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4B243" w14:textId="77777777" w:rsidR="00C94486" w:rsidRDefault="00C94486" w:rsidP="00C94486">
      <w:pPr>
        <w:pStyle w:val="CoverFrontProgram"/>
        <w:spacing w:before="6040"/>
      </w:pPr>
    </w:p>
    <w:p w14:paraId="634D7961" w14:textId="77777777" w:rsidR="001751CE" w:rsidRDefault="001751CE" w:rsidP="001751CE">
      <w:pPr>
        <w:pStyle w:val="CoverFrontDate"/>
        <w:spacing w:before="7440"/>
      </w:pPr>
      <w:r>
        <w:t>DECember 30, 2016</w:t>
      </w:r>
    </w:p>
    <w:p w14:paraId="2E367B72" w14:textId="77777777" w:rsidR="001751CE" w:rsidRPr="009A361E" w:rsidRDefault="001751CE" w:rsidP="001751CE">
      <w:pPr>
        <w:pStyle w:val="CoverFrontDate"/>
        <w:spacing w:before="60"/>
        <w:rPr>
          <w:sz w:val="20"/>
        </w:rPr>
      </w:pPr>
      <w:r w:rsidRPr="003514EB">
        <w:rPr>
          <w:noProof/>
        </w:rPr>
        <w:t xml:space="preserve"> </w:t>
      </w:r>
      <w:r w:rsidRPr="009A361E">
        <w:rPr>
          <w:sz w:val="20"/>
        </w:rPr>
        <w:t>(</w:t>
      </w:r>
      <w:r w:rsidRPr="009A361E">
        <w:rPr>
          <w:caps w:val="0"/>
          <w:sz w:val="20"/>
        </w:rPr>
        <w:t>URLs Updated</w:t>
      </w:r>
      <w:r>
        <w:rPr>
          <w:caps w:val="0"/>
          <w:sz w:val="20"/>
        </w:rPr>
        <w:t xml:space="preserve"> Spring</w:t>
      </w:r>
      <w:r w:rsidRPr="009A361E">
        <w:rPr>
          <w:caps w:val="0"/>
          <w:sz w:val="20"/>
        </w:rPr>
        <w:t xml:space="preserve"> 2018</w:t>
      </w:r>
      <w:r>
        <w:rPr>
          <w:caps w:val="0"/>
          <w:sz w:val="20"/>
        </w:rPr>
        <w:t xml:space="preserve">) </w:t>
      </w:r>
    </w:p>
    <w:p w14:paraId="4D812E61" w14:textId="77777777" w:rsidR="00C94486" w:rsidRPr="00A41953" w:rsidRDefault="00C94486" w:rsidP="00C94486">
      <w:r w:rsidRPr="00A41953">
        <w:br w:type="column"/>
      </w:r>
    </w:p>
    <w:p w14:paraId="6FDD1B9F" w14:textId="77777777" w:rsidR="008869DF" w:rsidRPr="008869DF" w:rsidRDefault="008869DF" w:rsidP="00C2059B">
      <w:pPr>
        <w:spacing w:before="4920" w:after="0"/>
        <w:rPr>
          <w:b/>
          <w:sz w:val="40"/>
          <w:szCs w:val="40"/>
        </w:rPr>
      </w:pPr>
      <w:r w:rsidRPr="008869DF">
        <w:rPr>
          <w:b/>
          <w:sz w:val="40"/>
          <w:szCs w:val="40"/>
        </w:rPr>
        <w:t>Transitional Housing for Survivors of Domestic</w:t>
      </w:r>
    </w:p>
    <w:p w14:paraId="1079A18B" w14:textId="77777777" w:rsidR="008869DF" w:rsidRPr="008869DF" w:rsidRDefault="008869DF" w:rsidP="008869DF">
      <w:pPr>
        <w:spacing w:before="0"/>
        <w:rPr>
          <w:b/>
          <w:sz w:val="40"/>
          <w:szCs w:val="40"/>
        </w:rPr>
      </w:pPr>
      <w:r w:rsidRPr="008869DF">
        <w:rPr>
          <w:b/>
          <w:sz w:val="40"/>
          <w:szCs w:val="40"/>
        </w:rPr>
        <w:t>and Sexual Violence: A 2014-15 Snapshot</w:t>
      </w:r>
    </w:p>
    <w:p w14:paraId="2AB8DF4B" w14:textId="77777777" w:rsidR="00663C72" w:rsidRDefault="00663C72" w:rsidP="00C94486">
      <w:pPr>
        <w:pStyle w:val="CoverFrontAuthorName"/>
        <w:ind w:left="0"/>
        <w:rPr>
          <w:rFonts w:asciiTheme="minorHAnsi" w:hAnsiTheme="minorHAnsi"/>
          <w:color w:val="auto"/>
          <w:szCs w:val="26"/>
        </w:rPr>
      </w:pPr>
      <w:r>
        <w:rPr>
          <w:rFonts w:asciiTheme="minorHAnsi" w:hAnsiTheme="minorHAnsi"/>
          <w:color w:val="auto"/>
          <w:szCs w:val="26"/>
        </w:rPr>
        <w:t xml:space="preserve">Executive Summary of </w:t>
      </w:r>
      <w:r w:rsidR="00C94486" w:rsidRPr="008A1B75">
        <w:rPr>
          <w:rFonts w:asciiTheme="minorHAnsi" w:hAnsiTheme="minorHAnsi"/>
          <w:color w:val="auto"/>
          <w:szCs w:val="26"/>
        </w:rPr>
        <w:t xml:space="preserve">Chapter </w:t>
      </w:r>
      <w:r w:rsidR="00242405">
        <w:rPr>
          <w:rFonts w:asciiTheme="minorHAnsi" w:hAnsiTheme="minorHAnsi"/>
          <w:color w:val="auto"/>
          <w:szCs w:val="26"/>
        </w:rPr>
        <w:t>8</w:t>
      </w:r>
      <w:r w:rsidR="00C94486" w:rsidRPr="008A1B75">
        <w:rPr>
          <w:rFonts w:asciiTheme="minorHAnsi" w:hAnsiTheme="minorHAnsi"/>
          <w:color w:val="auto"/>
          <w:szCs w:val="26"/>
        </w:rPr>
        <w:t xml:space="preserve">: </w:t>
      </w:r>
      <w:r w:rsidR="00242405">
        <w:rPr>
          <w:rFonts w:asciiTheme="minorHAnsi" w:hAnsiTheme="minorHAnsi"/>
          <w:color w:val="auto"/>
          <w:szCs w:val="26"/>
        </w:rPr>
        <w:t xml:space="preserve">OVW Constituencies: </w:t>
      </w:r>
    </w:p>
    <w:p w14:paraId="3545EE8F" w14:textId="77777777" w:rsidR="00663C72" w:rsidRDefault="00242405" w:rsidP="00663C72">
      <w:pPr>
        <w:pStyle w:val="CoverFrontAuthorName"/>
        <w:spacing w:before="0"/>
        <w:ind w:left="0"/>
        <w:rPr>
          <w:rFonts w:asciiTheme="minorHAnsi" w:hAnsiTheme="minorHAnsi"/>
          <w:color w:val="auto"/>
          <w:szCs w:val="26"/>
        </w:rPr>
      </w:pPr>
      <w:r>
        <w:rPr>
          <w:rFonts w:asciiTheme="minorHAnsi" w:hAnsiTheme="minorHAnsi"/>
          <w:color w:val="auto"/>
          <w:szCs w:val="26"/>
        </w:rPr>
        <w:t xml:space="preserve">Survivors of Domestic Violence, Sexual Assault, Stalking, </w:t>
      </w:r>
    </w:p>
    <w:p w14:paraId="253711DD" w14:textId="56DDA49C" w:rsidR="00C94486" w:rsidRPr="00C2059B" w:rsidRDefault="00242405" w:rsidP="00663C72">
      <w:pPr>
        <w:pStyle w:val="CoverFrontAuthorName"/>
        <w:spacing w:before="0"/>
        <w:ind w:left="0"/>
        <w:rPr>
          <w:rFonts w:asciiTheme="minorHAnsi" w:hAnsiTheme="minorHAnsi"/>
          <w:color w:val="auto"/>
          <w:sz w:val="26"/>
          <w:szCs w:val="26"/>
        </w:rPr>
      </w:pPr>
      <w:r>
        <w:rPr>
          <w:rFonts w:asciiTheme="minorHAnsi" w:hAnsiTheme="minorHAnsi"/>
          <w:color w:val="auto"/>
          <w:szCs w:val="26"/>
        </w:rPr>
        <w:t>Dating Violence, and Trafficking</w:t>
      </w:r>
    </w:p>
    <w:p w14:paraId="4CB4FFE2" w14:textId="77777777" w:rsidR="00C94486" w:rsidRDefault="00C94486" w:rsidP="00C2059B">
      <w:pPr>
        <w:pStyle w:val="CoverFrontAuthorName"/>
        <w:spacing w:before="960"/>
        <w:ind w:left="0"/>
        <w:rPr>
          <w:rFonts w:asciiTheme="minorHAnsi" w:hAnsiTheme="minorHAnsi"/>
          <w:b w:val="0"/>
          <w:color w:val="auto"/>
        </w:rPr>
      </w:pPr>
      <w:r w:rsidRPr="008A1B75">
        <w:rPr>
          <w:rFonts w:asciiTheme="minorHAnsi" w:hAnsiTheme="minorHAnsi"/>
          <w:b w:val="0"/>
          <w:color w:val="auto"/>
        </w:rPr>
        <w:t>Fred Berman, Principal Author</w:t>
      </w:r>
    </w:p>
    <w:p w14:paraId="56C96E92" w14:textId="77777777" w:rsidR="00C94486" w:rsidRPr="008A1B75" w:rsidRDefault="00C94486" w:rsidP="00C94486">
      <w:pPr>
        <w:pStyle w:val="CoverFrontAuthorName"/>
        <w:ind w:left="0"/>
        <w:rPr>
          <w:rFonts w:asciiTheme="minorHAnsi" w:hAnsiTheme="minorHAnsi"/>
          <w:b w:val="0"/>
          <w:color w:val="auto"/>
        </w:rPr>
      </w:pPr>
    </w:p>
    <w:p w14:paraId="08A3BF58" w14:textId="77777777" w:rsidR="00C94486" w:rsidRPr="00B52ABB" w:rsidRDefault="00C94486" w:rsidP="00C2059B">
      <w:pPr>
        <w:pStyle w:val="CoverSubtitle"/>
        <w:spacing w:after="120"/>
        <w:rPr>
          <w:rFonts w:asciiTheme="minorHAnsi" w:hAnsiTheme="minorHAnsi"/>
          <w:color w:val="003462"/>
          <w:sz w:val="28"/>
          <w:szCs w:val="28"/>
        </w:rPr>
      </w:pPr>
      <w:r w:rsidRPr="00B52ABB">
        <w:rPr>
          <w:rFonts w:asciiTheme="minorHAnsi" w:hAnsiTheme="minorHAnsi"/>
          <w:color w:val="003462"/>
          <w:sz w:val="28"/>
          <w:szCs w:val="28"/>
        </w:rPr>
        <w:t>Submitted to:</w:t>
      </w:r>
    </w:p>
    <w:p w14:paraId="0CF04074" w14:textId="77777777" w:rsidR="00C94486" w:rsidRPr="00187E0E" w:rsidRDefault="00C94486" w:rsidP="00C94486">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77E55F6E" w14:textId="77777777" w:rsidR="00C94486" w:rsidRPr="00187E0E" w:rsidRDefault="00C94486" w:rsidP="00C94486">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Office on Violence Against Women</w:t>
      </w:r>
    </w:p>
    <w:p w14:paraId="358AEF21" w14:textId="77777777" w:rsidR="00C2059B" w:rsidRPr="00C2059B" w:rsidRDefault="00C2059B" w:rsidP="00C2059B">
      <w:pPr>
        <w:spacing w:before="0" w:after="1080"/>
        <w:rPr>
          <w:rFonts w:eastAsia="Perpetua" w:cs="Times New Roman"/>
          <w:sz w:val="26"/>
          <w:szCs w:val="26"/>
        </w:rPr>
      </w:pPr>
      <w:r w:rsidRPr="00C2059B">
        <w:rPr>
          <w:rFonts w:eastAsia="Perpetua" w:cs="Times New Roman"/>
          <w:sz w:val="26"/>
          <w:szCs w:val="26"/>
        </w:rPr>
        <w:t xml:space="preserve">United States Department of Justice </w:t>
      </w:r>
    </w:p>
    <w:p w14:paraId="2E049BAF" w14:textId="77777777" w:rsidR="00C2059B" w:rsidRPr="00C2059B" w:rsidRDefault="00C2059B" w:rsidP="00C2059B">
      <w:pPr>
        <w:pBdr>
          <w:top w:val="single" w:sz="8" w:space="1" w:color="auto"/>
          <w:left w:val="single" w:sz="8" w:space="4" w:color="auto"/>
          <w:bottom w:val="single" w:sz="8" w:space="1" w:color="auto"/>
          <w:right w:val="single" w:sz="8" w:space="4" w:color="auto"/>
        </w:pBdr>
        <w:ind w:left="432" w:right="720"/>
        <w:rPr>
          <w:sz w:val="18"/>
        </w:rPr>
      </w:pPr>
      <w:r w:rsidRPr="00C2059B">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01D54220" w14:textId="77777777" w:rsidR="001A795A" w:rsidRPr="00A21041" w:rsidRDefault="001A795A" w:rsidP="001A795A"/>
    <w:p w14:paraId="6D5665EB" w14:textId="77777777" w:rsidR="00C2059B" w:rsidRPr="00C2059B" w:rsidRDefault="00C2059B" w:rsidP="00C2059B">
      <w:pPr>
        <w:spacing w:before="0" w:after="0"/>
        <w:sectPr w:rsidR="00C2059B" w:rsidRPr="00C2059B" w:rsidSect="004A0EAC">
          <w:headerReference w:type="first" r:id="rId8"/>
          <w:pgSz w:w="12240" w:h="15840" w:code="1"/>
          <w:pgMar w:top="360" w:right="360" w:bottom="360" w:left="360" w:header="360" w:footer="360" w:gutter="0"/>
          <w:cols w:num="2" w:space="432" w:equalWidth="0">
            <w:col w:w="3067" w:space="432"/>
            <w:col w:w="8021"/>
          </w:cols>
          <w:titlePg/>
          <w:docGrid w:linePitch="360"/>
        </w:sectPr>
      </w:pPr>
    </w:p>
    <w:p w14:paraId="57CB5EF4" w14:textId="77777777" w:rsidR="008834A1" w:rsidRDefault="008834A1" w:rsidP="001A795A">
      <w:pPr>
        <w:pStyle w:val="Heading2"/>
        <w:numPr>
          <w:ilvl w:val="0"/>
          <w:numId w:val="0"/>
        </w:numPr>
        <w:spacing w:before="0"/>
      </w:pPr>
      <w:bookmarkStart w:id="0" w:name="_Toc462655589"/>
      <w:bookmarkStart w:id="1" w:name="_Toc468721494"/>
      <w:bookmarkStart w:id="2" w:name="intro_overview"/>
      <w:r>
        <w:lastRenderedPageBreak/>
        <w:t>Note about the Use of Gendered Pronouns and Other Sensitive Terms</w:t>
      </w:r>
      <w:bookmarkEnd w:id="0"/>
      <w:bookmarkEnd w:id="1"/>
    </w:p>
    <w:p w14:paraId="3006A563" w14:textId="4D1E42A2" w:rsidR="008834A1" w:rsidRPr="000A457D" w:rsidRDefault="008834A1" w:rsidP="008834A1">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4442D1">
        <w:rPr>
          <w:sz w:val="22"/>
          <w:szCs w:val="22"/>
        </w:rPr>
        <w:t xml:space="preserve"> </w:t>
      </w:r>
      <w:r w:rsidRPr="000A457D">
        <w:rPr>
          <w:sz w:val="22"/>
          <w:szCs w:val="22"/>
        </w:rPr>
        <w:t>This report also uses feminine pronouns to refer to the provider staff of transitional housing programs that serve survivors.</w:t>
      </w:r>
      <w:r w:rsidR="004442D1">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4442D1">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0A038C47" w14:textId="6931F7D0" w:rsidR="007A1CA3" w:rsidRPr="007A1CA3" w:rsidRDefault="007A1CA3" w:rsidP="007A1CA3">
      <w:r w:rsidRPr="007A1CA3">
        <w:t>Although the terms "victim" and "survivor" may both refer to a person who has experienced domestic or sexual violence, the term "survivor" is used more often in this document, to reflect the human potential for resilience.</w:t>
      </w:r>
      <w:r w:rsidR="004442D1">
        <w:t xml:space="preserve"> </w:t>
      </w:r>
      <w:r w:rsidRPr="007A1CA3">
        <w:t>Once a victim/survivor is enrolled in a program, she is described as a "program participant" or just "participant."</w:t>
      </w:r>
      <w:r w:rsidR="004442D1">
        <w:t xml:space="preserve"> </w:t>
      </w:r>
      <w:r w:rsidRPr="007A1CA3">
        <w:t>Participants may also be referred to as "survivors," as the context requires.</w:t>
      </w:r>
      <w:r w:rsidR="004442D1">
        <w:t xml:space="preserve"> </w:t>
      </w:r>
      <w:r w:rsidRPr="007A1CA3">
        <w:t>Notwithstanding the importance of the duration of violence and the age of the victim, we use the terms "domestic violence" and "intimate partner violence" interchangeably, and consider "dating violence" to be subsumed under each.</w:t>
      </w:r>
    </w:p>
    <w:p w14:paraId="452933F1" w14:textId="77777777" w:rsidR="008834A1" w:rsidRDefault="008834A1" w:rsidP="008834A1">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bookmarkStart w:id="3" w:name="_GoBack"/>
      <w:r w:rsidR="00DB0344">
        <w:fldChar w:fldCharType="begin"/>
      </w:r>
      <w:r w:rsidR="00DB0344">
        <w:instrText xml:space="preserve"> HYPERLINK "http://www.futureswithoutviolence.org/userfiles/file/Children_and_Families/Advocates%20Guide(1).pdf" </w:instrText>
      </w:r>
      <w:r w:rsidR="00DB0344">
        <w:fldChar w:fldCharType="separate"/>
      </w:r>
      <w:r w:rsidRPr="00752DA7">
        <w:rPr>
          <w:rStyle w:val="Hyperlink"/>
          <w:i/>
        </w:rPr>
        <w:t>Advocacy Beyond Leaving</w:t>
      </w:r>
      <w:r w:rsidR="00DB0344">
        <w:rPr>
          <w:rStyle w:val="Hyperlink"/>
          <w:i/>
        </w:rPr>
        <w:fldChar w:fldCharType="end"/>
      </w:r>
      <w:bookmarkEnd w:id="3"/>
      <w:r>
        <w:t xml:space="preserve"> (2009).</w:t>
      </w:r>
    </w:p>
    <w:p w14:paraId="58BA8E93" w14:textId="45D4471A" w:rsidR="008834A1" w:rsidRDefault="008834A1" w:rsidP="008834A1">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4442D1">
        <w:t xml:space="preserve"> </w:t>
      </w:r>
      <w:r>
        <w:t>Consequently, much of the narrative is framed in terms of addressing "domestic violence" or "domestic and sexual violence," rather than naming all the constituencies.</w:t>
      </w:r>
      <w:r>
        <w:br w:type="page"/>
      </w:r>
    </w:p>
    <w:p w14:paraId="07FC7812" w14:textId="77777777" w:rsidR="00C9539A" w:rsidRDefault="00C9539A" w:rsidP="00663C72">
      <w:pPr>
        <w:pStyle w:val="Heading2"/>
        <w:numPr>
          <w:ilvl w:val="0"/>
          <w:numId w:val="0"/>
        </w:numPr>
        <w:spacing w:before="0"/>
        <w:rPr>
          <w:rFonts w:ascii="Calibri" w:hAnsi="Calibri" w:cs="Times New Roman"/>
        </w:rPr>
      </w:pPr>
      <w:bookmarkStart w:id="4" w:name="_Toc468721495"/>
      <w:r>
        <w:rPr>
          <w:rFonts w:ascii="Calibri" w:hAnsi="Calibri" w:cs="Times New Roman"/>
        </w:rPr>
        <w:lastRenderedPageBreak/>
        <w:t>Executive Summary</w:t>
      </w:r>
      <w:bookmarkEnd w:id="4"/>
    </w:p>
    <w:p w14:paraId="7B96F5C5" w14:textId="71B7C306" w:rsidR="00F97BA1" w:rsidRDefault="00410BD2" w:rsidP="000151A8">
      <w:r>
        <w:t xml:space="preserve">The </w:t>
      </w:r>
      <w:r w:rsidR="005F7ED8">
        <w:t>Office on Violence Against Women (</w:t>
      </w:r>
      <w:r>
        <w:t>OVW</w:t>
      </w:r>
      <w:r w:rsidR="005F7ED8">
        <w:t>)</w:t>
      </w:r>
      <w:r>
        <w:t xml:space="preserve"> Transitional Housing </w:t>
      </w:r>
      <w:r w:rsidR="002A3204">
        <w:t xml:space="preserve">(TH) </w:t>
      </w:r>
      <w:r w:rsidR="006E09C7">
        <w:t xml:space="preserve">Assistance </w:t>
      </w:r>
      <w:r>
        <w:t>Grant program is statutorily authorized to fund programs providing transitional housing and related assistance to survivors of domestic violence</w:t>
      </w:r>
      <w:r w:rsidR="00685386">
        <w:t xml:space="preserve"> (DV)</w:t>
      </w:r>
      <w:r>
        <w:t>, sexual assault, dating violence, and stalking.</w:t>
      </w:r>
      <w:r w:rsidR="004442D1">
        <w:t xml:space="preserve"> </w:t>
      </w:r>
      <w:r>
        <w:t>Although the various chapters of this report touch on services to address sexual assault and stalking, they are most</w:t>
      </w:r>
      <w:r w:rsidR="00A85456">
        <w:t>ly</w:t>
      </w:r>
      <w:r>
        <w:t xml:space="preserve"> written with a focus on survivors of domestic violence, reflecting the focus of the preponderance of funded programs.</w:t>
      </w:r>
    </w:p>
    <w:p w14:paraId="695F7F59" w14:textId="683F228E" w:rsidR="00410BD2" w:rsidRDefault="006E09C7" w:rsidP="000151A8">
      <w:r>
        <w:t>C</w:t>
      </w:r>
      <w:r w:rsidR="00410BD2">
        <w:t xml:space="preserve">hapter </w:t>
      </w:r>
      <w:r>
        <w:t xml:space="preserve">8 </w:t>
      </w:r>
      <w:r w:rsidR="00410BD2">
        <w:t xml:space="preserve">is </w:t>
      </w:r>
      <w:r w:rsidR="00A85456">
        <w:t xml:space="preserve">the exception to that </w:t>
      </w:r>
      <w:r>
        <w:t>pattern</w:t>
      </w:r>
      <w:r w:rsidR="00A85456">
        <w:t>, addressing the challenges</w:t>
      </w:r>
      <w:r w:rsidR="00EF3922">
        <w:t xml:space="preserve"> and approaches </w:t>
      </w:r>
      <w:r>
        <w:t>to</w:t>
      </w:r>
      <w:r w:rsidR="00EF3922">
        <w:t xml:space="preserve"> serving</w:t>
      </w:r>
      <w:r w:rsidR="00410BD2">
        <w:t xml:space="preserve"> other OVW </w:t>
      </w:r>
      <w:r w:rsidR="005F7ED8">
        <w:t xml:space="preserve">TH program </w:t>
      </w:r>
      <w:r w:rsidR="00410BD2">
        <w:t xml:space="preserve">constituencies, and </w:t>
      </w:r>
      <w:proofErr w:type="gramStart"/>
      <w:r w:rsidR="00410BD2">
        <w:t xml:space="preserve">in particular, </w:t>
      </w:r>
      <w:r w:rsidR="00D10B01">
        <w:t>survivors</w:t>
      </w:r>
      <w:proofErr w:type="gramEnd"/>
      <w:r w:rsidR="00D10B01">
        <w:t xml:space="preserve"> of non-</w:t>
      </w:r>
      <w:r w:rsidR="00685386">
        <w:t>IPV</w:t>
      </w:r>
      <w:r w:rsidR="00685386">
        <w:rPr>
          <w:rStyle w:val="FootnoteReference"/>
        </w:rPr>
        <w:footnoteReference w:id="3"/>
      </w:r>
      <w:r w:rsidR="00C36596">
        <w:t xml:space="preserve"> </w:t>
      </w:r>
      <w:r w:rsidR="00410BD2">
        <w:t>s</w:t>
      </w:r>
      <w:r w:rsidR="00D10B01">
        <w:t>exual assault.</w:t>
      </w:r>
      <w:r w:rsidR="004442D1">
        <w:t xml:space="preserve"> </w:t>
      </w:r>
      <w:r w:rsidR="00C36596">
        <w:t>A</w:t>
      </w:r>
      <w:r w:rsidR="00EF3922">
        <w:t xml:space="preserve"> p</w:t>
      </w:r>
      <w:r w:rsidR="00C36596">
        <w:t xml:space="preserve">ortion </w:t>
      </w:r>
      <w:r w:rsidR="00EF3922">
        <w:t xml:space="preserve">of this chapter </w:t>
      </w:r>
      <w:r w:rsidR="00C36596">
        <w:t>is also devoted to</w:t>
      </w:r>
      <w:r w:rsidR="00EF3922">
        <w:t xml:space="preserve"> the needs, challenges, and approaches in serving </w:t>
      </w:r>
      <w:r w:rsidR="00D10B01">
        <w:t xml:space="preserve">survivors of human sexual trafficking. </w:t>
      </w:r>
    </w:p>
    <w:p w14:paraId="0FA5720B" w14:textId="5FDB236B" w:rsidR="00A12D83" w:rsidRDefault="00685386" w:rsidP="000151A8">
      <w:r>
        <w:t>The Section 2 narrative begins by</w:t>
      </w:r>
      <w:r w:rsidR="005F7ED8">
        <w:t xml:space="preserve"> briefly referencing language in the authorizing federal statute</w:t>
      </w:r>
      <w:r w:rsidR="00A12D83">
        <w:t xml:space="preserve"> and the </w:t>
      </w:r>
      <w:r w:rsidR="005F7ED8">
        <w:t xml:space="preserve">OVW's </w:t>
      </w:r>
      <w:r w:rsidR="00A12D83">
        <w:t xml:space="preserve">annual solicitation for </w:t>
      </w:r>
      <w:r w:rsidR="002A3204">
        <w:t>TH</w:t>
      </w:r>
      <w:r w:rsidR="00A12D83">
        <w:t xml:space="preserve"> grant proposals</w:t>
      </w:r>
      <w:r>
        <w:t>.</w:t>
      </w:r>
      <w:r w:rsidR="004442D1">
        <w:t xml:space="preserve"> </w:t>
      </w:r>
      <w:r>
        <w:t>The narrative then</w:t>
      </w:r>
      <w:r w:rsidR="00A12D83">
        <w:t xml:space="preserve"> reviews summary </w:t>
      </w:r>
      <w:r w:rsidR="00A85456">
        <w:t xml:space="preserve">statistics </w:t>
      </w:r>
      <w:r w:rsidR="00A12D83">
        <w:t xml:space="preserve">from the cumulative semi-annual </w:t>
      </w:r>
      <w:r w:rsidR="005F7ED8">
        <w:t xml:space="preserve">TH program </w:t>
      </w:r>
      <w:r w:rsidR="00A12D83">
        <w:t>reports from four recent reporting periods</w:t>
      </w:r>
      <w:r w:rsidR="0018413A">
        <w:t xml:space="preserve">, which indicate that </w:t>
      </w:r>
      <w:r>
        <w:t xml:space="preserve">more than </w:t>
      </w:r>
      <w:r w:rsidR="0018413A">
        <w:t xml:space="preserve">85% of </w:t>
      </w:r>
      <w:r w:rsidR="005F7ED8">
        <w:t>participants in</w:t>
      </w:r>
      <w:r w:rsidR="00A85456">
        <w:t xml:space="preserve"> OVW-funded TH programs </w:t>
      </w:r>
      <w:r w:rsidR="005F7ED8">
        <w:t>were DV survivors</w:t>
      </w:r>
      <w:r w:rsidR="002A3204">
        <w:t xml:space="preserve">, whereas less than 10% </w:t>
      </w:r>
      <w:r w:rsidR="0018413A">
        <w:t xml:space="preserve">were </w:t>
      </w:r>
      <w:r w:rsidR="00443CE2">
        <w:t>survivors of sexual assault.</w:t>
      </w:r>
      <w:r w:rsidR="004442D1">
        <w:t xml:space="preserve"> </w:t>
      </w:r>
      <w:r w:rsidR="002A3204">
        <w:t xml:space="preserve">These </w:t>
      </w:r>
      <w:r w:rsidR="005F7ED8">
        <w:t>percentages generally</w:t>
      </w:r>
      <w:r w:rsidR="002A3204">
        <w:t xml:space="preserve"> match what providers told</w:t>
      </w:r>
      <w:r w:rsidR="00A85456">
        <w:t xml:space="preserve"> us about the mix of </w:t>
      </w:r>
      <w:r w:rsidR="005F7ED8">
        <w:t>participan</w:t>
      </w:r>
      <w:r w:rsidR="00A85456">
        <w:t xml:space="preserve">ts </w:t>
      </w:r>
      <w:r w:rsidR="005F7ED8">
        <w:t>in their programs</w:t>
      </w:r>
      <w:r w:rsidR="002A3204">
        <w:t>.</w:t>
      </w:r>
    </w:p>
    <w:p w14:paraId="5914DB5F" w14:textId="030C8416" w:rsidR="00205506" w:rsidRDefault="002A3204" w:rsidP="000151A8">
      <w:r>
        <w:t xml:space="preserve">Section 2 includes a brief </w:t>
      </w:r>
      <w:r w:rsidR="00205506">
        <w:t>analysis of</w:t>
      </w:r>
      <w:r>
        <w:t xml:space="preserve"> why </w:t>
      </w:r>
      <w:r w:rsidR="006A2FF1">
        <w:t>survivors of sexual assault constitute such a small percentage of the overall clientele</w:t>
      </w:r>
      <w:r w:rsidR="005E6F03">
        <w:t xml:space="preserve"> of OVW-funded TH programs</w:t>
      </w:r>
      <w:r w:rsidR="006A2FF1">
        <w:t>.</w:t>
      </w:r>
      <w:r w:rsidR="004442D1">
        <w:t xml:space="preserve"> </w:t>
      </w:r>
      <w:r w:rsidR="00205506">
        <w:t xml:space="preserve">The narrative posits that </w:t>
      </w:r>
      <w:r w:rsidR="006A2FF1">
        <w:t xml:space="preserve">the most significant reason </w:t>
      </w:r>
      <w:r w:rsidR="00205506">
        <w:t xml:space="preserve">is that </w:t>
      </w:r>
      <w:r w:rsidR="006A2FF1">
        <w:t xml:space="preserve">DV shelters, which provide </w:t>
      </w:r>
      <w:proofErr w:type="gramStart"/>
      <w:r w:rsidR="006A2FF1">
        <w:t>the majority of</w:t>
      </w:r>
      <w:proofErr w:type="gramEnd"/>
      <w:r w:rsidR="006A2FF1">
        <w:t xml:space="preserve"> referrals into TH programs, are not funded to serve survivors of non-DV-related sexual assault, unless </w:t>
      </w:r>
      <w:r w:rsidR="00A85456">
        <w:t xml:space="preserve">the perpetrator </w:t>
      </w:r>
      <w:r w:rsidR="006A2FF1">
        <w:t>i</w:t>
      </w:r>
      <w:r w:rsidR="00A85456">
        <w:t xml:space="preserve">s </w:t>
      </w:r>
      <w:r w:rsidR="006A2FF1">
        <w:t>a family member.</w:t>
      </w:r>
      <w:r w:rsidR="004442D1">
        <w:t xml:space="preserve"> </w:t>
      </w:r>
    </w:p>
    <w:p w14:paraId="1030C161" w14:textId="77777777" w:rsidR="00C2759A" w:rsidRDefault="00C2759A" w:rsidP="009D6990">
      <w:r w:rsidRPr="00C2759A">
        <w:t>Another reason why TH programs may serve more DV su</w:t>
      </w:r>
      <w:r>
        <w:t>rvivors than survivors of</w:t>
      </w:r>
      <w:r w:rsidRPr="00C2759A">
        <w:t xml:space="preserve"> non-IPV sexual violence is that whereas fleeing do</w:t>
      </w:r>
      <w:r w:rsidR="001B7A6F">
        <w:t xml:space="preserve">mestic violence typically requires the victim to </w:t>
      </w:r>
      <w:r w:rsidRPr="00C2759A">
        <w:t>leav</w:t>
      </w:r>
      <w:r w:rsidR="001B7A6F">
        <w:t>e</w:t>
      </w:r>
      <w:r w:rsidRPr="00C2759A">
        <w:t xml:space="preserve"> the home she shares with the </w:t>
      </w:r>
      <w:proofErr w:type="gramStart"/>
      <w:r w:rsidRPr="00C2759A">
        <w:t>perpetrator,</w:t>
      </w:r>
      <w:proofErr w:type="gramEnd"/>
      <w:r w:rsidRPr="00C2759A">
        <w:t xml:space="preserve"> a victim of sexual assault</w:t>
      </w:r>
      <w:r w:rsidR="001B7A6F">
        <w:t xml:space="preserve"> may not have to leave her home</w:t>
      </w:r>
      <w:r w:rsidRPr="00C2759A">
        <w:t xml:space="preserve"> in order to be safe; whether she feels </w:t>
      </w:r>
      <w:r w:rsidR="001B7A6F">
        <w:t xml:space="preserve">the </w:t>
      </w:r>
      <w:r w:rsidRPr="00C2759A">
        <w:t xml:space="preserve">need to relocate may depend on where and by whom she was assaulted. And unlike a </w:t>
      </w:r>
      <w:r w:rsidR="001B7A6F">
        <w:t>DV survivor,</w:t>
      </w:r>
      <w:r w:rsidRPr="00C2759A">
        <w:t xml:space="preserve"> who may not have been allowed access to her or the household's assets by her abusive partner, the victim of non-IPV sexual assault may well be able to access her assets, depending on the perpetrator's relationship to her (e.g., parents or other caregivers may control such assets, whereas a co-worker or acquaintance would not).</w:t>
      </w:r>
    </w:p>
    <w:p w14:paraId="39774F00" w14:textId="6CB1640B" w:rsidR="009D6990" w:rsidRPr="00040EEF" w:rsidRDefault="009D6990" w:rsidP="009D6990">
      <w:r w:rsidRPr="00040EEF">
        <w:t xml:space="preserve">Thus, whereas fleeing domestic violence </w:t>
      </w:r>
      <w:r>
        <w:t xml:space="preserve">all too frequently </w:t>
      </w:r>
      <w:r w:rsidRPr="00040EEF">
        <w:t>precipitate</w:t>
      </w:r>
      <w:r>
        <w:t>s</w:t>
      </w:r>
      <w:r w:rsidRPr="00040EEF">
        <w:t xml:space="preserve"> homelessness, rape or sexual assault may or may not be </w:t>
      </w:r>
      <w:r w:rsidRPr="00040EEF">
        <w:rPr>
          <w:b/>
          <w:i/>
        </w:rPr>
        <w:t>the precipitating factor</w:t>
      </w:r>
      <w:r w:rsidRPr="00040EEF">
        <w:t xml:space="preserve"> in a woman's homelessness; </w:t>
      </w:r>
      <w:r>
        <w:t>instead</w:t>
      </w:r>
      <w:r w:rsidRPr="00040EEF">
        <w:t xml:space="preserve">, </w:t>
      </w:r>
      <w:r w:rsidR="00D4003D">
        <w:t>rape, sexual assault, and the trauma that result</w:t>
      </w:r>
      <w:r w:rsidRPr="00040EEF">
        <w:t xml:space="preserve"> </w:t>
      </w:r>
      <w:r>
        <w:t>may be</w:t>
      </w:r>
      <w:r w:rsidR="00D4003D">
        <w:t xml:space="preserve"> </w:t>
      </w:r>
      <w:r w:rsidRPr="00040EEF">
        <w:rPr>
          <w:b/>
          <w:i/>
        </w:rPr>
        <w:t>contributing factors</w:t>
      </w:r>
      <w:r w:rsidRPr="00040EEF">
        <w:t xml:space="preserve"> to </w:t>
      </w:r>
      <w:r>
        <w:t xml:space="preserve">subsequent </w:t>
      </w:r>
      <w:r w:rsidRPr="00040EEF">
        <w:t xml:space="preserve">homelessness; and </w:t>
      </w:r>
      <w:r>
        <w:t>th</w:t>
      </w:r>
      <w:r w:rsidRPr="00040EEF">
        <w:t xml:space="preserve">en, </w:t>
      </w:r>
      <w:r w:rsidR="005A50CE">
        <w:t xml:space="preserve">once a woman becomes homeless, a source of recurring victimization and trauma, </w:t>
      </w:r>
      <w:r>
        <w:t xml:space="preserve">given the lack of </w:t>
      </w:r>
      <w:r w:rsidR="005A50CE">
        <w:t xml:space="preserve">a </w:t>
      </w:r>
      <w:r>
        <w:t xml:space="preserve">secure </w:t>
      </w:r>
      <w:r w:rsidR="005A50CE">
        <w:t>place to stay</w:t>
      </w:r>
      <w:r>
        <w:t>.</w:t>
      </w:r>
      <w:r w:rsidR="004442D1">
        <w:t xml:space="preserve"> </w:t>
      </w:r>
    </w:p>
    <w:p w14:paraId="311E85A6" w14:textId="77777777" w:rsidR="00485CE2" w:rsidRDefault="00040EEF" w:rsidP="00485CE2">
      <w:r w:rsidRPr="00040EEF">
        <w:t>As noted in the narrative</w:t>
      </w:r>
      <w:r w:rsidR="00485CE2" w:rsidRPr="00040EEF">
        <w:t xml:space="preserve">, a disproportionately high percentage of homeless women in mainstream shelters -- or unsheltered situations -- are survivors of sexual assault (as children or adults), often with co-occurring trauma, mental health problems, and/or substance use issues. Their lack of a stable living situation and co-occurring </w:t>
      </w:r>
      <w:r w:rsidRPr="00040EEF">
        <w:t xml:space="preserve">mental health, substance abuse, and/or trauma-related </w:t>
      </w:r>
      <w:r w:rsidR="00485CE2" w:rsidRPr="00040EEF">
        <w:t>issues leave the</w:t>
      </w:r>
      <w:r w:rsidR="004106C4">
        <w:t>se women</w:t>
      </w:r>
      <w:r w:rsidR="00485CE2" w:rsidRPr="00040EEF">
        <w:t xml:space="preserve"> vulnerable to further victimization, and their involvement in the mainstream </w:t>
      </w:r>
      <w:r w:rsidR="004106C4">
        <w:t xml:space="preserve">homeless services </w:t>
      </w:r>
      <w:r w:rsidR="00485CE2" w:rsidRPr="00040EEF">
        <w:t>system, where their homelessness and concomitant behavioral health needs typically overshadow their history of sexual abuse</w:t>
      </w:r>
      <w:r w:rsidR="00732BC7">
        <w:t xml:space="preserve"> -- which may not even have been documented, due to the stigma</w:t>
      </w:r>
      <w:r w:rsidR="00874705">
        <w:t>, victim-blaming, and guilt</w:t>
      </w:r>
      <w:r w:rsidR="00732BC7">
        <w:t xml:space="preserve"> attached to disclosing/reporting victimization as a child or as an adult -- </w:t>
      </w:r>
      <w:r w:rsidR="00485CE2" w:rsidRPr="00040EEF">
        <w:t>mak</w:t>
      </w:r>
      <w:r w:rsidR="00732BC7">
        <w:t>ing</w:t>
      </w:r>
      <w:r w:rsidR="00485CE2" w:rsidRPr="00040EEF">
        <w:t xml:space="preserve"> it highly unlikely that they will be referred to an OVW-funded TH program.</w:t>
      </w:r>
    </w:p>
    <w:p w14:paraId="7AF9F230" w14:textId="0462FCA8" w:rsidR="0098611B" w:rsidRDefault="0098611B" w:rsidP="000151A8">
      <w:r w:rsidRPr="00B74419">
        <w:lastRenderedPageBreak/>
        <w:t xml:space="preserve">The </w:t>
      </w:r>
      <w:r w:rsidR="006A2FF1" w:rsidRPr="00B74419">
        <w:t xml:space="preserve">Section 2 </w:t>
      </w:r>
      <w:r w:rsidRPr="00B74419">
        <w:t xml:space="preserve">narrative </w:t>
      </w:r>
      <w:r w:rsidR="006A2FF1" w:rsidRPr="00B74419">
        <w:t xml:space="preserve">concludes with a </w:t>
      </w:r>
      <w:r w:rsidR="00874705" w:rsidRPr="00B74419">
        <w:t xml:space="preserve">very </w:t>
      </w:r>
      <w:r w:rsidR="006A2FF1" w:rsidRPr="00B74419">
        <w:t xml:space="preserve">brief discussion about the </w:t>
      </w:r>
      <w:r w:rsidR="00C2759A" w:rsidRPr="00B74419">
        <w:t xml:space="preserve">different </w:t>
      </w:r>
      <w:r w:rsidR="006A2FF1" w:rsidRPr="00B74419">
        <w:t xml:space="preserve">approaches taken by </w:t>
      </w:r>
      <w:r w:rsidR="00874705" w:rsidRPr="00B74419">
        <w:t xml:space="preserve">some </w:t>
      </w:r>
      <w:r w:rsidR="005E6F03" w:rsidRPr="00B74419">
        <w:t xml:space="preserve">TH </w:t>
      </w:r>
      <w:r w:rsidR="006A2FF1" w:rsidRPr="00B74419">
        <w:t xml:space="preserve">providers </w:t>
      </w:r>
      <w:r w:rsidR="00C2759A" w:rsidRPr="00B74419">
        <w:t>in serving s</w:t>
      </w:r>
      <w:r w:rsidR="00EA0D3C" w:rsidRPr="00B74419">
        <w:t>urvivors of sexual assault</w:t>
      </w:r>
      <w:r w:rsidR="00C2759A" w:rsidRPr="00B74419">
        <w:t xml:space="preserve"> </w:t>
      </w:r>
      <w:r w:rsidR="00BE2F2A" w:rsidRPr="00B74419">
        <w:t>versus</w:t>
      </w:r>
      <w:r w:rsidR="00C2759A" w:rsidRPr="00B74419">
        <w:t xml:space="preserve"> DV survivors</w:t>
      </w:r>
      <w:r w:rsidR="004106C4" w:rsidRPr="00B74419">
        <w:t>. F</w:t>
      </w:r>
      <w:r w:rsidRPr="00B74419">
        <w:t>or the most part, our provider interviews did not reveal significant differences</w:t>
      </w:r>
      <w:r w:rsidR="004106C4" w:rsidRPr="00B74419">
        <w:t xml:space="preserve"> in pro</w:t>
      </w:r>
      <w:r w:rsidR="00FB24C7" w:rsidRPr="00B74419">
        <w:t>gram</w:t>
      </w:r>
      <w:r w:rsidR="004106C4" w:rsidRPr="00B74419">
        <w:t xml:space="preserve">s' approaches to these two </w:t>
      </w:r>
      <w:r w:rsidR="00FB24C7" w:rsidRPr="00B74419">
        <w:t>constituencies</w:t>
      </w:r>
      <w:r w:rsidRPr="00B74419">
        <w:t>.</w:t>
      </w:r>
      <w:r w:rsidR="004442D1">
        <w:t xml:space="preserve"> </w:t>
      </w:r>
      <w:proofErr w:type="gramStart"/>
      <w:r w:rsidRPr="00B74419">
        <w:t>A number of</w:t>
      </w:r>
      <w:proofErr w:type="gramEnd"/>
      <w:r w:rsidRPr="00B74419">
        <w:t xml:space="preserve"> the staff we spoke with we</w:t>
      </w:r>
      <w:r w:rsidR="00874705" w:rsidRPr="00B74419">
        <w:t>r</w:t>
      </w:r>
      <w:r w:rsidR="00C83A35" w:rsidRPr="00B74419">
        <w:t xml:space="preserve">e </w:t>
      </w:r>
      <w:r w:rsidRPr="00B74419">
        <w:t xml:space="preserve">part of </w:t>
      </w:r>
      <w:r w:rsidR="00C83A35" w:rsidRPr="00B74419">
        <w:t xml:space="preserve">full service </w:t>
      </w:r>
      <w:r w:rsidR="00874705" w:rsidRPr="00B74419">
        <w:t>DV</w:t>
      </w:r>
      <w:r w:rsidR="00C83A35" w:rsidRPr="00B74419">
        <w:t xml:space="preserve"> and sexual assault agencies, </w:t>
      </w:r>
      <w:r w:rsidRPr="00B74419">
        <w:t>which</w:t>
      </w:r>
      <w:r w:rsidR="00C83A35" w:rsidRPr="00B74419">
        <w:t xml:space="preserve"> </w:t>
      </w:r>
      <w:r w:rsidR="00874705" w:rsidRPr="00B74419">
        <w:t>a</w:t>
      </w:r>
      <w:r w:rsidR="00EA0D3C" w:rsidRPr="00B74419">
        <w:t xml:space="preserve">re </w:t>
      </w:r>
      <w:r w:rsidRPr="00B74419">
        <w:t>able</w:t>
      </w:r>
      <w:r w:rsidR="00EA0D3C" w:rsidRPr="00B74419">
        <w:t xml:space="preserve"> to</w:t>
      </w:r>
      <w:r w:rsidR="00C83A35" w:rsidRPr="00B74419">
        <w:t xml:space="preserve"> offer in-house access to sexual assault-specific counseling, support groups, and other services. </w:t>
      </w:r>
      <w:r w:rsidR="00874705" w:rsidRPr="00B74419">
        <w:t>Th</w:t>
      </w:r>
      <w:r w:rsidRPr="00B74419">
        <w:t>os</w:t>
      </w:r>
      <w:r w:rsidR="00874705" w:rsidRPr="00B74419">
        <w:t xml:space="preserve">e staff </w:t>
      </w:r>
      <w:r w:rsidRPr="00B74419">
        <w:t>t</w:t>
      </w:r>
      <w:r w:rsidR="00874705" w:rsidRPr="00B74419">
        <w:t>old us that i</w:t>
      </w:r>
      <w:r w:rsidR="00C83A35" w:rsidRPr="00B74419">
        <w:t xml:space="preserve">n most cases, </w:t>
      </w:r>
      <w:r w:rsidR="00874705" w:rsidRPr="00B74419">
        <w:t xml:space="preserve">however, </w:t>
      </w:r>
      <w:r w:rsidR="00C83A35" w:rsidRPr="00B74419">
        <w:t xml:space="preserve">the participants </w:t>
      </w:r>
      <w:r w:rsidR="008C55F2" w:rsidRPr="00B74419">
        <w:t>in their TH programs</w:t>
      </w:r>
      <w:r w:rsidR="00C83A35" w:rsidRPr="00B74419">
        <w:t xml:space="preserve"> were DV survivors who had also </w:t>
      </w:r>
      <w:r w:rsidR="00874705" w:rsidRPr="00B74419">
        <w:t>been</w:t>
      </w:r>
      <w:r w:rsidR="00C83A35" w:rsidRPr="00B74419">
        <w:t xml:space="preserve"> sexual</w:t>
      </w:r>
      <w:r w:rsidR="00874705" w:rsidRPr="00B74419">
        <w:t>ly</w:t>
      </w:r>
      <w:r w:rsidR="00C83A35" w:rsidRPr="00B74419">
        <w:t xml:space="preserve"> assault</w:t>
      </w:r>
      <w:r w:rsidR="00874705" w:rsidRPr="00B74419">
        <w:t>ed</w:t>
      </w:r>
      <w:r w:rsidR="00EA0D3C" w:rsidRPr="00B74419">
        <w:t xml:space="preserve">, rather than women whose </w:t>
      </w:r>
      <w:r w:rsidRPr="00B74419">
        <w:t>primary</w:t>
      </w:r>
      <w:r w:rsidR="00EA0D3C" w:rsidRPr="00B74419">
        <w:t xml:space="preserve"> reason for seeking </w:t>
      </w:r>
      <w:r w:rsidRPr="00B74419">
        <w:t xml:space="preserve">assistance </w:t>
      </w:r>
      <w:r w:rsidR="004106C4" w:rsidRPr="00B74419">
        <w:t>was</w:t>
      </w:r>
      <w:r w:rsidR="00EA0D3C" w:rsidRPr="00B74419">
        <w:t xml:space="preserve"> sexual assault.</w:t>
      </w:r>
      <w:r w:rsidR="005A50CE">
        <w:t xml:space="preserve"> </w:t>
      </w:r>
    </w:p>
    <w:p w14:paraId="61CD272D" w14:textId="77777777" w:rsidR="005E6F03" w:rsidRDefault="0098611B" w:rsidP="000151A8">
      <w:r>
        <w:t>More specific r</w:t>
      </w:r>
      <w:r w:rsidR="005A50CE">
        <w:t xml:space="preserve">ecommendations </w:t>
      </w:r>
      <w:r w:rsidR="00FF312D">
        <w:t xml:space="preserve">pertaining to safety planning for survivors of sexual assault, </w:t>
      </w:r>
      <w:r w:rsidR="005A50CE">
        <w:t>developed by the Victim Rights Law Center</w:t>
      </w:r>
      <w:r w:rsidR="00FF312D">
        <w:t xml:space="preserve"> (VRLC),</w:t>
      </w:r>
      <w:r w:rsidR="005A50CE">
        <w:t xml:space="preserve"> are presented in section (3)(c)</w:t>
      </w:r>
      <w:r w:rsidR="00385242">
        <w:t>; some of the</w:t>
      </w:r>
      <w:r w:rsidR="00FF312D">
        <w:t xml:space="preserve"> VRLC's</w:t>
      </w:r>
      <w:r w:rsidR="00385242">
        <w:t xml:space="preserve"> other recommendations, as shared in a special interview,</w:t>
      </w:r>
      <w:r w:rsidR="004A0EAC">
        <w:rPr>
          <w:rStyle w:val="FootnoteReference"/>
        </w:rPr>
        <w:footnoteReference w:id="4"/>
      </w:r>
      <w:r w:rsidR="00385242">
        <w:t xml:space="preserve"> are presented in section (3)(</w:t>
      </w:r>
      <w:r w:rsidR="004106C4">
        <w:t>d</w:t>
      </w:r>
      <w:r w:rsidR="00385242">
        <w:t>)</w:t>
      </w:r>
      <w:r w:rsidR="005A50CE">
        <w:t>.</w:t>
      </w:r>
    </w:p>
    <w:p w14:paraId="1664E069" w14:textId="77777777" w:rsidR="0098611B" w:rsidRDefault="0098611B" w:rsidP="000151A8">
      <w:r>
        <w:t>Section 2 concludes with a set of provider comments about the constituencies the</w:t>
      </w:r>
      <w:r w:rsidR="00FF312D">
        <w:t>ir TH programs</w:t>
      </w:r>
      <w:r>
        <w:t xml:space="preserve"> serve.</w:t>
      </w:r>
    </w:p>
    <w:p w14:paraId="3701E7AC" w14:textId="5DD026F3" w:rsidR="002F6991" w:rsidRDefault="0019658B" w:rsidP="000151A8">
      <w:r>
        <w:t xml:space="preserve">Section </w:t>
      </w:r>
      <w:r w:rsidR="00B216F7">
        <w:t>3</w:t>
      </w:r>
      <w:r>
        <w:t xml:space="preserve"> </w:t>
      </w:r>
      <w:r w:rsidR="00EA0D3C">
        <w:t xml:space="preserve">begins with a </w:t>
      </w:r>
      <w:r>
        <w:t>review</w:t>
      </w:r>
      <w:r w:rsidR="00EA0D3C">
        <w:t xml:space="preserve"> of</w:t>
      </w:r>
      <w:r>
        <w:t xml:space="preserve"> the literature on the interrelationship of homelessness, sexual assault, behavioral health issues (e.g., substance abuse</w:t>
      </w:r>
      <w:r w:rsidR="00B216F7">
        <w:t>,</w:t>
      </w:r>
      <w:r>
        <w:t xml:space="preserve"> mental illness</w:t>
      </w:r>
      <w:r w:rsidR="00874705">
        <w:t>, trauma</w:t>
      </w:r>
      <w:r>
        <w:t>), and childhood sexual abuse.</w:t>
      </w:r>
      <w:r w:rsidR="004442D1">
        <w:t xml:space="preserve"> </w:t>
      </w:r>
      <w:r w:rsidR="00FB71D1">
        <w:t>One study suggest</w:t>
      </w:r>
      <w:r w:rsidR="00A217EF">
        <w:t>s</w:t>
      </w:r>
      <w:r w:rsidR="00FB71D1">
        <w:t xml:space="preserve"> that the </w:t>
      </w:r>
      <w:r>
        <w:t xml:space="preserve">percentage of homeless women </w:t>
      </w:r>
      <w:r w:rsidR="00EA0D3C">
        <w:t>who</w:t>
      </w:r>
      <w:r w:rsidR="00FB71D1">
        <w:t xml:space="preserve"> </w:t>
      </w:r>
      <w:r>
        <w:t xml:space="preserve">have experienced rape and sexual assault </w:t>
      </w:r>
      <w:r w:rsidR="00FB71D1">
        <w:t>may be three times the rate for</w:t>
      </w:r>
      <w:r>
        <w:t xml:space="preserve"> women in the general population.</w:t>
      </w:r>
      <w:r w:rsidR="004442D1">
        <w:t xml:space="preserve"> </w:t>
      </w:r>
      <w:r w:rsidR="00FB71D1" w:rsidRPr="00250C97">
        <w:t>Another study suggested that the rate of rape and</w:t>
      </w:r>
      <w:r w:rsidR="004A0EAC">
        <w:t>/or</w:t>
      </w:r>
      <w:r w:rsidR="00FB71D1" w:rsidRPr="00250C97">
        <w:t xml:space="preserve"> sexual assault among women who have been sexually victimized as children </w:t>
      </w:r>
      <w:r w:rsidR="00A217EF" w:rsidRPr="00250C97">
        <w:t>i</w:t>
      </w:r>
      <w:r w:rsidR="00FB71D1" w:rsidRPr="00250C97">
        <w:t>s twice as high as the rate among women who ha</w:t>
      </w:r>
      <w:r w:rsidR="002F6991" w:rsidRPr="00250C97">
        <w:t>ve not experience</w:t>
      </w:r>
      <w:r w:rsidR="00EF3922">
        <w:t>d</w:t>
      </w:r>
      <w:r w:rsidR="002F6991" w:rsidRPr="00250C97">
        <w:t xml:space="preserve"> childhood rape or sexual assault</w:t>
      </w:r>
      <w:r w:rsidR="00FB71D1" w:rsidRPr="00250C97">
        <w:t>.</w:t>
      </w:r>
      <w:r w:rsidR="004442D1">
        <w:t xml:space="preserve"> </w:t>
      </w:r>
      <w:r w:rsidR="00FB71D1" w:rsidRPr="00250C97">
        <w:t>When multiple risk factors are present</w:t>
      </w:r>
      <w:r w:rsidR="002F6991" w:rsidRPr="00250C97">
        <w:t>, the rate</w:t>
      </w:r>
      <w:r w:rsidR="00FB71D1" w:rsidRPr="00250C97">
        <w:t xml:space="preserve"> of adult victimization </w:t>
      </w:r>
      <w:r w:rsidR="002F6991" w:rsidRPr="00250C97">
        <w:t>is</w:t>
      </w:r>
      <w:r w:rsidR="00FB71D1" w:rsidRPr="00250C97">
        <w:t xml:space="preserve"> even higher.</w:t>
      </w:r>
      <w:r w:rsidR="002F6991">
        <w:t xml:space="preserve"> </w:t>
      </w:r>
      <w:r w:rsidR="001B7A6F">
        <w:t xml:space="preserve">Mental illness and substance abuse increases vulnerability to sexual assault, as does the very nature of unsheltered </w:t>
      </w:r>
      <w:r w:rsidR="001B7A6F" w:rsidRPr="00250C97">
        <w:t>homelessness and/or reliance on overnight shelters, which discharge guests into the street every morning after breakfast.</w:t>
      </w:r>
    </w:p>
    <w:p w14:paraId="5F218EEB" w14:textId="01E41D0D" w:rsidR="0019658B" w:rsidRDefault="00A217EF" w:rsidP="000151A8">
      <w:r>
        <w:t>Given the risks attendant to being on their own in a predatory environment,</w:t>
      </w:r>
      <w:r w:rsidR="002F6991">
        <w:t xml:space="preserve"> </w:t>
      </w:r>
      <w:r>
        <w:t xml:space="preserve">some </w:t>
      </w:r>
      <w:r w:rsidR="00FB71D1">
        <w:t>homeless women</w:t>
      </w:r>
      <w:r>
        <w:t xml:space="preserve"> </w:t>
      </w:r>
      <w:r w:rsidR="001B7A6F">
        <w:t>decide to</w:t>
      </w:r>
      <w:r>
        <w:t xml:space="preserve"> </w:t>
      </w:r>
      <w:r w:rsidR="00FB71D1">
        <w:t xml:space="preserve">offer sex in exchange for protection from victimization by strangers or other </w:t>
      </w:r>
      <w:r>
        <w:t xml:space="preserve">homeless persons </w:t>
      </w:r>
      <w:r w:rsidR="00A60095">
        <w:t>whom</w:t>
      </w:r>
      <w:r w:rsidR="00FB71D1">
        <w:t xml:space="preserve"> they fear</w:t>
      </w:r>
      <w:r>
        <w:t>.</w:t>
      </w:r>
      <w:r w:rsidR="004442D1">
        <w:t xml:space="preserve"> </w:t>
      </w:r>
      <w:r w:rsidR="001B7A6F">
        <w:t>O</w:t>
      </w:r>
      <w:r>
        <w:t xml:space="preserve">ther </w:t>
      </w:r>
      <w:r w:rsidR="001B7A6F">
        <w:t xml:space="preserve">homeless </w:t>
      </w:r>
      <w:r>
        <w:t xml:space="preserve">women </w:t>
      </w:r>
      <w:r w:rsidR="001B7A6F">
        <w:t xml:space="preserve">may </w:t>
      </w:r>
      <w:r w:rsidR="00FB71D1">
        <w:t xml:space="preserve">exchange </w:t>
      </w:r>
      <w:r>
        <w:t xml:space="preserve">sex </w:t>
      </w:r>
      <w:r w:rsidR="00FB71D1">
        <w:t xml:space="preserve">for </w:t>
      </w:r>
      <w:r w:rsidR="001B7A6F">
        <w:t xml:space="preserve">food or </w:t>
      </w:r>
      <w:r w:rsidR="00FB71D1">
        <w:t>drugs or other necessities.</w:t>
      </w:r>
      <w:r w:rsidR="004442D1">
        <w:t xml:space="preserve"> </w:t>
      </w:r>
      <w:r w:rsidR="00FB71D1">
        <w:t xml:space="preserve"> In turn, women </w:t>
      </w:r>
      <w:r>
        <w:t>engaged in</w:t>
      </w:r>
      <w:r w:rsidR="00FB71D1">
        <w:t xml:space="preserve"> such exchanges and/or </w:t>
      </w:r>
      <w:r>
        <w:t>involved</w:t>
      </w:r>
      <w:r w:rsidR="00FB71D1">
        <w:t xml:space="preserve"> in other risky or illegal survival </w:t>
      </w:r>
      <w:r>
        <w:t>activities</w:t>
      </w:r>
      <w:r w:rsidR="00FB71D1">
        <w:t xml:space="preserve"> tend not to report </w:t>
      </w:r>
      <w:r w:rsidR="005E50B0">
        <w:t xml:space="preserve">instances of </w:t>
      </w:r>
      <w:r w:rsidR="00FB71D1">
        <w:t>victimization</w:t>
      </w:r>
      <w:r w:rsidR="005E50B0">
        <w:t>, because they fear the authorities, because their credibility is poor</w:t>
      </w:r>
      <w:r>
        <w:t xml:space="preserve"> and they don't expect to be taken seriously</w:t>
      </w:r>
      <w:r w:rsidR="005E50B0">
        <w:t>, o</w:t>
      </w:r>
      <w:r>
        <w:t>r</w:t>
      </w:r>
      <w:r w:rsidR="005E50B0">
        <w:t xml:space="preserve"> because they fear reprisals from the men they </w:t>
      </w:r>
      <w:r w:rsidR="001B7A6F">
        <w:t>might report</w:t>
      </w:r>
      <w:r w:rsidR="005E50B0">
        <w:t>.</w:t>
      </w:r>
    </w:p>
    <w:p w14:paraId="2574BA9E" w14:textId="044056A0" w:rsidR="00A12D83" w:rsidRDefault="00D9040E" w:rsidP="000151A8">
      <w:r>
        <w:t>Part (b) of the</w:t>
      </w:r>
      <w:r w:rsidR="00EA0D3C">
        <w:t xml:space="preserve"> Section 3 narrative </w:t>
      </w:r>
      <w:r w:rsidR="005E50B0">
        <w:t>fram</w:t>
      </w:r>
      <w:r>
        <w:t>es</w:t>
      </w:r>
      <w:r w:rsidR="005E50B0">
        <w:t xml:space="preserve"> </w:t>
      </w:r>
      <w:r w:rsidR="0011089C">
        <w:t>the challenge that these women -- and teenage girls and boys, including LGBTQ youth and young adults -- f</w:t>
      </w:r>
      <w:r w:rsidR="005E50B0">
        <w:t>a</w:t>
      </w:r>
      <w:r w:rsidR="0011089C">
        <w:t>c</w:t>
      </w:r>
      <w:r w:rsidR="005E50B0">
        <w:t xml:space="preserve">e in finding a path </w:t>
      </w:r>
      <w:r w:rsidR="0011089C">
        <w:t>out of homelessness</w:t>
      </w:r>
      <w:r w:rsidR="005E50B0">
        <w:t>.</w:t>
      </w:r>
      <w:r w:rsidR="004442D1">
        <w:t xml:space="preserve"> </w:t>
      </w:r>
      <w:r w:rsidR="005E50B0">
        <w:t xml:space="preserve">To the extent that </w:t>
      </w:r>
      <w:r w:rsidR="0011089C">
        <w:t xml:space="preserve">these </w:t>
      </w:r>
      <w:r w:rsidR="005E50B0">
        <w:t xml:space="preserve">survivors </w:t>
      </w:r>
      <w:r w:rsidR="0011089C">
        <w:t>of multiple</w:t>
      </w:r>
      <w:r w:rsidR="00A60095">
        <w:t>,</w:t>
      </w:r>
      <w:r w:rsidR="0011089C">
        <w:t xml:space="preserve"> chronic</w:t>
      </w:r>
      <w:r w:rsidR="00A60095">
        <w:t>,</w:t>
      </w:r>
      <w:r w:rsidR="0011089C">
        <w:t xml:space="preserve"> and often ongoing victimization are far less likely than DV survivors to be referred to specialized TH programs, their primary hope is for re</w:t>
      </w:r>
      <w:r w:rsidR="00A60095">
        <w:t xml:space="preserve">ferral </w:t>
      </w:r>
      <w:r w:rsidR="0011089C">
        <w:t xml:space="preserve">to a mainstream </w:t>
      </w:r>
      <w:r w:rsidR="00C97CD0">
        <w:t>TH or rapid rehousing (RRH)</w:t>
      </w:r>
      <w:r w:rsidR="0011089C">
        <w:t xml:space="preserve"> program, or, if they have serious and long</w:t>
      </w:r>
      <w:r w:rsidR="00A60095">
        <w:t>-</w:t>
      </w:r>
      <w:r w:rsidR="0011089C">
        <w:t xml:space="preserve">term disabilities, to a permanent supportive housing </w:t>
      </w:r>
      <w:r w:rsidR="00C97CD0">
        <w:t xml:space="preserve">(PSH) </w:t>
      </w:r>
      <w:r w:rsidR="0011089C">
        <w:t>program.</w:t>
      </w:r>
      <w:r w:rsidR="004442D1">
        <w:t xml:space="preserve"> </w:t>
      </w:r>
      <w:r w:rsidR="0011089C">
        <w:t xml:space="preserve">In the meantime, </w:t>
      </w:r>
      <w:r w:rsidR="00A60095">
        <w:t>these women</w:t>
      </w:r>
      <w:r w:rsidR="0011089C">
        <w:t xml:space="preserve"> stay in mainstream shelters or on the street, where they remain vulnerable to further exploitation and sexual abuse</w:t>
      </w:r>
      <w:r w:rsidR="00990DCE">
        <w:t>, and lack a reliable path to appropriate help</w:t>
      </w:r>
      <w:r w:rsidR="0011089C">
        <w:t>.</w:t>
      </w:r>
      <w:r w:rsidR="005E50B0">
        <w:t xml:space="preserve"> </w:t>
      </w:r>
    </w:p>
    <w:p w14:paraId="0A2812CC" w14:textId="68ECC734" w:rsidR="00990DCE" w:rsidRPr="007F6853" w:rsidRDefault="00C97CD0" w:rsidP="00990DCE">
      <w:pPr>
        <w:pStyle w:val="PlainText"/>
        <w:rPr>
          <w:rFonts w:asciiTheme="minorHAnsi" w:hAnsiTheme="minorHAnsi"/>
          <w:szCs w:val="22"/>
        </w:rPr>
      </w:pPr>
      <w:r>
        <w:rPr>
          <w:rFonts w:asciiTheme="minorHAnsi" w:hAnsiTheme="minorHAnsi"/>
          <w:szCs w:val="22"/>
        </w:rPr>
        <w:t>While</w:t>
      </w:r>
      <w:r w:rsidR="00990DCE">
        <w:rPr>
          <w:rFonts w:asciiTheme="minorHAnsi" w:hAnsiTheme="minorHAnsi"/>
          <w:szCs w:val="22"/>
        </w:rPr>
        <w:t xml:space="preserve"> </w:t>
      </w:r>
      <w:r>
        <w:rPr>
          <w:rFonts w:asciiTheme="minorHAnsi" w:hAnsiTheme="minorHAnsi"/>
          <w:szCs w:val="22"/>
        </w:rPr>
        <w:t>specialized T</w:t>
      </w:r>
      <w:r w:rsidR="00990DCE">
        <w:rPr>
          <w:rFonts w:asciiTheme="minorHAnsi" w:hAnsiTheme="minorHAnsi"/>
          <w:szCs w:val="22"/>
        </w:rPr>
        <w:t xml:space="preserve">H programs need to be as prepared as they can be to provide housing and services that can support </w:t>
      </w:r>
      <w:r>
        <w:rPr>
          <w:rFonts w:asciiTheme="minorHAnsi" w:hAnsiTheme="minorHAnsi"/>
          <w:szCs w:val="22"/>
        </w:rPr>
        <w:t xml:space="preserve">these </w:t>
      </w:r>
      <w:r w:rsidR="00990DCE">
        <w:rPr>
          <w:rFonts w:asciiTheme="minorHAnsi" w:hAnsiTheme="minorHAnsi"/>
          <w:szCs w:val="22"/>
        </w:rPr>
        <w:t xml:space="preserve">survivors in healing, stabilizing their living situation, and hopefully, avoiding future </w:t>
      </w:r>
      <w:r>
        <w:rPr>
          <w:rFonts w:asciiTheme="minorHAnsi" w:hAnsiTheme="minorHAnsi"/>
          <w:szCs w:val="22"/>
        </w:rPr>
        <w:t xml:space="preserve">predation, </w:t>
      </w:r>
      <w:proofErr w:type="gramStart"/>
      <w:r>
        <w:rPr>
          <w:rFonts w:asciiTheme="minorHAnsi" w:hAnsiTheme="minorHAnsi"/>
          <w:szCs w:val="22"/>
        </w:rPr>
        <w:t>the</w:t>
      </w:r>
      <w:r w:rsidR="00990DCE">
        <w:rPr>
          <w:rFonts w:asciiTheme="minorHAnsi" w:hAnsiTheme="minorHAnsi"/>
          <w:szCs w:val="22"/>
        </w:rPr>
        <w:t xml:space="preserve"> majority of</w:t>
      </w:r>
      <w:proofErr w:type="gramEnd"/>
      <w:r w:rsidR="00990DCE">
        <w:rPr>
          <w:rFonts w:asciiTheme="minorHAnsi" w:hAnsiTheme="minorHAnsi"/>
          <w:szCs w:val="22"/>
        </w:rPr>
        <w:t xml:space="preserve"> homeless survivors of sexual assault will be served by mainstream </w:t>
      </w:r>
      <w:r>
        <w:rPr>
          <w:rFonts w:asciiTheme="minorHAnsi" w:hAnsiTheme="minorHAnsi"/>
          <w:szCs w:val="22"/>
        </w:rPr>
        <w:t>homeless programs. I</w:t>
      </w:r>
      <w:r w:rsidR="00990DCE">
        <w:rPr>
          <w:rFonts w:asciiTheme="minorHAnsi" w:hAnsiTheme="minorHAnsi"/>
          <w:szCs w:val="22"/>
        </w:rPr>
        <w:t>t</w:t>
      </w:r>
      <w:r w:rsidR="004442D1">
        <w:rPr>
          <w:rFonts w:asciiTheme="minorHAnsi" w:hAnsiTheme="minorHAnsi"/>
          <w:szCs w:val="22"/>
        </w:rPr>
        <w:t xml:space="preserve"> </w:t>
      </w:r>
      <w:r w:rsidR="00990DCE">
        <w:rPr>
          <w:rFonts w:asciiTheme="minorHAnsi" w:hAnsiTheme="minorHAnsi"/>
          <w:szCs w:val="22"/>
        </w:rPr>
        <w:t>seems critical</w:t>
      </w:r>
      <w:r w:rsidR="005A50CE">
        <w:rPr>
          <w:rFonts w:asciiTheme="minorHAnsi" w:hAnsiTheme="minorHAnsi"/>
          <w:szCs w:val="22"/>
        </w:rPr>
        <w:t>ly important</w:t>
      </w:r>
      <w:r>
        <w:rPr>
          <w:rFonts w:asciiTheme="minorHAnsi" w:hAnsiTheme="minorHAnsi"/>
          <w:szCs w:val="22"/>
        </w:rPr>
        <w:t xml:space="preserve">, therefore, </w:t>
      </w:r>
      <w:r w:rsidR="00990DCE">
        <w:rPr>
          <w:rFonts w:asciiTheme="minorHAnsi" w:hAnsiTheme="minorHAnsi"/>
          <w:szCs w:val="22"/>
        </w:rPr>
        <w:t xml:space="preserve">that those </w:t>
      </w:r>
      <w:r w:rsidR="00874705">
        <w:rPr>
          <w:rFonts w:asciiTheme="minorHAnsi" w:hAnsiTheme="minorHAnsi"/>
          <w:szCs w:val="22"/>
        </w:rPr>
        <w:t xml:space="preserve">mainstream </w:t>
      </w:r>
      <w:r w:rsidR="00990DCE">
        <w:rPr>
          <w:rFonts w:asciiTheme="minorHAnsi" w:hAnsiTheme="minorHAnsi"/>
          <w:szCs w:val="22"/>
        </w:rPr>
        <w:t>programs develop the capacity to better serve survivors</w:t>
      </w:r>
      <w:r>
        <w:rPr>
          <w:rFonts w:asciiTheme="minorHAnsi" w:hAnsiTheme="minorHAnsi"/>
          <w:szCs w:val="22"/>
        </w:rPr>
        <w:t xml:space="preserve"> of sexual assault</w:t>
      </w:r>
      <w:r w:rsidR="00990DCE">
        <w:rPr>
          <w:rFonts w:asciiTheme="minorHAnsi" w:hAnsiTheme="minorHAnsi"/>
          <w:szCs w:val="22"/>
        </w:rPr>
        <w:t>, perhaps by partnering with local rape crisis centers</w:t>
      </w:r>
      <w:r w:rsidR="00AB5B4E">
        <w:rPr>
          <w:rFonts w:asciiTheme="minorHAnsi" w:hAnsiTheme="minorHAnsi"/>
          <w:szCs w:val="22"/>
        </w:rPr>
        <w:t xml:space="preserve"> or full-service victim service providers</w:t>
      </w:r>
      <w:r w:rsidR="00990DCE">
        <w:rPr>
          <w:rFonts w:asciiTheme="minorHAnsi" w:hAnsiTheme="minorHAnsi"/>
          <w:szCs w:val="22"/>
        </w:rPr>
        <w:t xml:space="preserve">: (a) to increase awareness of and access to sexual assault services and counseling; (b) to strengthen staff understanding of and sensitivity to the trauma that survivors carry; (c) to support safety planning that is appropriate to the needs of homeless survivors; and (d) to </w:t>
      </w:r>
      <w:r w:rsidR="005A50CE">
        <w:rPr>
          <w:rFonts w:asciiTheme="minorHAnsi" w:hAnsiTheme="minorHAnsi"/>
          <w:szCs w:val="22"/>
        </w:rPr>
        <w:t>build</w:t>
      </w:r>
      <w:r w:rsidR="00990DCE">
        <w:rPr>
          <w:rFonts w:asciiTheme="minorHAnsi" w:hAnsiTheme="minorHAnsi"/>
          <w:szCs w:val="22"/>
        </w:rPr>
        <w:t xml:space="preserve"> capacity to </w:t>
      </w:r>
      <w:r w:rsidR="005A50CE">
        <w:rPr>
          <w:rFonts w:asciiTheme="minorHAnsi" w:hAnsiTheme="minorHAnsi"/>
          <w:szCs w:val="22"/>
        </w:rPr>
        <w:t>offer</w:t>
      </w:r>
      <w:r w:rsidR="00990DCE">
        <w:rPr>
          <w:rFonts w:asciiTheme="minorHAnsi" w:hAnsiTheme="minorHAnsi"/>
          <w:szCs w:val="22"/>
        </w:rPr>
        <w:t xml:space="preserve"> trauma-informed services.</w:t>
      </w:r>
      <w:r w:rsidR="00EF3922">
        <w:rPr>
          <w:rFonts w:asciiTheme="minorHAnsi" w:hAnsiTheme="minorHAnsi"/>
          <w:szCs w:val="22"/>
        </w:rPr>
        <w:t xml:space="preserve"> </w:t>
      </w:r>
    </w:p>
    <w:p w14:paraId="3E65D5F4" w14:textId="77777777" w:rsidR="00C9539A" w:rsidRDefault="00D9040E" w:rsidP="000151A8">
      <w:r>
        <w:t>Part (c) of t</w:t>
      </w:r>
      <w:r w:rsidR="00A61943">
        <w:t xml:space="preserve">he </w:t>
      </w:r>
      <w:r>
        <w:t xml:space="preserve">Section 3 </w:t>
      </w:r>
      <w:r w:rsidR="006751A5">
        <w:t>narrative introduc</w:t>
      </w:r>
      <w:r>
        <w:t>es</w:t>
      </w:r>
      <w:r w:rsidR="006751A5">
        <w:t xml:space="preserve"> and summar</w:t>
      </w:r>
      <w:r>
        <w:t>izes</w:t>
      </w:r>
      <w:r w:rsidR="006751A5">
        <w:t xml:space="preserve"> of some of the training materials developed by the </w:t>
      </w:r>
      <w:r w:rsidR="00A61943">
        <w:t xml:space="preserve">Victim Rights Law Center (VRLC) and Transition Projects, an Oregon-based shelter and TH provider, to </w:t>
      </w:r>
      <w:r>
        <w:lastRenderedPageBreak/>
        <w:t>guide</w:t>
      </w:r>
      <w:r w:rsidR="0011089C">
        <w:t xml:space="preserve"> residential service</w:t>
      </w:r>
      <w:r w:rsidR="00A61943">
        <w:t xml:space="preserve"> providers in </w:t>
      </w:r>
      <w:r w:rsidR="006751A5">
        <w:t xml:space="preserve">offering </w:t>
      </w:r>
      <w:r w:rsidR="00A61943" w:rsidRPr="005A50CE">
        <w:rPr>
          <w:b/>
          <w:i/>
        </w:rPr>
        <w:t xml:space="preserve">safety planning </w:t>
      </w:r>
      <w:r w:rsidR="006751A5" w:rsidRPr="005A50CE">
        <w:rPr>
          <w:b/>
          <w:i/>
        </w:rPr>
        <w:t>support</w:t>
      </w:r>
      <w:r w:rsidR="006751A5">
        <w:t xml:space="preserve"> </w:t>
      </w:r>
      <w:r>
        <w:t>and related assistance to</w:t>
      </w:r>
      <w:r w:rsidR="00A61943">
        <w:t xml:space="preserve"> survivors of sexual assault who are homeless and staying in mainstream </w:t>
      </w:r>
      <w:r w:rsidR="006751A5">
        <w:t>emergency shelters</w:t>
      </w:r>
      <w:r w:rsidR="00A61943">
        <w:t>.</w:t>
      </w:r>
    </w:p>
    <w:p w14:paraId="63CDD42B" w14:textId="2C9CE18E" w:rsidR="00D9040E" w:rsidRDefault="00D9040E" w:rsidP="000151A8">
      <w:r>
        <w:t>Part (d) of the Section 3 narrative consists of an</w:t>
      </w:r>
      <w:r w:rsidR="006C33BF">
        <w:t xml:space="preserve"> annotated list of </w:t>
      </w:r>
      <w:r w:rsidR="00FB294F">
        <w:t>additional</w:t>
      </w:r>
      <w:r w:rsidR="0011089C">
        <w:t xml:space="preserve"> </w:t>
      </w:r>
      <w:r w:rsidR="006C33BF">
        <w:t xml:space="preserve">resources </w:t>
      </w:r>
      <w:r w:rsidR="00FB294F">
        <w:t xml:space="preserve">and reference materials </w:t>
      </w:r>
      <w:r>
        <w:t xml:space="preserve">describing the </w:t>
      </w:r>
      <w:r w:rsidR="006751A5" w:rsidRPr="006751A5">
        <w:t xml:space="preserve">implications and concomitants of sexual assault, and approaches </w:t>
      </w:r>
      <w:r w:rsidR="00FB294F" w:rsidRPr="006751A5">
        <w:t>providers</w:t>
      </w:r>
      <w:r w:rsidR="006751A5" w:rsidRPr="006751A5">
        <w:t xml:space="preserve"> can take </w:t>
      </w:r>
      <w:r>
        <w:t>to</w:t>
      </w:r>
      <w:r w:rsidR="006751A5" w:rsidRPr="006751A5">
        <w:t xml:space="preserve"> support survivors in their recovery</w:t>
      </w:r>
      <w:r>
        <w:t xml:space="preserve"> from the trauma</w:t>
      </w:r>
      <w:r w:rsidR="006751A5" w:rsidRPr="006751A5">
        <w:t>.</w:t>
      </w:r>
      <w:r w:rsidR="004442D1">
        <w:t xml:space="preserve"> </w:t>
      </w:r>
      <w:r w:rsidR="006751A5" w:rsidRPr="006751A5">
        <w:t xml:space="preserve">Included in the listing is a section </w:t>
      </w:r>
      <w:r w:rsidR="006751A5" w:rsidRPr="00B74419">
        <w:t xml:space="preserve">on </w:t>
      </w:r>
      <w:r w:rsidR="006751A5" w:rsidRPr="00B74419">
        <w:rPr>
          <w:b/>
          <w:i/>
        </w:rPr>
        <w:t>Pandora's Project</w:t>
      </w:r>
      <w:r w:rsidR="006751A5" w:rsidRPr="00B74419">
        <w:t xml:space="preserve">, </w:t>
      </w:r>
      <w:r w:rsidR="00A60095" w:rsidRPr="00B74419">
        <w:t>a</w:t>
      </w:r>
      <w:r w:rsidR="00FB24C7" w:rsidRPr="00B74419">
        <w:t xml:space="preserve"> </w:t>
      </w:r>
      <w:r w:rsidR="006751A5" w:rsidRPr="00B74419">
        <w:t xml:space="preserve">volunteer-staffed </w:t>
      </w:r>
      <w:r w:rsidR="008C55F2" w:rsidRPr="00B74419">
        <w:t xml:space="preserve">largely </w:t>
      </w:r>
      <w:r w:rsidR="006751A5" w:rsidRPr="00B74419">
        <w:t xml:space="preserve">web-based </w:t>
      </w:r>
      <w:r w:rsidR="008C55F2" w:rsidRPr="00B74419">
        <w:t xml:space="preserve">nonprofit </w:t>
      </w:r>
      <w:r w:rsidR="006751A5" w:rsidRPr="00B74419">
        <w:t xml:space="preserve">resource "dedicated to </w:t>
      </w:r>
      <w:r w:rsidR="006751A5" w:rsidRPr="00B74419">
        <w:rPr>
          <w:rFonts w:eastAsia="Times New Roman" w:cs="Arial"/>
          <w:color w:val="000000"/>
        </w:rPr>
        <w:t>providing information, support, and resources to survivors of rape and sexual abuse and their friends and family</w:t>
      </w:r>
      <w:r w:rsidRPr="00B74419">
        <w:rPr>
          <w:rFonts w:eastAsia="Times New Roman" w:cs="Arial"/>
          <w:color w:val="000000"/>
        </w:rPr>
        <w:t>."</w:t>
      </w:r>
      <w:r w:rsidR="006751A5">
        <w:t xml:space="preserve"> </w:t>
      </w:r>
    </w:p>
    <w:p w14:paraId="6A51705A" w14:textId="3CA4F072" w:rsidR="006E6B99" w:rsidRDefault="00D9040E" w:rsidP="000151A8">
      <w:r>
        <w:t xml:space="preserve">Part (e) of the Section 3 narrative </w:t>
      </w:r>
      <w:r w:rsidR="00385242">
        <w:t>focuses on Military Sexual Trauma (MST).</w:t>
      </w:r>
      <w:r w:rsidR="004442D1">
        <w:t xml:space="preserve"> </w:t>
      </w:r>
      <w:r w:rsidR="00385242">
        <w:t xml:space="preserve">The narrative </w:t>
      </w:r>
      <w:r w:rsidR="00064C4E">
        <w:t>(a) discusses</w:t>
      </w:r>
      <w:r>
        <w:t xml:space="preserve"> the nature and prevalence of</w:t>
      </w:r>
      <w:r w:rsidR="00385242">
        <w:t xml:space="preserve"> MST</w:t>
      </w:r>
      <w:r w:rsidR="00064C4E">
        <w:t xml:space="preserve">; (b) provides </w:t>
      </w:r>
      <w:r w:rsidR="006E6B99">
        <w:t xml:space="preserve">an annotated listing of </w:t>
      </w:r>
      <w:r w:rsidR="006C33BF">
        <w:t>U.S</w:t>
      </w:r>
      <w:r w:rsidR="006E6B99">
        <w:t xml:space="preserve">. Department of Veteran Affairs </w:t>
      </w:r>
      <w:r w:rsidR="00064C4E">
        <w:t xml:space="preserve">(VA) </w:t>
      </w:r>
      <w:r w:rsidR="006E6B99">
        <w:t xml:space="preserve">resource materials describing the nature of the problem and the need for assistance, the VA's multi-pronged </w:t>
      </w:r>
      <w:r w:rsidR="006C33BF">
        <w:t>approach</w:t>
      </w:r>
      <w:r w:rsidR="006E6B99">
        <w:t>,</w:t>
      </w:r>
      <w:r w:rsidR="006C33BF">
        <w:t xml:space="preserve"> </w:t>
      </w:r>
      <w:r w:rsidR="00FB294F">
        <w:t xml:space="preserve">and </w:t>
      </w:r>
      <w:r w:rsidR="00064C4E">
        <w:t>VA programs</w:t>
      </w:r>
      <w:r w:rsidR="00FB294F">
        <w:t xml:space="preserve"> </w:t>
      </w:r>
      <w:r w:rsidR="006E6B99">
        <w:t>to help</w:t>
      </w:r>
      <w:r w:rsidR="006C33BF">
        <w:t xml:space="preserve"> </w:t>
      </w:r>
      <w:r w:rsidR="0011089C">
        <w:t xml:space="preserve">affected </w:t>
      </w:r>
      <w:r>
        <w:t xml:space="preserve">service members and </w:t>
      </w:r>
      <w:r w:rsidR="0011089C">
        <w:t>veterans</w:t>
      </w:r>
      <w:r w:rsidR="00064C4E">
        <w:t>; and (c) provides an annotated listing of</w:t>
      </w:r>
      <w:r w:rsidR="006E6B99">
        <w:t xml:space="preserve"> non-VA</w:t>
      </w:r>
      <w:r w:rsidR="00064C4E">
        <w:t xml:space="preserve"> </w:t>
      </w:r>
      <w:r w:rsidR="006E6B99">
        <w:t>resources.</w:t>
      </w:r>
    </w:p>
    <w:p w14:paraId="51501AC4" w14:textId="5A518493" w:rsidR="006C33BF" w:rsidRDefault="006E6B99" w:rsidP="000151A8">
      <w:r>
        <w:t xml:space="preserve">Part (f) of Section 3 consists of an interview with the Director of Training and Technical Assistance at the </w:t>
      </w:r>
      <w:proofErr w:type="gramStart"/>
      <w:r>
        <w:t>aforementioned Victim</w:t>
      </w:r>
      <w:proofErr w:type="gramEnd"/>
      <w:r>
        <w:t xml:space="preserve"> Rights Law Center (VRLC), which describes itself as "the first law center in the nation dedicated solely to advocating for the civil legal needs of sexual assault survivors."</w:t>
      </w:r>
      <w:r w:rsidR="004442D1">
        <w:t xml:space="preserve"> </w:t>
      </w:r>
      <w:r w:rsidR="00B119CB">
        <w:t xml:space="preserve">Among the </w:t>
      </w:r>
      <w:r w:rsidR="00FB294F">
        <w:t xml:space="preserve">many </w:t>
      </w:r>
      <w:r w:rsidR="00B119CB">
        <w:t xml:space="preserve">topics </w:t>
      </w:r>
      <w:r>
        <w:t>addressed</w:t>
      </w:r>
      <w:r w:rsidR="00B119CB">
        <w:t xml:space="preserve"> </w:t>
      </w:r>
      <w:r>
        <w:t>in the interview and presented in the narrative a</w:t>
      </w:r>
      <w:r w:rsidR="00B119CB">
        <w:t>re</w:t>
      </w:r>
      <w:r w:rsidR="00FB294F">
        <w:t>: (a)</w:t>
      </w:r>
      <w:r w:rsidR="000F16CD">
        <w:t xml:space="preserve"> </w:t>
      </w:r>
      <w:r w:rsidR="00FE23A0">
        <w:t>the pros and cons of alternate approaches to e</w:t>
      </w:r>
      <w:r w:rsidR="000F16CD">
        <w:t>xpand</w:t>
      </w:r>
      <w:r w:rsidR="00FE23A0">
        <w:t>ing</w:t>
      </w:r>
      <w:r w:rsidR="000F16CD">
        <w:t xml:space="preserve"> the capacity of the system to address the needs of </w:t>
      </w:r>
      <w:r w:rsidR="00FE23A0">
        <w:t>sexual assault</w:t>
      </w:r>
      <w:r w:rsidR="000F16CD">
        <w:t xml:space="preserve"> survivors (e.g., supporting programs with a DV focus in expanding their focus to encompass sexual assault</w:t>
      </w:r>
      <w:r w:rsidR="003B6DE6">
        <w:t>, as opposed to</w:t>
      </w:r>
      <w:r w:rsidR="000F16CD">
        <w:t xml:space="preserve"> </w:t>
      </w:r>
      <w:r w:rsidR="003B6DE6">
        <w:t xml:space="preserve">trying to develop new </w:t>
      </w:r>
      <w:r w:rsidR="000F16CD">
        <w:t xml:space="preserve">TH programs that specialize in addressing the needs of </w:t>
      </w:r>
      <w:r w:rsidR="00FE23A0">
        <w:t>sexual assault</w:t>
      </w:r>
      <w:r w:rsidR="000F16CD">
        <w:t xml:space="preserve"> survivors); </w:t>
      </w:r>
      <w:r w:rsidR="00FB294F">
        <w:t xml:space="preserve">(b) </w:t>
      </w:r>
      <w:r w:rsidR="003B6DE6">
        <w:t>strategies for creating</w:t>
      </w:r>
      <w:r w:rsidR="000F16CD">
        <w:t xml:space="preserve"> system capacity to serve teenage survivors, given the fact that 40% of women and girls who have been sexually assaulted were first raped before </w:t>
      </w:r>
      <w:r w:rsidR="00B119CB">
        <w:t xml:space="preserve">they turned 18; and </w:t>
      </w:r>
      <w:r w:rsidR="00FB294F">
        <w:t xml:space="preserve">(c) </w:t>
      </w:r>
      <w:r w:rsidR="00B119CB">
        <w:t>how services for survivors of non-DV-related sexual assault might be different from services for DV survivors.</w:t>
      </w:r>
    </w:p>
    <w:p w14:paraId="091FA487" w14:textId="77777777" w:rsidR="006E6B99" w:rsidRDefault="006E6B99" w:rsidP="000151A8">
      <w:r>
        <w:t xml:space="preserve">Section 3 concludes in Part (g) with the comments of </w:t>
      </w:r>
      <w:r w:rsidR="003B6DE6">
        <w:t xml:space="preserve">the </w:t>
      </w:r>
      <w:r>
        <w:t xml:space="preserve">two TH providers that </w:t>
      </w:r>
      <w:r w:rsidR="003B6DE6">
        <w:t xml:space="preserve">specifically addressed their </w:t>
      </w:r>
      <w:r>
        <w:t xml:space="preserve">work in serving sexual assault </w:t>
      </w:r>
      <w:r w:rsidR="003B6DE6">
        <w:t>survivors during our interview</w:t>
      </w:r>
      <w:r>
        <w:t>.</w:t>
      </w:r>
    </w:p>
    <w:p w14:paraId="1DF781EC" w14:textId="2BCED9CF" w:rsidR="003A3575" w:rsidRDefault="00B119CB" w:rsidP="000151A8">
      <w:r>
        <w:t xml:space="preserve">Section </w:t>
      </w:r>
      <w:r w:rsidR="006E6B99">
        <w:t>4</w:t>
      </w:r>
      <w:r>
        <w:t xml:space="preserve"> begins with a </w:t>
      </w:r>
      <w:r w:rsidR="003B6DE6">
        <w:t>look at</w:t>
      </w:r>
      <w:r w:rsidR="00663760">
        <w:t xml:space="preserve"> the prevalence </w:t>
      </w:r>
      <w:r>
        <w:t>and demographics of human sexual trafficking</w:t>
      </w:r>
      <w:r w:rsidR="003B6DE6">
        <w:t>.</w:t>
      </w:r>
      <w:r w:rsidR="004442D1">
        <w:t xml:space="preserve"> </w:t>
      </w:r>
      <w:r w:rsidR="003B6DE6">
        <w:t>Trafficking</w:t>
      </w:r>
      <w:r>
        <w:t xml:space="preserve"> is a global problem, as well as </w:t>
      </w:r>
      <w:r w:rsidR="00B20EDE">
        <w:t>a widespread, pernicious, difficult-to-stop, and dangerous-to-escape-from</w:t>
      </w:r>
      <w:r w:rsidR="003B6DE6">
        <w:t xml:space="preserve"> problem in the United </w:t>
      </w:r>
      <w:r w:rsidR="003A3575">
        <w:t>S</w:t>
      </w:r>
      <w:r w:rsidR="003B6DE6">
        <w:t>tates</w:t>
      </w:r>
      <w:r w:rsidR="003A3575">
        <w:t>.</w:t>
      </w:r>
      <w:r w:rsidR="004442D1">
        <w:t xml:space="preserve"> </w:t>
      </w:r>
      <w:r w:rsidR="00663760">
        <w:t xml:space="preserve">Trafficking increasingly serves as a lucrative and </w:t>
      </w:r>
      <w:r w:rsidR="00FE23A0">
        <w:t xml:space="preserve">relatively </w:t>
      </w:r>
      <w:r w:rsidR="00663760">
        <w:t>low-risk business opportunity for gangs and organized criminal enterprises.</w:t>
      </w:r>
      <w:r w:rsidR="004442D1">
        <w:t xml:space="preserve"> </w:t>
      </w:r>
      <w:r w:rsidR="003A3575">
        <w:t xml:space="preserve">Trafficking </w:t>
      </w:r>
      <w:r w:rsidR="00663760">
        <w:t>victims include: (a)</w:t>
      </w:r>
      <w:r w:rsidR="003A3575">
        <w:t xml:space="preserve"> foreign nationals who have been smuggled into the U</w:t>
      </w:r>
      <w:r w:rsidR="006E6B99">
        <w:t>.</w:t>
      </w:r>
      <w:r w:rsidR="003A3575">
        <w:t>S</w:t>
      </w:r>
      <w:r w:rsidR="006E6B99">
        <w:t>.</w:t>
      </w:r>
      <w:r w:rsidR="003A3575">
        <w:t xml:space="preserve"> and </w:t>
      </w:r>
      <w:r w:rsidR="006E6B99">
        <w:t xml:space="preserve">who </w:t>
      </w:r>
      <w:r w:rsidR="003A3575">
        <w:t xml:space="preserve">have few, if any, places to turn for help; </w:t>
      </w:r>
      <w:r w:rsidR="00663760">
        <w:t xml:space="preserve">(b) </w:t>
      </w:r>
      <w:r w:rsidR="00FE23A0">
        <w:t xml:space="preserve">women and teenage </w:t>
      </w:r>
      <w:r w:rsidR="003A3575">
        <w:t>boys</w:t>
      </w:r>
      <w:r w:rsidR="00FE23A0">
        <w:t xml:space="preserve"> and </w:t>
      </w:r>
      <w:r w:rsidR="003A3575">
        <w:t>girls -- including a disproportionate number of Native American children and women -- who have been kidnapped or tricked into the sex industry, often having left behind dangerous and exploitive home situations; and</w:t>
      </w:r>
      <w:r w:rsidR="00663760">
        <w:t xml:space="preserve"> (c)</w:t>
      </w:r>
      <w:r w:rsidR="003A3575">
        <w:t xml:space="preserve"> children connected to family-controlled trafficking businesses.</w:t>
      </w:r>
      <w:r w:rsidR="004442D1">
        <w:t xml:space="preserve"> </w:t>
      </w:r>
    </w:p>
    <w:p w14:paraId="3B3FFB06" w14:textId="77777777" w:rsidR="00663760" w:rsidRDefault="00663760" w:rsidP="000151A8">
      <w:r>
        <w:t>Part (b) of the Section 4 narrative consists of a review of the literature on the needs of trafficking victims, and challenges and strategies for serving them.</w:t>
      </w:r>
    </w:p>
    <w:p w14:paraId="208DE92D" w14:textId="77777777" w:rsidR="003A3575" w:rsidRDefault="00663760" w:rsidP="000151A8">
      <w:r>
        <w:t xml:space="preserve">Part (c) of the Section 4 narrative consists of an extensive, annotated listing of </w:t>
      </w:r>
      <w:r w:rsidR="003A3575">
        <w:t>print and online materials</w:t>
      </w:r>
      <w:r>
        <w:t xml:space="preserve"> that</w:t>
      </w:r>
      <w:r w:rsidR="003A3575">
        <w:t xml:space="preserve"> </w:t>
      </w:r>
      <w:r w:rsidR="00014E1B">
        <w:t>provide information about: (</w:t>
      </w:r>
      <w:proofErr w:type="spellStart"/>
      <w:r w:rsidR="00014E1B">
        <w:t>i</w:t>
      </w:r>
      <w:proofErr w:type="spellEnd"/>
      <w:r w:rsidR="00014E1B">
        <w:t>)</w:t>
      </w:r>
      <w:r w:rsidR="00B119CB">
        <w:t xml:space="preserve"> the needs of </w:t>
      </w:r>
      <w:r w:rsidR="00C25904">
        <w:t>the</w:t>
      </w:r>
      <w:r w:rsidR="00FE23A0">
        <w:t xml:space="preserve"> women</w:t>
      </w:r>
      <w:r w:rsidR="00B119CB">
        <w:t xml:space="preserve"> and teenage </w:t>
      </w:r>
      <w:r w:rsidR="00C25904">
        <w:t xml:space="preserve">girls and </w:t>
      </w:r>
      <w:r w:rsidR="00B119CB">
        <w:t>boys who have been trafficked</w:t>
      </w:r>
      <w:r w:rsidR="003A3575">
        <w:t>;</w:t>
      </w:r>
      <w:r w:rsidR="00B119CB">
        <w:t xml:space="preserve"> </w:t>
      </w:r>
      <w:r w:rsidR="00014E1B">
        <w:t>(ii)</w:t>
      </w:r>
      <w:r w:rsidR="00FE23A0">
        <w:t xml:space="preserve"> the organizations </w:t>
      </w:r>
      <w:r w:rsidR="00014E1B">
        <w:t>that assist victims</w:t>
      </w:r>
      <w:r w:rsidR="003A3575">
        <w:t xml:space="preserve"> in escaping and recovering from the trauma of </w:t>
      </w:r>
      <w:r w:rsidR="00FB294F">
        <w:t>trafficking and sexual slavery</w:t>
      </w:r>
      <w:r w:rsidR="00FE23A0">
        <w:t xml:space="preserve">; </w:t>
      </w:r>
      <w:r w:rsidR="00014E1B">
        <w:t>(iii)</w:t>
      </w:r>
      <w:r w:rsidR="00FE23A0">
        <w:t xml:space="preserve"> </w:t>
      </w:r>
      <w:r w:rsidR="003A3575">
        <w:t xml:space="preserve">paths to legal immigration status for victims whose lack of status </w:t>
      </w:r>
      <w:r w:rsidR="00014E1B">
        <w:t>increases</w:t>
      </w:r>
      <w:r w:rsidR="003A3575">
        <w:t xml:space="preserve"> their vulnerability; and </w:t>
      </w:r>
      <w:r w:rsidR="00014E1B">
        <w:t xml:space="preserve">(iv) </w:t>
      </w:r>
      <w:r w:rsidR="003A3575">
        <w:t>training and support</w:t>
      </w:r>
      <w:r w:rsidR="00FE23A0">
        <w:t xml:space="preserve"> resources for</w:t>
      </w:r>
      <w:r w:rsidR="003A3575">
        <w:t xml:space="preserve"> providers.</w:t>
      </w:r>
    </w:p>
    <w:p w14:paraId="7F372E92" w14:textId="77777777" w:rsidR="00004A23" w:rsidRDefault="00043F76" w:rsidP="00064C4E">
      <w:r>
        <w:t xml:space="preserve">Section </w:t>
      </w:r>
      <w:r w:rsidR="00663760">
        <w:t>4</w:t>
      </w:r>
      <w:r>
        <w:t xml:space="preserve"> concludes </w:t>
      </w:r>
      <w:r w:rsidR="00663760">
        <w:t xml:space="preserve">in Part (d) </w:t>
      </w:r>
      <w:r>
        <w:t xml:space="preserve">with comments from the small handful of providers whose programs </w:t>
      </w:r>
      <w:r w:rsidR="003A3575">
        <w:t xml:space="preserve">purposefully </w:t>
      </w:r>
      <w:r>
        <w:t xml:space="preserve">serve survivors of trafficking, including one TH program </w:t>
      </w:r>
      <w:r w:rsidR="00014E1B">
        <w:t>that</w:t>
      </w:r>
      <w:r>
        <w:t xml:space="preserve"> specifically targets survivors</w:t>
      </w:r>
      <w:r w:rsidR="00014E1B">
        <w:t xml:space="preserve"> of trafficking</w:t>
      </w:r>
      <w:r>
        <w:t>.</w:t>
      </w:r>
      <w:r w:rsidR="00004A23">
        <w:br w:type="page"/>
      </w:r>
    </w:p>
    <w:p w14:paraId="107B6465" w14:textId="77777777" w:rsidR="004D632D" w:rsidRDefault="004D632D" w:rsidP="00663C72">
      <w:pPr>
        <w:pStyle w:val="Heading2"/>
        <w:numPr>
          <w:ilvl w:val="0"/>
          <w:numId w:val="0"/>
        </w:numPr>
      </w:pPr>
      <w:bookmarkStart w:id="5" w:name="_Toc462655651"/>
      <w:bookmarkStart w:id="6" w:name="_Toc468721540"/>
      <w:bookmarkEnd w:id="2"/>
      <w:r>
        <w:lastRenderedPageBreak/>
        <w:t>References</w:t>
      </w:r>
      <w:bookmarkEnd w:id="5"/>
      <w:bookmarkEnd w:id="6"/>
    </w:p>
    <w:p w14:paraId="1FFF2DA1" w14:textId="289F0EB3" w:rsidR="00C643AD" w:rsidRPr="0059711C" w:rsidRDefault="00C643AD" w:rsidP="00C643AD">
      <w:pPr>
        <w:ind w:left="360" w:hanging="360"/>
        <w:rPr>
          <w:rFonts w:eastAsia="Times New Roman" w:cs="Times New Roman"/>
          <w:sz w:val="20"/>
          <w:szCs w:val="20"/>
        </w:rPr>
      </w:pPr>
      <w:r w:rsidRPr="0059711C">
        <w:rPr>
          <w:rFonts w:eastAsia="Times New Roman" w:cs="Times New Roman"/>
          <w:sz w:val="20"/>
          <w:szCs w:val="20"/>
        </w:rPr>
        <w:t xml:space="preserve">Davies, J. (2009). </w:t>
      </w:r>
      <w:r w:rsidRPr="0059711C">
        <w:rPr>
          <w:rFonts w:eastAsia="Times New Roman" w:cs="Times New Roman"/>
          <w:i/>
          <w:sz w:val="20"/>
          <w:szCs w:val="20"/>
        </w:rPr>
        <w:t xml:space="preserve">Advocacy beyond leaving: Helping battered women in contact with current or former partners a guide for domestic violence advocates. </w:t>
      </w:r>
      <w:r w:rsidRPr="0059711C">
        <w:rPr>
          <w:sz w:val="20"/>
          <w:szCs w:val="20"/>
        </w:rPr>
        <w:t>Family Violence Prevention Fund.</w:t>
      </w:r>
      <w:r w:rsidR="004442D1">
        <w:rPr>
          <w:sz w:val="20"/>
          <w:szCs w:val="20"/>
        </w:rPr>
        <w:t xml:space="preserve"> </w:t>
      </w:r>
      <w:r w:rsidRPr="0059711C">
        <w:rPr>
          <w:rFonts w:eastAsia="Times New Roman" w:cs="Times New Roman"/>
          <w:sz w:val="20"/>
          <w:szCs w:val="20"/>
        </w:rPr>
        <w:t xml:space="preserve">Retrieved August 23, 2016, from </w:t>
      </w:r>
      <w:hyperlink r:id="rId9" w:history="1">
        <w:r w:rsidRPr="0059711C">
          <w:rPr>
            <w:rStyle w:val="Hyperlink"/>
            <w:rFonts w:eastAsia="Times New Roman" w:cs="Times New Roman"/>
            <w:sz w:val="20"/>
            <w:szCs w:val="20"/>
          </w:rPr>
          <w:t>https://www.futureswithoutviolence.org/userfiles/file/Children_and_Families/Advocates%20Guide%281%29.pdf</w:t>
        </w:r>
      </w:hyperlink>
    </w:p>
    <w:p w14:paraId="60357EEC" w14:textId="77777777" w:rsidR="00DF7789" w:rsidRPr="0059711C" w:rsidRDefault="00DF7789" w:rsidP="00C643AD">
      <w:pPr>
        <w:spacing w:before="0"/>
        <w:ind w:left="360" w:hanging="360"/>
        <w:rPr>
          <w:color w:val="0000FF" w:themeColor="hyperlink"/>
          <w:sz w:val="20"/>
          <w:szCs w:val="20"/>
          <w:u w:val="single"/>
        </w:rPr>
      </w:pPr>
      <w:r w:rsidRPr="0059711C">
        <w:rPr>
          <w:sz w:val="20"/>
          <w:szCs w:val="20"/>
        </w:rPr>
        <w:t xml:space="preserve">Missouri Coalition Against Domestic and Sexual Violence (MCADSV). (2015). </w:t>
      </w:r>
      <w:r w:rsidRPr="0059711C">
        <w:rPr>
          <w:i/>
          <w:sz w:val="20"/>
          <w:szCs w:val="20"/>
        </w:rPr>
        <w:t xml:space="preserve">Understanding the Nature and Dynamics of Domestic Violence. </w:t>
      </w:r>
      <w:r w:rsidRPr="0059711C">
        <w:rPr>
          <w:sz w:val="20"/>
          <w:szCs w:val="20"/>
        </w:rPr>
        <w:t xml:space="preserve">Retrieved April 20, 2016, from </w:t>
      </w:r>
      <w:hyperlink r:id="rId10" w:history="1">
        <w:r w:rsidRPr="0059711C">
          <w:rPr>
            <w:color w:val="0000FF" w:themeColor="hyperlink"/>
            <w:sz w:val="20"/>
            <w:szCs w:val="20"/>
            <w:u w:val="single"/>
          </w:rPr>
          <w:t>http://www.mocadsv.org/FileStream.aspx?FileID=387</w:t>
        </w:r>
      </w:hyperlink>
    </w:p>
    <w:p w14:paraId="00138261" w14:textId="77777777" w:rsidR="00DF7789" w:rsidRPr="0059711C" w:rsidRDefault="00DF7789" w:rsidP="00C643AD">
      <w:pPr>
        <w:spacing w:before="0"/>
        <w:ind w:left="360" w:hanging="360"/>
        <w:rPr>
          <w:iCs/>
          <w:sz w:val="20"/>
          <w:szCs w:val="20"/>
        </w:rPr>
      </w:pPr>
      <w:proofErr w:type="spellStart"/>
      <w:r w:rsidRPr="0059711C">
        <w:rPr>
          <w:iCs/>
          <w:sz w:val="20"/>
          <w:szCs w:val="20"/>
        </w:rPr>
        <w:t>Warshaw</w:t>
      </w:r>
      <w:proofErr w:type="spellEnd"/>
      <w:r w:rsidRPr="0059711C">
        <w:rPr>
          <w:iCs/>
          <w:sz w:val="20"/>
          <w:szCs w:val="20"/>
        </w:rPr>
        <w:t xml:space="preserve">, C., Sullivan, C. M., &amp; Rivera, E. A. (2013). </w:t>
      </w:r>
      <w:r w:rsidRPr="0059711C">
        <w:rPr>
          <w:i/>
          <w:iCs/>
          <w:sz w:val="20"/>
          <w:szCs w:val="20"/>
        </w:rPr>
        <w:t>A systematic review of trauma-focused interventions for domestic violence survivors</w:t>
      </w:r>
      <w:r w:rsidRPr="0059711C">
        <w:rPr>
          <w:iCs/>
          <w:sz w:val="20"/>
          <w:szCs w:val="20"/>
        </w:rPr>
        <w:t xml:space="preserve">. National Center on Domestic Violence, Trauma &amp; Mental Health. Retrieved June 20, 2016, from </w:t>
      </w:r>
      <w:hyperlink r:id="rId11" w:history="1">
        <w:r w:rsidRPr="0059711C">
          <w:rPr>
            <w:color w:val="0000FF" w:themeColor="hyperlink"/>
            <w:sz w:val="20"/>
            <w:szCs w:val="20"/>
            <w:u w:val="single"/>
          </w:rPr>
          <w:t>http://www.nationalcenterdvtraumamh.org/wp-content/uploads/2013/03/NCDVTMH_EBPLitReview2013.pdf</w:t>
        </w:r>
      </w:hyperlink>
    </w:p>
    <w:sectPr w:rsidR="00DF7789" w:rsidRPr="0059711C" w:rsidSect="00DD5B94">
      <w:headerReference w:type="default" r:id="rId12"/>
      <w:pgSz w:w="12240" w:h="15840"/>
      <w:pgMar w:top="1080" w:right="936" w:bottom="720" w:left="1440" w:header="432" w:footer="43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3997E" w14:textId="77777777" w:rsidR="00DB0344" w:rsidRDefault="00DB0344" w:rsidP="009D6238">
      <w:r>
        <w:separator/>
      </w:r>
    </w:p>
    <w:p w14:paraId="0F7450D7" w14:textId="77777777" w:rsidR="00DB0344" w:rsidRDefault="00DB0344"/>
  </w:endnote>
  <w:endnote w:type="continuationSeparator" w:id="0">
    <w:p w14:paraId="58A1FED0" w14:textId="77777777" w:rsidR="00DB0344" w:rsidRDefault="00DB0344" w:rsidP="009D6238">
      <w:r>
        <w:continuationSeparator/>
      </w:r>
    </w:p>
    <w:p w14:paraId="59B96746" w14:textId="77777777" w:rsidR="00DB0344" w:rsidRDefault="00DB03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61C4094-4160-487F-8D32-680E041CA563}"/>
    <w:embedBold r:id="rId2" w:fontKey="{08553402-0B65-44AA-9299-2195D1EC5255}"/>
    <w:embedItalic r:id="rId3" w:fontKey="{A988704F-B31B-4345-903B-A8DE7F675222}"/>
    <w:embedBoldItalic r:id="rId4" w:fontKey="{94EF01B7-B08E-4AD2-9D3A-59848D4E5A9E}"/>
  </w:font>
  <w:font w:name="Arial">
    <w:panose1 w:val="020B0604020202020204"/>
    <w:charset w:val="00"/>
    <w:family w:val="swiss"/>
    <w:pitch w:val="variable"/>
    <w:sig w:usb0="E0002AFF" w:usb1="C0007843" w:usb2="00000009" w:usb3="00000000" w:csb0="000001FF" w:csb1="00000000"/>
    <w:embedRegular r:id="rId5" w:subsetted="1" w:fontKey="{5B33A078-05C8-48B7-AA95-656BC9F5A97F}"/>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2B23AF30-E09E-4B70-9F88-B4BD7CA18CCF}"/>
    <w:embedBoldItalic r:id="rId7" w:fontKey="{DF6C76CB-BE05-46D4-B971-D63C5F6153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59394" w14:textId="77777777" w:rsidR="00DB0344" w:rsidRDefault="00DB0344" w:rsidP="006012FF">
      <w:pPr>
        <w:spacing w:after="60"/>
      </w:pPr>
      <w:r>
        <w:separator/>
      </w:r>
    </w:p>
  </w:footnote>
  <w:footnote w:type="continuationSeparator" w:id="0">
    <w:p w14:paraId="21050A61" w14:textId="77777777" w:rsidR="00DB0344" w:rsidRDefault="00DB0344" w:rsidP="009D6238">
      <w:r>
        <w:continuationSeparator/>
      </w:r>
    </w:p>
    <w:p w14:paraId="596BEDA7" w14:textId="77777777" w:rsidR="00DB0344" w:rsidRDefault="00DB0344"/>
  </w:footnote>
  <w:footnote w:id="1">
    <w:p w14:paraId="17CA36A0" w14:textId="77777777" w:rsidR="001B7A6F" w:rsidRPr="000A457D" w:rsidRDefault="001B7A6F" w:rsidP="008834A1">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t>
      </w:r>
      <w:proofErr w:type="spellStart"/>
      <w:r w:rsidRPr="000A457D">
        <w:t>Warshaw</w:t>
      </w:r>
      <w:proofErr w:type="spellEnd"/>
      <w:r w:rsidRPr="000A457D">
        <w:t>, Sullivan, and Rivera (2013)</w:t>
      </w:r>
      <w:r>
        <w:t>:</w:t>
      </w:r>
    </w:p>
    <w:p w14:paraId="439E5318" w14:textId="77777777" w:rsidR="001B7A6F" w:rsidRPr="000A457D" w:rsidRDefault="001B7A6F" w:rsidP="008834A1">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B908B2">
        <w:rPr>
          <w:i/>
        </w:rPr>
        <w:t>Stark, 2007</w:t>
      </w:r>
      <w:r w:rsidRPr="000A457D">
        <w:rPr>
          <w:i/>
        </w:rPr>
        <w:t xml:space="preserve">).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w:t>
      </w:r>
      <w:proofErr w:type="gramStart"/>
      <w:r w:rsidRPr="000A457D">
        <w:rPr>
          <w:i/>
        </w:rPr>
        <w:t>the majority of</w:t>
      </w:r>
      <w:proofErr w:type="gramEnd"/>
      <w:r w:rsidRPr="000A457D">
        <w:rPr>
          <w:i/>
        </w:rPr>
        <w:t xml:space="preserve">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2BE697B0" w14:textId="77777777" w:rsidR="001B7A6F" w:rsidRDefault="001B7A6F" w:rsidP="008834A1">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4855F7DB" w14:textId="0B5FC34A" w:rsidR="001B7A6F" w:rsidRPr="000A457D" w:rsidRDefault="001B7A6F" w:rsidP="008834A1">
      <w:pPr>
        <w:pStyle w:val="FootnoteText"/>
        <w:ind w:left="288"/>
        <w:rPr>
          <w:i/>
        </w:rPr>
      </w:pPr>
      <w:r w:rsidRPr="00FE152F">
        <w:rPr>
          <w:i/>
        </w:rPr>
        <w:t xml:space="preserve">"The greatest single common denominator about victims of domestic violence is the fact that the overwhelming majority are women. According to the most comprehensive national study by the U.S. Department of Justice on family violence, </w:t>
      </w:r>
      <w:proofErr w:type="gramStart"/>
      <w:r w:rsidRPr="00FE152F">
        <w:rPr>
          <w:i/>
        </w:rPr>
        <w:t>the majority of</w:t>
      </w:r>
      <w:proofErr w:type="gramEnd"/>
      <w:r w:rsidRPr="00FE152F">
        <w:rPr>
          <w:i/>
        </w:rPr>
        <w:t xml:space="preserve"> domestic violence victims are women. Females are 84 percent of spouse abuse victims and 86 percent of victims at the hands of a boyfriend or girlfriend. The study also found that men are responsible for the </w:t>
      </w:r>
      <w:proofErr w:type="gramStart"/>
      <w:r w:rsidRPr="00FE152F">
        <w:rPr>
          <w:i/>
        </w:rPr>
        <w:t>vast majority</w:t>
      </w:r>
      <w:proofErr w:type="gramEnd"/>
      <w:r w:rsidRPr="00FE152F">
        <w:rPr>
          <w:i/>
        </w:rPr>
        <w:t xml:space="preserve"> of these attacks—about 75 percent. (</w:t>
      </w:r>
      <w:proofErr w:type="spellStart"/>
      <w:r w:rsidR="00DB0344">
        <w:fldChar w:fldCharType="begin"/>
      </w:r>
      <w:r w:rsidR="001751CE">
        <w:instrText>HYPERLINK "https://www.bjs.gov/content/pub/pdf/fvs02.pdf"</w:instrText>
      </w:r>
      <w:r w:rsidR="00DB0344">
        <w:fldChar w:fldCharType="separate"/>
      </w:r>
      <w:r w:rsidRPr="00FE152F">
        <w:rPr>
          <w:rStyle w:val="Hyperlink"/>
          <w:i/>
        </w:rPr>
        <w:t>Durose</w:t>
      </w:r>
      <w:proofErr w:type="spellEnd"/>
      <w:r w:rsidRPr="00FE152F">
        <w:rPr>
          <w:rStyle w:val="Hyperlink"/>
          <w:i/>
        </w:rPr>
        <w:t xml:space="preserve"> et al., 2005</w:t>
      </w:r>
      <w:r w:rsidR="00DB0344">
        <w:rPr>
          <w:rStyle w:val="Hyperlink"/>
          <w:i/>
        </w:rPr>
        <w:fldChar w:fldCharType="end"/>
      </w:r>
      <w:r w:rsidRPr="00FE152F">
        <w:rPr>
          <w:i/>
        </w:rPr>
        <w:t>) And, women experience more chronic and injurious physical assaults by intimate partners than do men. (</w:t>
      </w:r>
      <w:proofErr w:type="spellStart"/>
      <w:r w:rsidR="00DB0344">
        <w:fldChar w:fldCharType="begin"/>
      </w:r>
      <w:r w:rsidR="00DB0344">
        <w:instrText xml:space="preserve"> HYPERLINK "https://www.ncjrs.gov/pdffiles1/nij/183781.pdf" </w:instrText>
      </w:r>
      <w:r w:rsidR="00DB0344">
        <w:fldChar w:fldCharType="separate"/>
      </w:r>
      <w:r w:rsidRPr="00FE152F">
        <w:rPr>
          <w:rStyle w:val="Hyperlink"/>
          <w:i/>
        </w:rPr>
        <w:t>Tjaden</w:t>
      </w:r>
      <w:proofErr w:type="spellEnd"/>
      <w:r w:rsidRPr="00FE152F">
        <w:rPr>
          <w:rStyle w:val="Hyperlink"/>
          <w:i/>
        </w:rPr>
        <w:t xml:space="preserve"> &amp; Thoennes, 2000</w:t>
      </w:r>
      <w:r w:rsidR="00DB0344">
        <w:rPr>
          <w:rStyle w:val="Hyperlink"/>
          <w:i/>
        </w:rPr>
        <w:fldChar w:fldCharType="end"/>
      </w:r>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251259E3" w14:textId="77777777" w:rsidR="001B7A6F" w:rsidRDefault="001B7A6F">
      <w:pPr>
        <w:pStyle w:val="FootnoteText"/>
      </w:pPr>
      <w:r>
        <w:rPr>
          <w:rStyle w:val="FootnoteReference"/>
        </w:rPr>
        <w:footnoteRef/>
      </w:r>
      <w:r>
        <w:t xml:space="preserve"> As described in the "N</w:t>
      </w:r>
      <w:r w:rsidRPr="00685386">
        <w:t>ote about the Use of Gendered Pronouns and Other Sensitive Terms</w:t>
      </w:r>
      <w:r>
        <w:t>" at the beginning of this Chapter, the terms "domestic violence" and "intimate partner violence (IPV)" are used interchangeably in this document. Both terms are intended to include violence and abuse that happens in a "dating" relationship.  Both terms would also include stalking by a current or former intimate partner (or dating partner).  The term "non-IPV sexual assault" is intended to describe violence perpetrated by someone other than a current or former intimate or dating partner.</w:t>
      </w:r>
    </w:p>
  </w:footnote>
  <w:footnote w:id="4">
    <w:p w14:paraId="4C0F1E53" w14:textId="77777777" w:rsidR="001B7A6F" w:rsidRDefault="001B7A6F" w:rsidP="004A0EAC">
      <w:pPr>
        <w:pStyle w:val="FootnoteText"/>
      </w:pPr>
      <w:r>
        <w:rPr>
          <w:rStyle w:val="FootnoteReference"/>
        </w:rPr>
        <w:footnoteRef/>
      </w:r>
      <w:r>
        <w:t xml:space="preserve"> The training director of the VRLC asked that we cite her as the interviewee and identify her as someone that providers could </w:t>
      </w:r>
      <w:proofErr w:type="gramStart"/>
      <w:r>
        <w:t>contact with</w:t>
      </w:r>
      <w:proofErr w:type="gramEnd"/>
      <w:r>
        <w:t xml:space="preserve"> follow-up questions on matters related to addressing the needs of sexual assault survivors.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ABACC" w14:textId="77777777" w:rsidR="001B7A6F" w:rsidRDefault="001B7A6F">
    <w:pPr>
      <w:pStyle w:val="Header"/>
    </w:pPr>
    <w:r w:rsidRPr="0060363E">
      <w:rPr>
        <w:noProof/>
      </w:rPr>
      <mc:AlternateContent>
        <mc:Choice Requires="wpg">
          <w:drawing>
            <wp:anchor distT="0" distB="0" distL="114300" distR="114300" simplePos="0" relativeHeight="251660288" behindDoc="1" locked="1" layoutInCell="1" allowOverlap="1" wp14:anchorId="7AC0FD66" wp14:editId="58C63374">
              <wp:simplePos x="0" y="0"/>
              <wp:positionH relativeFrom="page">
                <wp:posOffset>228600</wp:posOffset>
              </wp:positionH>
              <wp:positionV relativeFrom="page">
                <wp:posOffset>228600</wp:posOffset>
              </wp:positionV>
              <wp:extent cx="7324344" cy="9601200"/>
              <wp:effectExtent l="0" t="0" r="0" b="0"/>
              <wp:wrapNone/>
              <wp:docPr id="1"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3"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22E99D" id="Group 2" o:spid="_x0000_s1026" alt="Cover page background" style="position:absolute;margin-left:18pt;margin-top:18pt;width:576.7pt;height:756pt;z-index:-251656192;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veoKw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">
              <v:rect id="Rectangle 4" o:spid="_x0000_s1027" style="position:absolute;left:369;top:458;width:324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" fillcolor="#002c5f" stroked="f"/>
              <v:rect id="Rectangle 5" o:spid="_x0000_s1028" style="position:absolute;left:3697;top:458;width:8208;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699BF" w14:textId="77777777" w:rsidR="001B7A6F" w:rsidRPr="00C94486" w:rsidRDefault="001B7A6F" w:rsidP="00C94486">
    <w:pPr>
      <w:tabs>
        <w:tab w:val="center" w:pos="4680"/>
        <w:tab w:val="right" w:pos="9360"/>
      </w:tabs>
      <w:spacing w:before="0" w:after="0"/>
      <w:rPr>
        <w:rFonts w:ascii="Arial Narrow" w:hAnsi="Arial Narrow"/>
        <w:sz w:val="20"/>
      </w:rPr>
    </w:pPr>
    <w:r w:rsidRPr="00C94486">
      <w:rPr>
        <w:rFonts w:ascii="Arial Narrow" w:hAnsi="Arial Narrow"/>
        <w:sz w:val="20"/>
      </w:rPr>
      <w:t>American Institutes for Research / National Center on Family Homelessness</w:t>
    </w:r>
  </w:p>
  <w:p w14:paraId="59C4F4AD" w14:textId="77777777" w:rsidR="001B7A6F" w:rsidRPr="00C94486" w:rsidRDefault="001B7A6F" w:rsidP="00663C72">
    <w:pPr>
      <w:tabs>
        <w:tab w:val="center" w:pos="4680"/>
        <w:tab w:val="left" w:pos="9360"/>
      </w:tabs>
      <w:spacing w:before="0" w:after="80"/>
      <w:rPr>
        <w:rFonts w:ascii="Arial Narrow" w:hAnsi="Arial Narrow"/>
        <w:sz w:val="20"/>
      </w:rPr>
    </w:pPr>
    <w:r w:rsidRPr="00C94486">
      <w:rPr>
        <w:rFonts w:ascii="Arial Narrow" w:hAnsi="Arial Narrow"/>
        <w:b/>
        <w:i/>
        <w:sz w:val="20"/>
      </w:rPr>
      <w:t>Transitional Housing for Survivors of Domestic and Sexual Violence: A 2014-15 Snapshot</w:t>
    </w:r>
    <w:r w:rsidRPr="00C94486">
      <w:rPr>
        <w:rFonts w:ascii="Arial Narrow" w:hAnsi="Arial Narrow"/>
        <w:b/>
        <w:i/>
        <w:sz w:val="20"/>
      </w:rPr>
      <w:tab/>
    </w:r>
  </w:p>
  <w:sdt>
    <w:sdtPr>
      <w:rPr>
        <w:rFonts w:ascii="Arial Narrow" w:hAnsi="Arial Narrow" w:cs="Times New Roman"/>
        <w:sz w:val="20"/>
        <w:szCs w:val="24"/>
      </w:rPr>
      <w:id w:val="-1479917364"/>
      <w:docPartObj>
        <w:docPartGallery w:val="Page Numbers (Top of Page)"/>
        <w:docPartUnique/>
      </w:docPartObj>
    </w:sdtPr>
    <w:sdtEndPr>
      <w:rPr>
        <w:sz w:val="22"/>
      </w:rPr>
    </w:sdtEndPr>
    <w:sdtContent>
      <w:p w14:paraId="63E30FBB" w14:textId="100CB102" w:rsidR="00663C72" w:rsidRDefault="00663C72" w:rsidP="00663C72">
        <w:pPr>
          <w:tabs>
            <w:tab w:val="center" w:pos="4680"/>
            <w:tab w:val="right" w:pos="9360"/>
          </w:tabs>
          <w:spacing w:before="0" w:after="0"/>
          <w:ind w:left="3024"/>
          <w:rPr>
            <w:rFonts w:ascii="Arial Narrow" w:hAnsi="Arial Narrow" w:cs="Times New Roman"/>
            <w:sz w:val="20"/>
            <w:szCs w:val="24"/>
          </w:rPr>
        </w:pPr>
        <w:r>
          <w:rPr>
            <w:rFonts w:ascii="Arial Narrow" w:hAnsi="Arial Narrow" w:cs="Times New Roman"/>
            <w:sz w:val="20"/>
            <w:szCs w:val="24"/>
          </w:rPr>
          <w:t>Executive Summary:</w:t>
        </w:r>
        <w:r w:rsidR="001B7A6F" w:rsidRPr="00C94486">
          <w:rPr>
            <w:rFonts w:ascii="Arial Narrow" w:hAnsi="Arial Narrow" w:cs="Times New Roman"/>
            <w:sz w:val="20"/>
            <w:szCs w:val="24"/>
          </w:rPr>
          <w:t xml:space="preserve"> Chapter 8: OVW Constituencies</w:t>
        </w:r>
        <w:r w:rsidR="001B7A6F">
          <w:rPr>
            <w:rFonts w:ascii="Arial Narrow" w:hAnsi="Arial Narrow" w:cs="Times New Roman"/>
            <w:sz w:val="20"/>
            <w:szCs w:val="24"/>
          </w:rPr>
          <w:t xml:space="preserve">: </w:t>
        </w:r>
        <w:r>
          <w:rPr>
            <w:rFonts w:ascii="Arial Narrow" w:hAnsi="Arial Narrow" w:cs="Times New Roman"/>
            <w:sz w:val="20"/>
            <w:szCs w:val="24"/>
          </w:rPr>
          <w:t>Survivors of Domestic Violence,</w:t>
        </w:r>
      </w:p>
      <w:p w14:paraId="28887DB3" w14:textId="31A3AD65" w:rsidR="001B7A6F" w:rsidRPr="00663C72" w:rsidRDefault="001B7A6F" w:rsidP="00663C72">
        <w:pPr>
          <w:tabs>
            <w:tab w:val="center" w:pos="4680"/>
            <w:tab w:val="right" w:pos="9360"/>
          </w:tabs>
          <w:spacing w:before="0"/>
          <w:jc w:val="right"/>
          <w:rPr>
            <w:rFonts w:ascii="Arial Narrow" w:hAnsi="Arial Narrow" w:cs="Times New Roman"/>
            <w:szCs w:val="24"/>
          </w:rPr>
        </w:pPr>
        <w:r>
          <w:rPr>
            <w:rFonts w:ascii="Arial Narrow" w:hAnsi="Arial Narrow" w:cs="Times New Roman"/>
            <w:sz w:val="20"/>
            <w:szCs w:val="24"/>
          </w:rPr>
          <w:t>Sexual Assault,</w:t>
        </w:r>
        <w:r w:rsidR="00663C72">
          <w:rPr>
            <w:rFonts w:ascii="Arial Narrow" w:hAnsi="Arial Narrow" w:cs="Times New Roman"/>
            <w:sz w:val="20"/>
            <w:szCs w:val="24"/>
          </w:rPr>
          <w:t xml:space="preserve"> </w:t>
        </w:r>
        <w:r>
          <w:rPr>
            <w:rFonts w:ascii="Arial Narrow" w:hAnsi="Arial Narrow" w:cs="Times New Roman"/>
            <w:sz w:val="20"/>
            <w:szCs w:val="24"/>
          </w:rPr>
          <w:t>Stalking, Dating Violence, and Trafficking</w:t>
        </w:r>
        <w:r w:rsidRPr="00C94486">
          <w:rPr>
            <w:rFonts w:ascii="Arial Narrow" w:hAnsi="Arial Narrow" w:cs="Times New Roman"/>
            <w:sz w:val="20"/>
            <w:szCs w:val="24"/>
          </w:rPr>
          <w:t xml:space="preserve"> - Page </w:t>
        </w:r>
        <w:r w:rsidRPr="00C94486">
          <w:rPr>
            <w:rFonts w:ascii="Arial Narrow" w:hAnsi="Arial Narrow" w:cs="Times New Roman"/>
            <w:sz w:val="20"/>
            <w:szCs w:val="24"/>
          </w:rPr>
          <w:fldChar w:fldCharType="begin"/>
        </w:r>
        <w:r w:rsidRPr="00C94486">
          <w:rPr>
            <w:rFonts w:ascii="Arial Narrow" w:hAnsi="Arial Narrow" w:cs="Times New Roman"/>
            <w:sz w:val="20"/>
            <w:szCs w:val="24"/>
          </w:rPr>
          <w:instrText xml:space="preserve"> PAGE   \* MERGEFORMAT </w:instrText>
        </w:r>
        <w:r w:rsidRPr="00C94486">
          <w:rPr>
            <w:rFonts w:ascii="Arial Narrow" w:hAnsi="Arial Narrow" w:cs="Times New Roman"/>
            <w:sz w:val="20"/>
            <w:szCs w:val="24"/>
          </w:rPr>
          <w:fldChar w:fldCharType="separate"/>
        </w:r>
        <w:r w:rsidR="004442D1">
          <w:rPr>
            <w:rFonts w:ascii="Arial Narrow" w:hAnsi="Arial Narrow" w:cs="Times New Roman"/>
            <w:noProof/>
            <w:sz w:val="20"/>
            <w:szCs w:val="24"/>
          </w:rPr>
          <w:t>6</w:t>
        </w:r>
        <w:r w:rsidRPr="00C94486">
          <w:rPr>
            <w:rFonts w:ascii="Arial Narrow" w:hAnsi="Arial Narrow" w:cs="Times New Roman"/>
            <w:sz w:val="20"/>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7BC"/>
    <w:multiLevelType w:val="hybridMultilevel"/>
    <w:tmpl w:val="70840058"/>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DE134FA"/>
    <w:multiLevelType w:val="hybridMultilevel"/>
    <w:tmpl w:val="7840CA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27A7338"/>
    <w:multiLevelType w:val="hybridMultilevel"/>
    <w:tmpl w:val="F34646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4" w15:restartNumberingAfterBreak="0">
    <w:nsid w:val="1F2D3A38"/>
    <w:multiLevelType w:val="hybridMultilevel"/>
    <w:tmpl w:val="4D5414D6"/>
    <w:lvl w:ilvl="0" w:tplc="0409000B">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 w15:restartNumberingAfterBreak="0">
    <w:nsid w:val="24CF6286"/>
    <w:multiLevelType w:val="hybridMultilevel"/>
    <w:tmpl w:val="EAB821F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F25CEB"/>
    <w:multiLevelType w:val="hybridMultilevel"/>
    <w:tmpl w:val="C59CA6EA"/>
    <w:lvl w:ilvl="0" w:tplc="0409000D">
      <w:start w:val="1"/>
      <w:numFmt w:val="bullet"/>
      <w:lvlText w:val=""/>
      <w:lvlJc w:val="left"/>
      <w:pPr>
        <w:ind w:left="2304" w:hanging="360"/>
      </w:pPr>
      <w:rPr>
        <w:rFonts w:ascii="Wingdings" w:hAnsi="Wingdings"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7" w15:restartNumberingAfterBreak="0">
    <w:nsid w:val="26F77C49"/>
    <w:multiLevelType w:val="hybridMultilevel"/>
    <w:tmpl w:val="C256DC4E"/>
    <w:lvl w:ilvl="0" w:tplc="57CCC210">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CF02360"/>
    <w:multiLevelType w:val="hybridMultilevel"/>
    <w:tmpl w:val="B238C610"/>
    <w:lvl w:ilvl="0" w:tplc="FCEC979C">
      <w:start w:val="1"/>
      <w:numFmt w:val="decimal"/>
      <w:lvlText w:val="(%1)"/>
      <w:lvlJc w:val="left"/>
      <w:pPr>
        <w:ind w:left="1152" w:hanging="360"/>
      </w:pPr>
      <w:rPr>
        <w:rFonts w:hint="default"/>
      </w:rPr>
    </w:lvl>
    <w:lvl w:ilvl="1" w:tplc="F0D4AC54">
      <w:start w:val="1"/>
      <w:numFmt w:val="lowerLetter"/>
      <w:lvlText w:val="(%2)"/>
      <w:lvlJc w:val="left"/>
      <w:pPr>
        <w:ind w:left="1872" w:hanging="360"/>
      </w:pPr>
      <w:rPr>
        <w:rFonts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15:restartNumberingAfterBreak="0">
    <w:nsid w:val="32C91367"/>
    <w:multiLevelType w:val="hybridMultilevel"/>
    <w:tmpl w:val="138AD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1608EC"/>
    <w:multiLevelType w:val="hybridMultilevel"/>
    <w:tmpl w:val="EA988D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E934A32"/>
    <w:multiLevelType w:val="hybridMultilevel"/>
    <w:tmpl w:val="47C83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97413C"/>
    <w:multiLevelType w:val="hybridMultilevel"/>
    <w:tmpl w:val="8DFEDD58"/>
    <w:lvl w:ilvl="0" w:tplc="04090001">
      <w:start w:val="1"/>
      <w:numFmt w:val="bullet"/>
      <w:lvlText w:val=""/>
      <w:lvlJc w:val="left"/>
      <w:pPr>
        <w:ind w:left="2140" w:hanging="360"/>
      </w:pPr>
      <w:rPr>
        <w:rFonts w:ascii="Symbol" w:hAnsi="Symbol"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14" w15:restartNumberingAfterBreak="0">
    <w:nsid w:val="414B0E45"/>
    <w:multiLevelType w:val="hybridMultilevel"/>
    <w:tmpl w:val="3B907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001FB"/>
    <w:multiLevelType w:val="hybridMultilevel"/>
    <w:tmpl w:val="F46A44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80D6DA8"/>
    <w:multiLevelType w:val="hybridMultilevel"/>
    <w:tmpl w:val="55A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D2B74"/>
    <w:multiLevelType w:val="hybridMultilevel"/>
    <w:tmpl w:val="7840CA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4CA21B3E"/>
    <w:multiLevelType w:val="hybridMultilevel"/>
    <w:tmpl w:val="BE1249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5C4A00"/>
    <w:multiLevelType w:val="hybridMultilevel"/>
    <w:tmpl w:val="623E74BE"/>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FC04B7"/>
    <w:multiLevelType w:val="hybridMultilevel"/>
    <w:tmpl w:val="C8B6A4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AE13E7B"/>
    <w:multiLevelType w:val="hybridMultilevel"/>
    <w:tmpl w:val="81B6C410"/>
    <w:lvl w:ilvl="0" w:tplc="0409000B">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5" w15:restartNumberingAfterBreak="0">
    <w:nsid w:val="5B2B4D19"/>
    <w:multiLevelType w:val="multilevel"/>
    <w:tmpl w:val="1A66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AA77BD"/>
    <w:multiLevelType w:val="multilevel"/>
    <w:tmpl w:val="C764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50B60"/>
    <w:multiLevelType w:val="hybridMultilevel"/>
    <w:tmpl w:val="49907BB2"/>
    <w:lvl w:ilvl="0" w:tplc="57CCC210">
      <w:start w:val="1"/>
      <w:numFmt w:val="lowerLetter"/>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8" w15:restartNumberingAfterBreak="0">
    <w:nsid w:val="601315D7"/>
    <w:multiLevelType w:val="hybridMultilevel"/>
    <w:tmpl w:val="1554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6B58B2"/>
    <w:multiLevelType w:val="hybridMultilevel"/>
    <w:tmpl w:val="E1609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4AA0B29"/>
    <w:multiLevelType w:val="hybridMultilevel"/>
    <w:tmpl w:val="70945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7270D4"/>
    <w:multiLevelType w:val="hybridMultilevel"/>
    <w:tmpl w:val="7840CADE"/>
    <w:lvl w:ilvl="0" w:tplc="0409000F">
      <w:start w:val="1"/>
      <w:numFmt w:val="decimal"/>
      <w:lvlText w:val="%1."/>
      <w:lvlJc w:val="left"/>
      <w:pPr>
        <w:ind w:left="5130" w:hanging="360"/>
      </w:pPr>
    </w:lvl>
    <w:lvl w:ilvl="1" w:tplc="04090019">
      <w:start w:val="1"/>
      <w:numFmt w:val="lowerLetter"/>
      <w:lvlText w:val="%2."/>
      <w:lvlJc w:val="left"/>
      <w:pPr>
        <w:ind w:left="5850" w:hanging="360"/>
      </w:pPr>
    </w:lvl>
    <w:lvl w:ilvl="2" w:tplc="0409001B">
      <w:start w:val="1"/>
      <w:numFmt w:val="lowerRoman"/>
      <w:lvlText w:val="%3."/>
      <w:lvlJc w:val="right"/>
      <w:pPr>
        <w:ind w:left="6570" w:hanging="180"/>
      </w:pPr>
    </w:lvl>
    <w:lvl w:ilvl="3" w:tplc="0409000F">
      <w:start w:val="1"/>
      <w:numFmt w:val="decimal"/>
      <w:lvlText w:val="%4."/>
      <w:lvlJc w:val="left"/>
      <w:pPr>
        <w:ind w:left="7290" w:hanging="360"/>
      </w:pPr>
    </w:lvl>
    <w:lvl w:ilvl="4" w:tplc="04090019">
      <w:start w:val="1"/>
      <w:numFmt w:val="lowerLetter"/>
      <w:lvlText w:val="%5."/>
      <w:lvlJc w:val="left"/>
      <w:pPr>
        <w:ind w:left="8010" w:hanging="360"/>
      </w:pPr>
    </w:lvl>
    <w:lvl w:ilvl="5" w:tplc="0409001B">
      <w:start w:val="1"/>
      <w:numFmt w:val="lowerRoman"/>
      <w:lvlText w:val="%6."/>
      <w:lvlJc w:val="right"/>
      <w:pPr>
        <w:ind w:left="8730" w:hanging="180"/>
      </w:pPr>
    </w:lvl>
    <w:lvl w:ilvl="6" w:tplc="0409000F">
      <w:start w:val="1"/>
      <w:numFmt w:val="decimal"/>
      <w:lvlText w:val="%7."/>
      <w:lvlJc w:val="left"/>
      <w:pPr>
        <w:ind w:left="9450" w:hanging="360"/>
      </w:pPr>
    </w:lvl>
    <w:lvl w:ilvl="7" w:tplc="04090019">
      <w:start w:val="1"/>
      <w:numFmt w:val="lowerLetter"/>
      <w:lvlText w:val="%8."/>
      <w:lvlJc w:val="left"/>
      <w:pPr>
        <w:ind w:left="10170" w:hanging="360"/>
      </w:pPr>
    </w:lvl>
    <w:lvl w:ilvl="8" w:tplc="0409001B">
      <w:start w:val="1"/>
      <w:numFmt w:val="lowerRoman"/>
      <w:lvlText w:val="%9."/>
      <w:lvlJc w:val="right"/>
      <w:pPr>
        <w:ind w:left="10890" w:hanging="180"/>
      </w:pPr>
    </w:lvl>
  </w:abstractNum>
  <w:abstractNum w:abstractNumId="32" w15:restartNumberingAfterBreak="0">
    <w:nsid w:val="67ED4860"/>
    <w:multiLevelType w:val="hybridMultilevel"/>
    <w:tmpl w:val="AACE3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99B1DDC"/>
    <w:multiLevelType w:val="multilevel"/>
    <w:tmpl w:val="7554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D454908"/>
    <w:multiLevelType w:val="hybridMultilevel"/>
    <w:tmpl w:val="FD60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3D6972"/>
    <w:multiLevelType w:val="hybridMultilevel"/>
    <w:tmpl w:val="020277E8"/>
    <w:lvl w:ilvl="0" w:tplc="57CCC210">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7" w15:restartNumberingAfterBreak="0">
    <w:nsid w:val="6F0B3F7C"/>
    <w:multiLevelType w:val="hybridMultilevel"/>
    <w:tmpl w:val="625E380C"/>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39E4583"/>
    <w:multiLevelType w:val="hybridMultilevel"/>
    <w:tmpl w:val="D83C392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9B35CA"/>
    <w:multiLevelType w:val="hybridMultilevel"/>
    <w:tmpl w:val="A4D8895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B95B91"/>
    <w:multiLevelType w:val="hybridMultilevel"/>
    <w:tmpl w:val="DE224810"/>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4731B2"/>
    <w:multiLevelType w:val="hybridMultilevel"/>
    <w:tmpl w:val="7CB21798"/>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7D2EB3"/>
    <w:multiLevelType w:val="hybridMultilevel"/>
    <w:tmpl w:val="A534367A"/>
    <w:lvl w:ilvl="0" w:tplc="FCEC979C">
      <w:start w:val="1"/>
      <w:numFmt w:val="decimal"/>
      <w:lvlText w:val="(%1)"/>
      <w:lvlJc w:val="left"/>
      <w:pPr>
        <w:ind w:left="360" w:hanging="360"/>
      </w:pPr>
    </w:lvl>
    <w:lvl w:ilvl="1" w:tplc="F760B2AA">
      <w:start w:val="1"/>
      <w:numFmt w:val="lowerRoman"/>
      <w:lvlText w:val="(%2)"/>
      <w:lvlJc w:val="left"/>
      <w:pPr>
        <w:ind w:left="1440" w:hanging="720"/>
      </w:pPr>
    </w:lvl>
    <w:lvl w:ilvl="2" w:tplc="7278F03E">
      <w:start w:val="1"/>
      <w:numFmt w:val="lowerLetter"/>
      <w:lvlText w:val="(%3)"/>
      <w:lvlJc w:val="left"/>
      <w:pPr>
        <w:ind w:left="19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7E8E7478"/>
    <w:multiLevelType w:val="hybridMultilevel"/>
    <w:tmpl w:val="EB3AA33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1"/>
  </w:num>
  <w:num w:numId="4">
    <w:abstractNumId w:val="43"/>
  </w:num>
  <w:num w:numId="5">
    <w:abstractNumId w:val="16"/>
  </w:num>
  <w:num w:numId="6">
    <w:abstractNumId w:val="14"/>
  </w:num>
  <w:num w:numId="7">
    <w:abstractNumId w:val="32"/>
  </w:num>
  <w:num w:numId="8">
    <w:abstractNumId w:val="35"/>
  </w:num>
  <w:num w:numId="9">
    <w:abstractNumId w:val="9"/>
  </w:num>
  <w:num w:numId="10">
    <w:abstractNumId w:val="0"/>
  </w:num>
  <w:num w:numId="11">
    <w:abstractNumId w:val="36"/>
  </w:num>
  <w:num w:numId="12">
    <w:abstractNumId w:val="7"/>
  </w:num>
  <w:num w:numId="13">
    <w:abstractNumId w:val="13"/>
  </w:num>
  <w:num w:numId="14">
    <w:abstractNumId w:val="27"/>
  </w:num>
  <w:num w:numId="15">
    <w:abstractNumId w:val="12"/>
  </w:num>
  <w:num w:numId="16">
    <w:abstractNumId w:val="10"/>
  </w:num>
  <w:num w:numId="17">
    <w:abstractNumId w:val="34"/>
  </w:num>
  <w:num w:numId="18">
    <w:abstractNumId w:val="39"/>
  </w:num>
  <w:num w:numId="19">
    <w:abstractNumId w:val="37"/>
  </w:num>
  <w:num w:numId="20">
    <w:abstractNumId w:val="5"/>
  </w:num>
  <w:num w:numId="21">
    <w:abstractNumId w:val="41"/>
  </w:num>
  <w:num w:numId="22">
    <w:abstractNumId w:val="19"/>
  </w:num>
  <w:num w:numId="23">
    <w:abstractNumId w:val="24"/>
  </w:num>
  <w:num w:numId="24">
    <w:abstractNumId w:val="22"/>
  </w:num>
  <w:num w:numId="25">
    <w:abstractNumId w:val="30"/>
  </w:num>
  <w:num w:numId="26">
    <w:abstractNumId w:val="6"/>
  </w:num>
  <w:num w:numId="27">
    <w:abstractNumId w:val="23"/>
  </w:num>
  <w:num w:numId="28">
    <w:abstractNumId w:val="40"/>
  </w:num>
  <w:num w:numId="29">
    <w:abstractNumId w:val="2"/>
  </w:num>
  <w:num w:numId="30">
    <w:abstractNumId w:val="26"/>
  </w:num>
  <w:num w:numId="31">
    <w:abstractNumId w:val="21"/>
  </w:num>
  <w:num w:numId="32">
    <w:abstractNumId w:val="25"/>
  </w:num>
  <w:num w:numId="33">
    <w:abstractNumId w:val="38"/>
  </w:num>
  <w:num w:numId="34">
    <w:abstractNumId w:val="33"/>
  </w:num>
  <w:num w:numId="35">
    <w:abstractNumId w:val="29"/>
  </w:num>
  <w:num w:numId="36">
    <w:abstractNumId w:val="11"/>
  </w:num>
  <w:num w:numId="37">
    <w:abstractNumId w:val="28"/>
  </w:num>
  <w:num w:numId="38">
    <w:abstractNumId w:val="4"/>
  </w:num>
  <w:num w:numId="39">
    <w:abstractNumId w:val="15"/>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18"/>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ADC"/>
    <w:rsid w:val="00000BD2"/>
    <w:rsid w:val="00004A23"/>
    <w:rsid w:val="000062EA"/>
    <w:rsid w:val="000078AC"/>
    <w:rsid w:val="00014E1B"/>
    <w:rsid w:val="000151A8"/>
    <w:rsid w:val="0001546B"/>
    <w:rsid w:val="00020BC7"/>
    <w:rsid w:val="000214F9"/>
    <w:rsid w:val="00024BF2"/>
    <w:rsid w:val="00027AF9"/>
    <w:rsid w:val="00030E2C"/>
    <w:rsid w:val="0003165E"/>
    <w:rsid w:val="00031739"/>
    <w:rsid w:val="00031DF0"/>
    <w:rsid w:val="00033E28"/>
    <w:rsid w:val="000364DA"/>
    <w:rsid w:val="00040EEF"/>
    <w:rsid w:val="00043F76"/>
    <w:rsid w:val="0004416F"/>
    <w:rsid w:val="00044537"/>
    <w:rsid w:val="000466A6"/>
    <w:rsid w:val="00046ADE"/>
    <w:rsid w:val="000529DB"/>
    <w:rsid w:val="00061DF5"/>
    <w:rsid w:val="000621E6"/>
    <w:rsid w:val="00062C20"/>
    <w:rsid w:val="00064C4E"/>
    <w:rsid w:val="00066CD0"/>
    <w:rsid w:val="00066FB8"/>
    <w:rsid w:val="000753ED"/>
    <w:rsid w:val="00080C6C"/>
    <w:rsid w:val="00087514"/>
    <w:rsid w:val="000960EF"/>
    <w:rsid w:val="000A0434"/>
    <w:rsid w:val="000A3FE1"/>
    <w:rsid w:val="000B2FDB"/>
    <w:rsid w:val="000B3800"/>
    <w:rsid w:val="000B4C60"/>
    <w:rsid w:val="000B6B48"/>
    <w:rsid w:val="000C071E"/>
    <w:rsid w:val="000C37B4"/>
    <w:rsid w:val="000D1259"/>
    <w:rsid w:val="000D428D"/>
    <w:rsid w:val="000E0C4B"/>
    <w:rsid w:val="000E37BF"/>
    <w:rsid w:val="000E428B"/>
    <w:rsid w:val="000E4638"/>
    <w:rsid w:val="000E5DA6"/>
    <w:rsid w:val="000E5DD7"/>
    <w:rsid w:val="000F16CD"/>
    <w:rsid w:val="000F23D0"/>
    <w:rsid w:val="000F3A0A"/>
    <w:rsid w:val="000F487C"/>
    <w:rsid w:val="000F763B"/>
    <w:rsid w:val="00106EF0"/>
    <w:rsid w:val="0011089C"/>
    <w:rsid w:val="001163FC"/>
    <w:rsid w:val="00117726"/>
    <w:rsid w:val="001243B7"/>
    <w:rsid w:val="00133C13"/>
    <w:rsid w:val="00134278"/>
    <w:rsid w:val="001356E9"/>
    <w:rsid w:val="0013699E"/>
    <w:rsid w:val="00147597"/>
    <w:rsid w:val="0015033E"/>
    <w:rsid w:val="0015075B"/>
    <w:rsid w:val="00151C4B"/>
    <w:rsid w:val="001578D1"/>
    <w:rsid w:val="00157FAE"/>
    <w:rsid w:val="001611AA"/>
    <w:rsid w:val="0016151F"/>
    <w:rsid w:val="00165318"/>
    <w:rsid w:val="00165C5B"/>
    <w:rsid w:val="00170B02"/>
    <w:rsid w:val="00171310"/>
    <w:rsid w:val="001751CE"/>
    <w:rsid w:val="00175745"/>
    <w:rsid w:val="00176D2F"/>
    <w:rsid w:val="00180591"/>
    <w:rsid w:val="00183EFF"/>
    <w:rsid w:val="0018413A"/>
    <w:rsid w:val="0019445A"/>
    <w:rsid w:val="0019658B"/>
    <w:rsid w:val="00196ADC"/>
    <w:rsid w:val="00197A88"/>
    <w:rsid w:val="001A1841"/>
    <w:rsid w:val="001A778D"/>
    <w:rsid w:val="001A795A"/>
    <w:rsid w:val="001B6710"/>
    <w:rsid w:val="001B7850"/>
    <w:rsid w:val="001B7A6F"/>
    <w:rsid w:val="001C3471"/>
    <w:rsid w:val="001C5907"/>
    <w:rsid w:val="001C7C22"/>
    <w:rsid w:val="001D133D"/>
    <w:rsid w:val="001D1837"/>
    <w:rsid w:val="001D2E45"/>
    <w:rsid w:val="001D7A83"/>
    <w:rsid w:val="001F0671"/>
    <w:rsid w:val="001F4276"/>
    <w:rsid w:val="001F42B9"/>
    <w:rsid w:val="001F6436"/>
    <w:rsid w:val="0020025E"/>
    <w:rsid w:val="002039D3"/>
    <w:rsid w:val="00205506"/>
    <w:rsid w:val="002114D7"/>
    <w:rsid w:val="00212932"/>
    <w:rsid w:val="002208E5"/>
    <w:rsid w:val="002240C9"/>
    <w:rsid w:val="00225F1F"/>
    <w:rsid w:val="002300C3"/>
    <w:rsid w:val="002408E2"/>
    <w:rsid w:val="00242405"/>
    <w:rsid w:val="00244051"/>
    <w:rsid w:val="00244209"/>
    <w:rsid w:val="00245335"/>
    <w:rsid w:val="00250C97"/>
    <w:rsid w:val="0025158C"/>
    <w:rsid w:val="002542AA"/>
    <w:rsid w:val="00256051"/>
    <w:rsid w:val="00257D92"/>
    <w:rsid w:val="00264A95"/>
    <w:rsid w:val="00264AE8"/>
    <w:rsid w:val="00265B0C"/>
    <w:rsid w:val="002666C8"/>
    <w:rsid w:val="002675EB"/>
    <w:rsid w:val="002700DC"/>
    <w:rsid w:val="00272701"/>
    <w:rsid w:val="002737FF"/>
    <w:rsid w:val="00281116"/>
    <w:rsid w:val="002846BC"/>
    <w:rsid w:val="002853A8"/>
    <w:rsid w:val="002853D5"/>
    <w:rsid w:val="00293D58"/>
    <w:rsid w:val="00293FD7"/>
    <w:rsid w:val="0029531E"/>
    <w:rsid w:val="002A1670"/>
    <w:rsid w:val="002A1D6B"/>
    <w:rsid w:val="002A3204"/>
    <w:rsid w:val="002A4E51"/>
    <w:rsid w:val="002B0009"/>
    <w:rsid w:val="002B11F4"/>
    <w:rsid w:val="002B120A"/>
    <w:rsid w:val="002B2423"/>
    <w:rsid w:val="002B2F7A"/>
    <w:rsid w:val="002B3ACE"/>
    <w:rsid w:val="002B4D66"/>
    <w:rsid w:val="002D1B73"/>
    <w:rsid w:val="002D7819"/>
    <w:rsid w:val="002E194A"/>
    <w:rsid w:val="002F2DC7"/>
    <w:rsid w:val="002F5995"/>
    <w:rsid w:val="002F63D7"/>
    <w:rsid w:val="002F6991"/>
    <w:rsid w:val="002F749B"/>
    <w:rsid w:val="0030069C"/>
    <w:rsid w:val="00300C42"/>
    <w:rsid w:val="003036BE"/>
    <w:rsid w:val="00303DAB"/>
    <w:rsid w:val="0030404D"/>
    <w:rsid w:val="00304B8F"/>
    <w:rsid w:val="00307721"/>
    <w:rsid w:val="00310D66"/>
    <w:rsid w:val="00312DA5"/>
    <w:rsid w:val="003155B2"/>
    <w:rsid w:val="00315D66"/>
    <w:rsid w:val="00316741"/>
    <w:rsid w:val="00316A20"/>
    <w:rsid w:val="003171AA"/>
    <w:rsid w:val="003251D6"/>
    <w:rsid w:val="00331E7D"/>
    <w:rsid w:val="003332B9"/>
    <w:rsid w:val="00334A9E"/>
    <w:rsid w:val="003421C6"/>
    <w:rsid w:val="003454C1"/>
    <w:rsid w:val="00357A15"/>
    <w:rsid w:val="00362EA4"/>
    <w:rsid w:val="0036510B"/>
    <w:rsid w:val="0036538D"/>
    <w:rsid w:val="00365D1D"/>
    <w:rsid w:val="0037021C"/>
    <w:rsid w:val="00370E7A"/>
    <w:rsid w:val="00372140"/>
    <w:rsid w:val="00373372"/>
    <w:rsid w:val="003765A0"/>
    <w:rsid w:val="00377213"/>
    <w:rsid w:val="0038068A"/>
    <w:rsid w:val="003820A8"/>
    <w:rsid w:val="003827AD"/>
    <w:rsid w:val="00385242"/>
    <w:rsid w:val="00390984"/>
    <w:rsid w:val="00392721"/>
    <w:rsid w:val="003936CC"/>
    <w:rsid w:val="00394644"/>
    <w:rsid w:val="0039620F"/>
    <w:rsid w:val="003A1906"/>
    <w:rsid w:val="003A3575"/>
    <w:rsid w:val="003A52C5"/>
    <w:rsid w:val="003B073A"/>
    <w:rsid w:val="003B26FD"/>
    <w:rsid w:val="003B53A2"/>
    <w:rsid w:val="003B60F7"/>
    <w:rsid w:val="003B6446"/>
    <w:rsid w:val="003B688F"/>
    <w:rsid w:val="003B6DE6"/>
    <w:rsid w:val="003B75E3"/>
    <w:rsid w:val="003C2728"/>
    <w:rsid w:val="003C670D"/>
    <w:rsid w:val="003D1A3F"/>
    <w:rsid w:val="003D4353"/>
    <w:rsid w:val="003D4AB6"/>
    <w:rsid w:val="003D70FD"/>
    <w:rsid w:val="003D71F1"/>
    <w:rsid w:val="003E1FEB"/>
    <w:rsid w:val="003E5ABC"/>
    <w:rsid w:val="003E6420"/>
    <w:rsid w:val="003E738F"/>
    <w:rsid w:val="003F3009"/>
    <w:rsid w:val="00410055"/>
    <w:rsid w:val="004106C4"/>
    <w:rsid w:val="004107F7"/>
    <w:rsid w:val="00410BD2"/>
    <w:rsid w:val="00412A21"/>
    <w:rsid w:val="0041357C"/>
    <w:rsid w:val="004154D3"/>
    <w:rsid w:val="00415770"/>
    <w:rsid w:val="00417AC9"/>
    <w:rsid w:val="004238A1"/>
    <w:rsid w:val="004329E2"/>
    <w:rsid w:val="00437423"/>
    <w:rsid w:val="00441589"/>
    <w:rsid w:val="004439B6"/>
    <w:rsid w:val="00443CE2"/>
    <w:rsid w:val="004442D1"/>
    <w:rsid w:val="00444CF4"/>
    <w:rsid w:val="0045164F"/>
    <w:rsid w:val="004551BB"/>
    <w:rsid w:val="00455ACC"/>
    <w:rsid w:val="00460AFB"/>
    <w:rsid w:val="00464332"/>
    <w:rsid w:val="00464A68"/>
    <w:rsid w:val="00466685"/>
    <w:rsid w:val="004666F2"/>
    <w:rsid w:val="00466A89"/>
    <w:rsid w:val="004719AC"/>
    <w:rsid w:val="0048168F"/>
    <w:rsid w:val="004822E4"/>
    <w:rsid w:val="00485CE2"/>
    <w:rsid w:val="004939A3"/>
    <w:rsid w:val="00493F0D"/>
    <w:rsid w:val="0049417C"/>
    <w:rsid w:val="0049586D"/>
    <w:rsid w:val="004A0EAC"/>
    <w:rsid w:val="004A333E"/>
    <w:rsid w:val="004A3F2E"/>
    <w:rsid w:val="004A5449"/>
    <w:rsid w:val="004A74E9"/>
    <w:rsid w:val="004B7453"/>
    <w:rsid w:val="004B7F1C"/>
    <w:rsid w:val="004C166C"/>
    <w:rsid w:val="004C27A4"/>
    <w:rsid w:val="004C35AE"/>
    <w:rsid w:val="004C3F03"/>
    <w:rsid w:val="004D072B"/>
    <w:rsid w:val="004D34E6"/>
    <w:rsid w:val="004D632D"/>
    <w:rsid w:val="004D7F0C"/>
    <w:rsid w:val="004E06AB"/>
    <w:rsid w:val="004E3821"/>
    <w:rsid w:val="004E6426"/>
    <w:rsid w:val="004E70D5"/>
    <w:rsid w:val="004F2C5D"/>
    <w:rsid w:val="004F346B"/>
    <w:rsid w:val="00501FF9"/>
    <w:rsid w:val="0050314C"/>
    <w:rsid w:val="005034E1"/>
    <w:rsid w:val="00503A69"/>
    <w:rsid w:val="00505B24"/>
    <w:rsid w:val="005076F7"/>
    <w:rsid w:val="00510FC9"/>
    <w:rsid w:val="005122F1"/>
    <w:rsid w:val="005509AB"/>
    <w:rsid w:val="0055246D"/>
    <w:rsid w:val="00552E0A"/>
    <w:rsid w:val="00553172"/>
    <w:rsid w:val="00554050"/>
    <w:rsid w:val="00560679"/>
    <w:rsid w:val="005619C6"/>
    <w:rsid w:val="00574142"/>
    <w:rsid w:val="005741F4"/>
    <w:rsid w:val="0058026A"/>
    <w:rsid w:val="00584A1F"/>
    <w:rsid w:val="00585DD3"/>
    <w:rsid w:val="005927B4"/>
    <w:rsid w:val="005958AC"/>
    <w:rsid w:val="00595C82"/>
    <w:rsid w:val="00596B38"/>
    <w:rsid w:val="0059711C"/>
    <w:rsid w:val="005A0C94"/>
    <w:rsid w:val="005A13FE"/>
    <w:rsid w:val="005A1504"/>
    <w:rsid w:val="005A2FA7"/>
    <w:rsid w:val="005A2FEB"/>
    <w:rsid w:val="005A459A"/>
    <w:rsid w:val="005A50CE"/>
    <w:rsid w:val="005A55C4"/>
    <w:rsid w:val="005A60DB"/>
    <w:rsid w:val="005B055C"/>
    <w:rsid w:val="005B0EFC"/>
    <w:rsid w:val="005B4039"/>
    <w:rsid w:val="005B53F5"/>
    <w:rsid w:val="005B553E"/>
    <w:rsid w:val="005B6501"/>
    <w:rsid w:val="005C35BF"/>
    <w:rsid w:val="005C4DB5"/>
    <w:rsid w:val="005C7AEE"/>
    <w:rsid w:val="005D65F3"/>
    <w:rsid w:val="005D670D"/>
    <w:rsid w:val="005E123D"/>
    <w:rsid w:val="005E50B0"/>
    <w:rsid w:val="005E5A79"/>
    <w:rsid w:val="005E639F"/>
    <w:rsid w:val="005E6F03"/>
    <w:rsid w:val="005F6637"/>
    <w:rsid w:val="005F7ED8"/>
    <w:rsid w:val="006006BA"/>
    <w:rsid w:val="00600A17"/>
    <w:rsid w:val="006012FF"/>
    <w:rsid w:val="00602793"/>
    <w:rsid w:val="006033CE"/>
    <w:rsid w:val="00603A0A"/>
    <w:rsid w:val="00604F4D"/>
    <w:rsid w:val="00605A22"/>
    <w:rsid w:val="00607D46"/>
    <w:rsid w:val="00612895"/>
    <w:rsid w:val="00613622"/>
    <w:rsid w:val="00616737"/>
    <w:rsid w:val="00623655"/>
    <w:rsid w:val="00624285"/>
    <w:rsid w:val="006244A8"/>
    <w:rsid w:val="00624827"/>
    <w:rsid w:val="006250A1"/>
    <w:rsid w:val="006326A4"/>
    <w:rsid w:val="0063291A"/>
    <w:rsid w:val="00640258"/>
    <w:rsid w:val="00641797"/>
    <w:rsid w:val="0064263C"/>
    <w:rsid w:val="006458C4"/>
    <w:rsid w:val="00653B77"/>
    <w:rsid w:val="00655589"/>
    <w:rsid w:val="00663760"/>
    <w:rsid w:val="00663C72"/>
    <w:rsid w:val="00671CD0"/>
    <w:rsid w:val="006751A5"/>
    <w:rsid w:val="00676664"/>
    <w:rsid w:val="006800AE"/>
    <w:rsid w:val="00681476"/>
    <w:rsid w:val="00685386"/>
    <w:rsid w:val="0069393F"/>
    <w:rsid w:val="006A1C42"/>
    <w:rsid w:val="006A21FD"/>
    <w:rsid w:val="006A2FF1"/>
    <w:rsid w:val="006A45CC"/>
    <w:rsid w:val="006A5332"/>
    <w:rsid w:val="006A6ECE"/>
    <w:rsid w:val="006B28F3"/>
    <w:rsid w:val="006B2DFA"/>
    <w:rsid w:val="006B32E4"/>
    <w:rsid w:val="006B4753"/>
    <w:rsid w:val="006B4FAD"/>
    <w:rsid w:val="006C00CB"/>
    <w:rsid w:val="006C158D"/>
    <w:rsid w:val="006C33BF"/>
    <w:rsid w:val="006C366A"/>
    <w:rsid w:val="006C70BF"/>
    <w:rsid w:val="006D01AC"/>
    <w:rsid w:val="006D2FB5"/>
    <w:rsid w:val="006D5436"/>
    <w:rsid w:val="006D69C5"/>
    <w:rsid w:val="006D6E26"/>
    <w:rsid w:val="006D71D4"/>
    <w:rsid w:val="006E09C7"/>
    <w:rsid w:val="006E2B7E"/>
    <w:rsid w:val="006E5B66"/>
    <w:rsid w:val="006E63F8"/>
    <w:rsid w:val="006E6B99"/>
    <w:rsid w:val="006E71C1"/>
    <w:rsid w:val="006F03DA"/>
    <w:rsid w:val="006F1644"/>
    <w:rsid w:val="006F6A00"/>
    <w:rsid w:val="006F6F41"/>
    <w:rsid w:val="006F7626"/>
    <w:rsid w:val="007049D0"/>
    <w:rsid w:val="00705260"/>
    <w:rsid w:val="00714018"/>
    <w:rsid w:val="00723D25"/>
    <w:rsid w:val="0072727B"/>
    <w:rsid w:val="00732BC7"/>
    <w:rsid w:val="00740D97"/>
    <w:rsid w:val="00745C95"/>
    <w:rsid w:val="007468BB"/>
    <w:rsid w:val="007468C2"/>
    <w:rsid w:val="007501FA"/>
    <w:rsid w:val="00750514"/>
    <w:rsid w:val="00752097"/>
    <w:rsid w:val="0075426E"/>
    <w:rsid w:val="00763D97"/>
    <w:rsid w:val="007673FC"/>
    <w:rsid w:val="00776738"/>
    <w:rsid w:val="00777435"/>
    <w:rsid w:val="007836D3"/>
    <w:rsid w:val="007871C3"/>
    <w:rsid w:val="007905DF"/>
    <w:rsid w:val="00790DDD"/>
    <w:rsid w:val="00794340"/>
    <w:rsid w:val="00794CA3"/>
    <w:rsid w:val="00795331"/>
    <w:rsid w:val="007A0871"/>
    <w:rsid w:val="007A0938"/>
    <w:rsid w:val="007A1CA3"/>
    <w:rsid w:val="007B0170"/>
    <w:rsid w:val="007C6CFB"/>
    <w:rsid w:val="007D1B51"/>
    <w:rsid w:val="007D2611"/>
    <w:rsid w:val="007D4F41"/>
    <w:rsid w:val="007F06AA"/>
    <w:rsid w:val="007F6853"/>
    <w:rsid w:val="007F7EB3"/>
    <w:rsid w:val="00802037"/>
    <w:rsid w:val="00806648"/>
    <w:rsid w:val="008079BD"/>
    <w:rsid w:val="0081232F"/>
    <w:rsid w:val="0081289D"/>
    <w:rsid w:val="00813484"/>
    <w:rsid w:val="00821649"/>
    <w:rsid w:val="00823672"/>
    <w:rsid w:val="008263C1"/>
    <w:rsid w:val="0082685A"/>
    <w:rsid w:val="008325D3"/>
    <w:rsid w:val="00832738"/>
    <w:rsid w:val="008361A5"/>
    <w:rsid w:val="00837213"/>
    <w:rsid w:val="00843A51"/>
    <w:rsid w:val="00861168"/>
    <w:rsid w:val="008707ED"/>
    <w:rsid w:val="00872E40"/>
    <w:rsid w:val="00874705"/>
    <w:rsid w:val="00874CD3"/>
    <w:rsid w:val="00875CC0"/>
    <w:rsid w:val="00876191"/>
    <w:rsid w:val="0087666A"/>
    <w:rsid w:val="0087754A"/>
    <w:rsid w:val="008834A1"/>
    <w:rsid w:val="0088458F"/>
    <w:rsid w:val="008869DF"/>
    <w:rsid w:val="008A1999"/>
    <w:rsid w:val="008A239C"/>
    <w:rsid w:val="008A7AB5"/>
    <w:rsid w:val="008B0AD5"/>
    <w:rsid w:val="008B3334"/>
    <w:rsid w:val="008B5475"/>
    <w:rsid w:val="008B604F"/>
    <w:rsid w:val="008B78E0"/>
    <w:rsid w:val="008C02D2"/>
    <w:rsid w:val="008C300D"/>
    <w:rsid w:val="008C4F34"/>
    <w:rsid w:val="008C55F2"/>
    <w:rsid w:val="008C6233"/>
    <w:rsid w:val="008C7F6F"/>
    <w:rsid w:val="008D0852"/>
    <w:rsid w:val="008D20BB"/>
    <w:rsid w:val="008D7769"/>
    <w:rsid w:val="008E1257"/>
    <w:rsid w:val="008E1943"/>
    <w:rsid w:val="008E1D26"/>
    <w:rsid w:val="008F1205"/>
    <w:rsid w:val="008F19AD"/>
    <w:rsid w:val="008F2BB9"/>
    <w:rsid w:val="008F459C"/>
    <w:rsid w:val="008F4B27"/>
    <w:rsid w:val="008F604C"/>
    <w:rsid w:val="008F6096"/>
    <w:rsid w:val="008F6487"/>
    <w:rsid w:val="00903478"/>
    <w:rsid w:val="009036D8"/>
    <w:rsid w:val="00904331"/>
    <w:rsid w:val="00904DB0"/>
    <w:rsid w:val="00907CFB"/>
    <w:rsid w:val="0091118C"/>
    <w:rsid w:val="00914DC7"/>
    <w:rsid w:val="00916470"/>
    <w:rsid w:val="00916FB5"/>
    <w:rsid w:val="00917254"/>
    <w:rsid w:val="00925CB1"/>
    <w:rsid w:val="00927003"/>
    <w:rsid w:val="00930632"/>
    <w:rsid w:val="00930EF9"/>
    <w:rsid w:val="009331B8"/>
    <w:rsid w:val="00934FB4"/>
    <w:rsid w:val="0094069C"/>
    <w:rsid w:val="00940A0A"/>
    <w:rsid w:val="00941204"/>
    <w:rsid w:val="0094528A"/>
    <w:rsid w:val="00962A66"/>
    <w:rsid w:val="009653A5"/>
    <w:rsid w:val="00971FC1"/>
    <w:rsid w:val="009723A8"/>
    <w:rsid w:val="00974B7D"/>
    <w:rsid w:val="0097596B"/>
    <w:rsid w:val="009766CD"/>
    <w:rsid w:val="0097731D"/>
    <w:rsid w:val="009855D0"/>
    <w:rsid w:val="0098611B"/>
    <w:rsid w:val="009862EA"/>
    <w:rsid w:val="00986BDB"/>
    <w:rsid w:val="009901F1"/>
    <w:rsid w:val="00990DCE"/>
    <w:rsid w:val="00993EC7"/>
    <w:rsid w:val="00997709"/>
    <w:rsid w:val="00997989"/>
    <w:rsid w:val="009A05F2"/>
    <w:rsid w:val="009A1971"/>
    <w:rsid w:val="009A40DE"/>
    <w:rsid w:val="009A715C"/>
    <w:rsid w:val="009B350D"/>
    <w:rsid w:val="009B366F"/>
    <w:rsid w:val="009B4830"/>
    <w:rsid w:val="009C2223"/>
    <w:rsid w:val="009C2681"/>
    <w:rsid w:val="009C403C"/>
    <w:rsid w:val="009D0AA1"/>
    <w:rsid w:val="009D0AA2"/>
    <w:rsid w:val="009D23E9"/>
    <w:rsid w:val="009D2C7A"/>
    <w:rsid w:val="009D51DC"/>
    <w:rsid w:val="009D558A"/>
    <w:rsid w:val="009D6238"/>
    <w:rsid w:val="009D6990"/>
    <w:rsid w:val="009D7335"/>
    <w:rsid w:val="009F5F81"/>
    <w:rsid w:val="00A0108B"/>
    <w:rsid w:val="00A07FD0"/>
    <w:rsid w:val="00A12693"/>
    <w:rsid w:val="00A12D83"/>
    <w:rsid w:val="00A139BC"/>
    <w:rsid w:val="00A14FDD"/>
    <w:rsid w:val="00A17118"/>
    <w:rsid w:val="00A2130C"/>
    <w:rsid w:val="00A217EF"/>
    <w:rsid w:val="00A22A7E"/>
    <w:rsid w:val="00A23074"/>
    <w:rsid w:val="00A241AE"/>
    <w:rsid w:val="00A2601D"/>
    <w:rsid w:val="00A30EB4"/>
    <w:rsid w:val="00A32501"/>
    <w:rsid w:val="00A336BB"/>
    <w:rsid w:val="00A34BF3"/>
    <w:rsid w:val="00A36D0A"/>
    <w:rsid w:val="00A406B5"/>
    <w:rsid w:val="00A41BB6"/>
    <w:rsid w:val="00A450AF"/>
    <w:rsid w:val="00A46071"/>
    <w:rsid w:val="00A4696B"/>
    <w:rsid w:val="00A47897"/>
    <w:rsid w:val="00A51B34"/>
    <w:rsid w:val="00A56992"/>
    <w:rsid w:val="00A60095"/>
    <w:rsid w:val="00A61943"/>
    <w:rsid w:val="00A67487"/>
    <w:rsid w:val="00A71868"/>
    <w:rsid w:val="00A738CD"/>
    <w:rsid w:val="00A80132"/>
    <w:rsid w:val="00A85456"/>
    <w:rsid w:val="00A94E64"/>
    <w:rsid w:val="00AA206C"/>
    <w:rsid w:val="00AA2E4E"/>
    <w:rsid w:val="00AB2FAB"/>
    <w:rsid w:val="00AB5B4E"/>
    <w:rsid w:val="00AB6EEC"/>
    <w:rsid w:val="00AB7D9F"/>
    <w:rsid w:val="00AC639A"/>
    <w:rsid w:val="00AC6B3E"/>
    <w:rsid w:val="00AE3991"/>
    <w:rsid w:val="00AE6718"/>
    <w:rsid w:val="00AF17F9"/>
    <w:rsid w:val="00AF6903"/>
    <w:rsid w:val="00B0030C"/>
    <w:rsid w:val="00B01226"/>
    <w:rsid w:val="00B012A2"/>
    <w:rsid w:val="00B02F99"/>
    <w:rsid w:val="00B04820"/>
    <w:rsid w:val="00B1127B"/>
    <w:rsid w:val="00B119CB"/>
    <w:rsid w:val="00B20EDE"/>
    <w:rsid w:val="00B216F7"/>
    <w:rsid w:val="00B3145B"/>
    <w:rsid w:val="00B32CDC"/>
    <w:rsid w:val="00B4317D"/>
    <w:rsid w:val="00B4563E"/>
    <w:rsid w:val="00B46C33"/>
    <w:rsid w:val="00B5041F"/>
    <w:rsid w:val="00B50C3D"/>
    <w:rsid w:val="00B50D41"/>
    <w:rsid w:val="00B53DC0"/>
    <w:rsid w:val="00B54380"/>
    <w:rsid w:val="00B56BD8"/>
    <w:rsid w:val="00B5794C"/>
    <w:rsid w:val="00B670E2"/>
    <w:rsid w:val="00B71876"/>
    <w:rsid w:val="00B74419"/>
    <w:rsid w:val="00B74E0B"/>
    <w:rsid w:val="00B82C77"/>
    <w:rsid w:val="00B82DDF"/>
    <w:rsid w:val="00B84C09"/>
    <w:rsid w:val="00B866B1"/>
    <w:rsid w:val="00B879EF"/>
    <w:rsid w:val="00B908B2"/>
    <w:rsid w:val="00B90B64"/>
    <w:rsid w:val="00B92DB6"/>
    <w:rsid w:val="00B94256"/>
    <w:rsid w:val="00B976DC"/>
    <w:rsid w:val="00B97C02"/>
    <w:rsid w:val="00BA6392"/>
    <w:rsid w:val="00BB143D"/>
    <w:rsid w:val="00BB740A"/>
    <w:rsid w:val="00BC00C0"/>
    <w:rsid w:val="00BC426A"/>
    <w:rsid w:val="00BD0BB3"/>
    <w:rsid w:val="00BD4CBF"/>
    <w:rsid w:val="00BE08C0"/>
    <w:rsid w:val="00BE134E"/>
    <w:rsid w:val="00BE21F6"/>
    <w:rsid w:val="00BE2F2A"/>
    <w:rsid w:val="00BE5ABB"/>
    <w:rsid w:val="00BF51BE"/>
    <w:rsid w:val="00C13BF3"/>
    <w:rsid w:val="00C1419C"/>
    <w:rsid w:val="00C16BF0"/>
    <w:rsid w:val="00C2059B"/>
    <w:rsid w:val="00C21B27"/>
    <w:rsid w:val="00C25904"/>
    <w:rsid w:val="00C2759A"/>
    <w:rsid w:val="00C325B7"/>
    <w:rsid w:val="00C36307"/>
    <w:rsid w:val="00C36596"/>
    <w:rsid w:val="00C445D5"/>
    <w:rsid w:val="00C50BCF"/>
    <w:rsid w:val="00C517CE"/>
    <w:rsid w:val="00C541CC"/>
    <w:rsid w:val="00C544EB"/>
    <w:rsid w:val="00C620CC"/>
    <w:rsid w:val="00C643AD"/>
    <w:rsid w:val="00C7413B"/>
    <w:rsid w:val="00C81B11"/>
    <w:rsid w:val="00C837EC"/>
    <w:rsid w:val="00C83A35"/>
    <w:rsid w:val="00C8428A"/>
    <w:rsid w:val="00C84772"/>
    <w:rsid w:val="00C847C8"/>
    <w:rsid w:val="00C86373"/>
    <w:rsid w:val="00C86B69"/>
    <w:rsid w:val="00C90E71"/>
    <w:rsid w:val="00C94486"/>
    <w:rsid w:val="00C9539A"/>
    <w:rsid w:val="00C97CD0"/>
    <w:rsid w:val="00CA49F7"/>
    <w:rsid w:val="00CA7FEA"/>
    <w:rsid w:val="00CB1728"/>
    <w:rsid w:val="00CB4483"/>
    <w:rsid w:val="00CC2736"/>
    <w:rsid w:val="00CC3709"/>
    <w:rsid w:val="00CC5EEA"/>
    <w:rsid w:val="00CD0459"/>
    <w:rsid w:val="00CD06BE"/>
    <w:rsid w:val="00CD365A"/>
    <w:rsid w:val="00CD532A"/>
    <w:rsid w:val="00CD58E2"/>
    <w:rsid w:val="00CD71F1"/>
    <w:rsid w:val="00CD764A"/>
    <w:rsid w:val="00CE1B8B"/>
    <w:rsid w:val="00CE1BF7"/>
    <w:rsid w:val="00CE2231"/>
    <w:rsid w:val="00CE3E6F"/>
    <w:rsid w:val="00CF0263"/>
    <w:rsid w:val="00CF496D"/>
    <w:rsid w:val="00CF510B"/>
    <w:rsid w:val="00CF55DD"/>
    <w:rsid w:val="00CF7139"/>
    <w:rsid w:val="00D02387"/>
    <w:rsid w:val="00D05211"/>
    <w:rsid w:val="00D10B01"/>
    <w:rsid w:val="00D10C6A"/>
    <w:rsid w:val="00D10C88"/>
    <w:rsid w:val="00D119BD"/>
    <w:rsid w:val="00D12869"/>
    <w:rsid w:val="00D13EDB"/>
    <w:rsid w:val="00D162CA"/>
    <w:rsid w:val="00D17448"/>
    <w:rsid w:val="00D20B5F"/>
    <w:rsid w:val="00D245BF"/>
    <w:rsid w:val="00D2516A"/>
    <w:rsid w:val="00D4003D"/>
    <w:rsid w:val="00D56592"/>
    <w:rsid w:val="00D6049F"/>
    <w:rsid w:val="00D61A1B"/>
    <w:rsid w:val="00D64EE3"/>
    <w:rsid w:val="00D75D1C"/>
    <w:rsid w:val="00D9040E"/>
    <w:rsid w:val="00D91170"/>
    <w:rsid w:val="00D9305F"/>
    <w:rsid w:val="00D95554"/>
    <w:rsid w:val="00D9728B"/>
    <w:rsid w:val="00D97AEF"/>
    <w:rsid w:val="00DA1BAB"/>
    <w:rsid w:val="00DA1D7A"/>
    <w:rsid w:val="00DA1F7B"/>
    <w:rsid w:val="00DA20E2"/>
    <w:rsid w:val="00DA219A"/>
    <w:rsid w:val="00DA4C9B"/>
    <w:rsid w:val="00DB0344"/>
    <w:rsid w:val="00DB1B95"/>
    <w:rsid w:val="00DB22EA"/>
    <w:rsid w:val="00DB3649"/>
    <w:rsid w:val="00DB641E"/>
    <w:rsid w:val="00DC5710"/>
    <w:rsid w:val="00DC6F7B"/>
    <w:rsid w:val="00DD5B94"/>
    <w:rsid w:val="00DE0C0D"/>
    <w:rsid w:val="00DE463D"/>
    <w:rsid w:val="00DF0756"/>
    <w:rsid w:val="00DF68A1"/>
    <w:rsid w:val="00DF690C"/>
    <w:rsid w:val="00DF7789"/>
    <w:rsid w:val="00E02394"/>
    <w:rsid w:val="00E04054"/>
    <w:rsid w:val="00E04BF2"/>
    <w:rsid w:val="00E1034E"/>
    <w:rsid w:val="00E13851"/>
    <w:rsid w:val="00E176CF"/>
    <w:rsid w:val="00E20656"/>
    <w:rsid w:val="00E2452D"/>
    <w:rsid w:val="00E31462"/>
    <w:rsid w:val="00E33C65"/>
    <w:rsid w:val="00E3483B"/>
    <w:rsid w:val="00E5013D"/>
    <w:rsid w:val="00E509C1"/>
    <w:rsid w:val="00E53D02"/>
    <w:rsid w:val="00E55B77"/>
    <w:rsid w:val="00E57990"/>
    <w:rsid w:val="00E629A3"/>
    <w:rsid w:val="00E6410F"/>
    <w:rsid w:val="00E65D54"/>
    <w:rsid w:val="00E67D16"/>
    <w:rsid w:val="00E733E3"/>
    <w:rsid w:val="00E857D0"/>
    <w:rsid w:val="00E87D69"/>
    <w:rsid w:val="00E909E7"/>
    <w:rsid w:val="00E90AE7"/>
    <w:rsid w:val="00E97DBD"/>
    <w:rsid w:val="00EA0D3C"/>
    <w:rsid w:val="00EA1E17"/>
    <w:rsid w:val="00EA636E"/>
    <w:rsid w:val="00EB1E65"/>
    <w:rsid w:val="00EB2368"/>
    <w:rsid w:val="00EB3C6E"/>
    <w:rsid w:val="00EC0914"/>
    <w:rsid w:val="00ED4B76"/>
    <w:rsid w:val="00ED5B58"/>
    <w:rsid w:val="00EF0982"/>
    <w:rsid w:val="00EF3922"/>
    <w:rsid w:val="00EF4186"/>
    <w:rsid w:val="00F00E51"/>
    <w:rsid w:val="00F03D5C"/>
    <w:rsid w:val="00F11394"/>
    <w:rsid w:val="00F13EF6"/>
    <w:rsid w:val="00F14204"/>
    <w:rsid w:val="00F14F97"/>
    <w:rsid w:val="00F16098"/>
    <w:rsid w:val="00F304D2"/>
    <w:rsid w:val="00F31E2F"/>
    <w:rsid w:val="00F47F3E"/>
    <w:rsid w:val="00F54CC7"/>
    <w:rsid w:val="00F54CF3"/>
    <w:rsid w:val="00F55663"/>
    <w:rsid w:val="00F63663"/>
    <w:rsid w:val="00F63812"/>
    <w:rsid w:val="00F6567A"/>
    <w:rsid w:val="00F65BAA"/>
    <w:rsid w:val="00F67AE6"/>
    <w:rsid w:val="00F72907"/>
    <w:rsid w:val="00F76A03"/>
    <w:rsid w:val="00F8021A"/>
    <w:rsid w:val="00F84F30"/>
    <w:rsid w:val="00F944FE"/>
    <w:rsid w:val="00F95955"/>
    <w:rsid w:val="00F97BA1"/>
    <w:rsid w:val="00F97D1A"/>
    <w:rsid w:val="00F97FEE"/>
    <w:rsid w:val="00FA190B"/>
    <w:rsid w:val="00FB24C7"/>
    <w:rsid w:val="00FB294F"/>
    <w:rsid w:val="00FB59D2"/>
    <w:rsid w:val="00FB711B"/>
    <w:rsid w:val="00FB71D1"/>
    <w:rsid w:val="00FB73A9"/>
    <w:rsid w:val="00FB798F"/>
    <w:rsid w:val="00FC05BA"/>
    <w:rsid w:val="00FC3584"/>
    <w:rsid w:val="00FC3C91"/>
    <w:rsid w:val="00FC78C2"/>
    <w:rsid w:val="00FD246C"/>
    <w:rsid w:val="00FD5D17"/>
    <w:rsid w:val="00FE23A0"/>
    <w:rsid w:val="00FE25EA"/>
    <w:rsid w:val="00FE33F4"/>
    <w:rsid w:val="00FE4566"/>
    <w:rsid w:val="00FE668A"/>
    <w:rsid w:val="00FF1A60"/>
    <w:rsid w:val="00FF3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099EF"/>
  <w15:docId w15:val="{4769C869-E586-4737-9BD8-41CBAB6E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7BA1"/>
    <w:pPr>
      <w:spacing w:before="120" w:after="120"/>
    </w:pPr>
  </w:style>
  <w:style w:type="paragraph" w:styleId="Heading1">
    <w:name w:val="heading 1"/>
    <w:basedOn w:val="Normal"/>
    <w:next w:val="Normal"/>
    <w:link w:val="Heading1Char"/>
    <w:uiPriority w:val="9"/>
    <w:qFormat/>
    <w:rsid w:val="00F97BA1"/>
    <w:pPr>
      <w:spacing w:after="360"/>
      <w:jc w:val="center"/>
      <w:outlineLvl w:val="0"/>
    </w:pPr>
    <w:rPr>
      <w:b/>
      <w:noProof/>
      <w:sz w:val="36"/>
      <w:u w:val="single"/>
    </w:rPr>
  </w:style>
  <w:style w:type="paragraph" w:styleId="Heading2">
    <w:name w:val="heading 2"/>
    <w:basedOn w:val="Normal"/>
    <w:link w:val="Heading2Char"/>
    <w:uiPriority w:val="9"/>
    <w:qFormat/>
    <w:rsid w:val="00F97BA1"/>
    <w:pPr>
      <w:numPr>
        <w:numId w:val="17"/>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F97BA1"/>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F97BA1"/>
    <w:pPr>
      <w:spacing w:before="24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rsid w:val="00196ADC"/>
    <w:pPr>
      <w:widowControl w:val="0"/>
      <w:autoSpaceDE w:val="0"/>
      <w:autoSpaceDN w:val="0"/>
      <w:adjustRightInd w:val="0"/>
    </w:pPr>
    <w:rPr>
      <w:rFonts w:ascii="Arial" w:hAnsi="Arial" w:cs="Arial"/>
      <w:sz w:val="24"/>
      <w:szCs w:val="24"/>
    </w:rPr>
  </w:style>
  <w:style w:type="paragraph" w:customStyle="1" w:styleId="Style1">
    <w:name w:val="Style1"/>
    <w:basedOn w:val="Normal"/>
    <w:uiPriority w:val="99"/>
    <w:rsid w:val="00196ADC"/>
    <w:pPr>
      <w:autoSpaceDE w:val="0"/>
      <w:autoSpaceDN w:val="0"/>
      <w:adjustRightInd w:val="0"/>
      <w:spacing w:line="240" w:lineRule="atLeast"/>
    </w:pPr>
    <w:rPr>
      <w:rFonts w:ascii="Book Antiqua" w:hAnsi="Book Antiqua" w:cs="Book Antiqua"/>
      <w:color w:val="000000"/>
      <w:sz w:val="24"/>
      <w:szCs w:val="24"/>
    </w:rPr>
  </w:style>
  <w:style w:type="paragraph" w:styleId="NormalWeb">
    <w:name w:val="Normal (Web)"/>
    <w:basedOn w:val="Normal"/>
    <w:uiPriority w:val="99"/>
    <w:rsid w:val="00196ADC"/>
    <w:pPr>
      <w:autoSpaceDE w:val="0"/>
      <w:autoSpaceDN w:val="0"/>
      <w:adjustRightInd w:val="0"/>
      <w:spacing w:before="100" w:after="100" w:line="240" w:lineRule="atLeast"/>
    </w:pPr>
    <w:rPr>
      <w:rFonts w:ascii="Times New Roman" w:hAnsi="Times New Roman" w:cs="Times New Roman"/>
      <w:sz w:val="24"/>
      <w:szCs w:val="24"/>
    </w:rPr>
  </w:style>
  <w:style w:type="paragraph" w:styleId="NoSpacing">
    <w:name w:val="No Spacing"/>
    <w:basedOn w:val="Normal0"/>
    <w:uiPriority w:val="99"/>
    <w:qFormat/>
    <w:rsid w:val="00196ADC"/>
    <w:pPr>
      <w:widowControl/>
    </w:pPr>
    <w:rPr>
      <w:rFonts w:ascii="Calibri" w:hAnsi="Calibri" w:cs="Calibri"/>
      <w:sz w:val="22"/>
      <w:szCs w:val="22"/>
    </w:rPr>
  </w:style>
  <w:style w:type="character" w:styleId="Hyperlink">
    <w:name w:val="Hyperlink"/>
    <w:basedOn w:val="DefaultParagraphFont"/>
    <w:uiPriority w:val="99"/>
    <w:rsid w:val="00196ADC"/>
    <w:rPr>
      <w:color w:val="0000FF"/>
      <w:u w:val="single"/>
    </w:rPr>
  </w:style>
  <w:style w:type="character" w:styleId="Strong">
    <w:name w:val="Strong"/>
    <w:basedOn w:val="DefaultParagraphFont"/>
    <w:uiPriority w:val="22"/>
    <w:qFormat/>
    <w:rsid w:val="00196ADC"/>
    <w:rPr>
      <w:b/>
      <w:bCs/>
    </w:rPr>
  </w:style>
  <w:style w:type="paragraph" w:styleId="PlainText">
    <w:name w:val="Plain Text"/>
    <w:basedOn w:val="Normal"/>
    <w:link w:val="PlainTextChar"/>
    <w:uiPriority w:val="99"/>
    <w:unhideWhenUsed/>
    <w:rsid w:val="00CE1BF7"/>
    <w:rPr>
      <w:rFonts w:ascii="Calibri" w:hAnsi="Calibri" w:cs="Consolas"/>
      <w:szCs w:val="21"/>
    </w:rPr>
  </w:style>
  <w:style w:type="character" w:customStyle="1" w:styleId="PlainTextChar">
    <w:name w:val="Plain Text Char"/>
    <w:basedOn w:val="DefaultParagraphFont"/>
    <w:link w:val="PlainText"/>
    <w:uiPriority w:val="99"/>
    <w:rsid w:val="00CE1BF7"/>
    <w:rPr>
      <w:rFonts w:ascii="Calibri" w:hAnsi="Calibri" w:cs="Consolas"/>
      <w:szCs w:val="21"/>
    </w:rPr>
  </w:style>
  <w:style w:type="paragraph" w:styleId="ListParagraph">
    <w:name w:val="List Paragraph"/>
    <w:basedOn w:val="Normal"/>
    <w:link w:val="ListParagraphChar"/>
    <w:uiPriority w:val="34"/>
    <w:qFormat/>
    <w:rsid w:val="00CE1BF7"/>
    <w:pPr>
      <w:autoSpaceDE w:val="0"/>
      <w:autoSpaceDN w:val="0"/>
      <w:adjustRightInd w:val="0"/>
      <w:spacing w:line="240" w:lineRule="atLeast"/>
      <w:ind w:left="720" w:hanging="360"/>
    </w:pPr>
    <w:rPr>
      <w:rFonts w:ascii="Calibri" w:hAnsi="Calibri" w:cs="Calibri"/>
    </w:rPr>
  </w:style>
  <w:style w:type="table" w:styleId="TableGrid">
    <w:name w:val="Table Grid"/>
    <w:basedOn w:val="TableNormal"/>
    <w:uiPriority w:val="59"/>
    <w:rsid w:val="00CE1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BAB"/>
    <w:rPr>
      <w:rFonts w:ascii="Tahoma" w:hAnsi="Tahoma" w:cs="Tahoma"/>
      <w:sz w:val="16"/>
      <w:szCs w:val="16"/>
    </w:rPr>
  </w:style>
  <w:style w:type="character" w:customStyle="1" w:styleId="BalloonTextChar">
    <w:name w:val="Balloon Text Char"/>
    <w:basedOn w:val="DefaultParagraphFont"/>
    <w:link w:val="BalloonText"/>
    <w:uiPriority w:val="99"/>
    <w:semiHidden/>
    <w:rsid w:val="00DA1BAB"/>
    <w:rPr>
      <w:rFonts w:ascii="Tahoma" w:hAnsi="Tahoma" w:cs="Tahoma"/>
      <w:sz w:val="16"/>
      <w:szCs w:val="16"/>
    </w:rPr>
  </w:style>
  <w:style w:type="paragraph" w:styleId="Header">
    <w:name w:val="header"/>
    <w:basedOn w:val="Normal"/>
    <w:link w:val="HeaderChar"/>
    <w:uiPriority w:val="99"/>
    <w:unhideWhenUsed/>
    <w:qFormat/>
    <w:rsid w:val="009D6238"/>
    <w:pPr>
      <w:tabs>
        <w:tab w:val="center" w:pos="4680"/>
        <w:tab w:val="right" w:pos="9360"/>
      </w:tabs>
    </w:pPr>
  </w:style>
  <w:style w:type="character" w:customStyle="1" w:styleId="HeaderChar">
    <w:name w:val="Header Char"/>
    <w:basedOn w:val="DefaultParagraphFont"/>
    <w:link w:val="Header"/>
    <w:uiPriority w:val="99"/>
    <w:rsid w:val="009D6238"/>
  </w:style>
  <w:style w:type="paragraph" w:styleId="Footer">
    <w:name w:val="footer"/>
    <w:basedOn w:val="Normal"/>
    <w:link w:val="FooterChar"/>
    <w:uiPriority w:val="99"/>
    <w:unhideWhenUsed/>
    <w:rsid w:val="009D6238"/>
    <w:pPr>
      <w:tabs>
        <w:tab w:val="center" w:pos="4680"/>
        <w:tab w:val="right" w:pos="9360"/>
      </w:tabs>
    </w:pPr>
  </w:style>
  <w:style w:type="character" w:customStyle="1" w:styleId="FooterChar">
    <w:name w:val="Footer Char"/>
    <w:basedOn w:val="DefaultParagraphFont"/>
    <w:link w:val="Footer"/>
    <w:uiPriority w:val="99"/>
    <w:rsid w:val="009D6238"/>
  </w:style>
  <w:style w:type="character" w:styleId="CommentReference">
    <w:name w:val="annotation reference"/>
    <w:basedOn w:val="DefaultParagraphFont"/>
    <w:uiPriority w:val="99"/>
    <w:semiHidden/>
    <w:unhideWhenUsed/>
    <w:rsid w:val="00A56992"/>
    <w:rPr>
      <w:sz w:val="16"/>
      <w:szCs w:val="16"/>
    </w:rPr>
  </w:style>
  <w:style w:type="paragraph" w:styleId="CommentText">
    <w:name w:val="annotation text"/>
    <w:basedOn w:val="Normal"/>
    <w:link w:val="CommentTextChar"/>
    <w:uiPriority w:val="99"/>
    <w:semiHidden/>
    <w:unhideWhenUsed/>
    <w:rsid w:val="00A56992"/>
    <w:rPr>
      <w:sz w:val="20"/>
      <w:szCs w:val="20"/>
    </w:rPr>
  </w:style>
  <w:style w:type="character" w:customStyle="1" w:styleId="CommentTextChar">
    <w:name w:val="Comment Text Char"/>
    <w:basedOn w:val="DefaultParagraphFont"/>
    <w:link w:val="CommentText"/>
    <w:uiPriority w:val="99"/>
    <w:semiHidden/>
    <w:rsid w:val="00A56992"/>
    <w:rPr>
      <w:sz w:val="20"/>
      <w:szCs w:val="20"/>
    </w:rPr>
  </w:style>
  <w:style w:type="paragraph" w:styleId="CommentSubject">
    <w:name w:val="annotation subject"/>
    <w:basedOn w:val="CommentText"/>
    <w:next w:val="CommentText"/>
    <w:link w:val="CommentSubjectChar"/>
    <w:uiPriority w:val="99"/>
    <w:semiHidden/>
    <w:unhideWhenUsed/>
    <w:rsid w:val="00A56992"/>
    <w:rPr>
      <w:b/>
      <w:bCs/>
    </w:rPr>
  </w:style>
  <w:style w:type="character" w:customStyle="1" w:styleId="CommentSubjectChar">
    <w:name w:val="Comment Subject Char"/>
    <w:basedOn w:val="CommentTextChar"/>
    <w:link w:val="CommentSubject"/>
    <w:uiPriority w:val="99"/>
    <w:semiHidden/>
    <w:rsid w:val="00A56992"/>
    <w:rPr>
      <w:b/>
      <w:bCs/>
      <w:sz w:val="20"/>
      <w:szCs w:val="20"/>
    </w:rPr>
  </w:style>
  <w:style w:type="paragraph" w:styleId="FootnoteText">
    <w:name w:val="footnote text"/>
    <w:basedOn w:val="Normal"/>
    <w:link w:val="FootnoteTextChar"/>
    <w:uiPriority w:val="99"/>
    <w:unhideWhenUsed/>
    <w:rsid w:val="00D95554"/>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D95554"/>
    <w:rPr>
      <w:sz w:val="20"/>
      <w:szCs w:val="20"/>
    </w:rPr>
  </w:style>
  <w:style w:type="character" w:styleId="FootnoteReference">
    <w:name w:val="footnote reference"/>
    <w:basedOn w:val="DefaultParagraphFont"/>
    <w:uiPriority w:val="99"/>
    <w:unhideWhenUsed/>
    <w:rsid w:val="003F3009"/>
    <w:rPr>
      <w:vertAlign w:val="superscript"/>
    </w:rPr>
  </w:style>
  <w:style w:type="table" w:customStyle="1" w:styleId="TableGrid1">
    <w:name w:val="Table Grid1"/>
    <w:basedOn w:val="TableNormal"/>
    <w:next w:val="TableGrid"/>
    <w:uiPriority w:val="59"/>
    <w:rsid w:val="00DD5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0AA2"/>
    <w:rPr>
      <w:color w:val="800080" w:themeColor="followedHyperlink"/>
      <w:u w:val="single"/>
    </w:rPr>
  </w:style>
  <w:style w:type="character" w:customStyle="1" w:styleId="apple-converted-space">
    <w:name w:val="apple-converted-space"/>
    <w:basedOn w:val="DefaultParagraphFont"/>
    <w:rsid w:val="00C84772"/>
  </w:style>
  <w:style w:type="character" w:customStyle="1" w:styleId="Heading1Char">
    <w:name w:val="Heading 1 Char"/>
    <w:basedOn w:val="DefaultParagraphFont"/>
    <w:link w:val="Heading1"/>
    <w:uiPriority w:val="9"/>
    <w:rsid w:val="00F97BA1"/>
    <w:rPr>
      <w:b/>
      <w:noProof/>
      <w:sz w:val="36"/>
      <w:u w:val="single"/>
    </w:rPr>
  </w:style>
  <w:style w:type="character" w:customStyle="1" w:styleId="Heading2Char">
    <w:name w:val="Heading 2 Char"/>
    <w:basedOn w:val="DefaultParagraphFont"/>
    <w:link w:val="Heading2"/>
    <w:uiPriority w:val="9"/>
    <w:rsid w:val="00F97BA1"/>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F97BA1"/>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BE21F6"/>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BE21F6"/>
    <w:pPr>
      <w:spacing w:after="100"/>
    </w:pPr>
  </w:style>
  <w:style w:type="paragraph" w:styleId="TOC2">
    <w:name w:val="toc 2"/>
    <w:basedOn w:val="Normal"/>
    <w:next w:val="Normal"/>
    <w:autoRedefine/>
    <w:uiPriority w:val="39"/>
    <w:unhideWhenUsed/>
    <w:rsid w:val="00BE21F6"/>
    <w:pPr>
      <w:spacing w:after="100"/>
      <w:ind w:left="220"/>
    </w:pPr>
  </w:style>
  <w:style w:type="paragraph" w:styleId="TOC3">
    <w:name w:val="toc 3"/>
    <w:basedOn w:val="Normal"/>
    <w:next w:val="Normal"/>
    <w:autoRedefine/>
    <w:uiPriority w:val="39"/>
    <w:unhideWhenUsed/>
    <w:rsid w:val="00FB798F"/>
    <w:pPr>
      <w:spacing w:after="100"/>
      <w:ind w:left="440"/>
    </w:pPr>
  </w:style>
  <w:style w:type="paragraph" w:customStyle="1" w:styleId="Default">
    <w:name w:val="Default"/>
    <w:rsid w:val="00165318"/>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F97BA1"/>
    <w:rPr>
      <w:rFonts w:ascii="Calibri" w:hAnsi="Calibri" w:cs="Times New Roman"/>
      <w:b/>
      <w:i/>
      <w:u w:val="single"/>
    </w:rPr>
  </w:style>
  <w:style w:type="character" w:customStyle="1" w:styleId="style3">
    <w:name w:val="style3"/>
    <w:basedOn w:val="DefaultParagraphFont"/>
    <w:rsid w:val="00441589"/>
  </w:style>
  <w:style w:type="character" w:customStyle="1" w:styleId="benefit-title">
    <w:name w:val="benefit-title"/>
    <w:basedOn w:val="DefaultParagraphFont"/>
    <w:rsid w:val="0094069C"/>
  </w:style>
  <w:style w:type="character" w:customStyle="1" w:styleId="benefit-detail-text">
    <w:name w:val="benefit-detail-text"/>
    <w:basedOn w:val="DefaultParagraphFont"/>
    <w:rsid w:val="0094069C"/>
  </w:style>
  <w:style w:type="character" w:customStyle="1" w:styleId="benefit-detail-poc-item">
    <w:name w:val="benefit-detail-poc-item"/>
    <w:basedOn w:val="DefaultParagraphFont"/>
    <w:rsid w:val="0094069C"/>
  </w:style>
  <w:style w:type="paragraph" w:customStyle="1" w:styleId="sub-head">
    <w:name w:val="sub-head"/>
    <w:basedOn w:val="Normal"/>
    <w:rsid w:val="0049417C"/>
    <w:pPr>
      <w:spacing w:before="100" w:beforeAutospacing="1" w:after="100" w:afterAutospacing="1"/>
    </w:pPr>
    <w:rPr>
      <w:rFonts w:ascii="Times New Roman" w:eastAsia="Times New Roman" w:hAnsi="Times New Roman" w:cs="Times New Roman"/>
      <w:sz w:val="24"/>
      <w:szCs w:val="24"/>
    </w:rPr>
  </w:style>
  <w:style w:type="character" w:customStyle="1" w:styleId="element-invisible">
    <w:name w:val="element-invisible"/>
    <w:basedOn w:val="DefaultParagraphFont"/>
    <w:rsid w:val="00CD365A"/>
  </w:style>
  <w:style w:type="character" w:styleId="Emphasis">
    <w:name w:val="Emphasis"/>
    <w:basedOn w:val="DefaultParagraphFont"/>
    <w:uiPriority w:val="20"/>
    <w:qFormat/>
    <w:rsid w:val="008361A5"/>
    <w:rPr>
      <w:i/>
      <w:iCs/>
    </w:rPr>
  </w:style>
  <w:style w:type="paragraph" w:styleId="TOC4">
    <w:name w:val="toc 4"/>
    <w:basedOn w:val="Normal"/>
    <w:next w:val="Normal"/>
    <w:autoRedefine/>
    <w:uiPriority w:val="39"/>
    <w:unhideWhenUsed/>
    <w:rsid w:val="006F7626"/>
    <w:pPr>
      <w:spacing w:after="100"/>
      <w:ind w:left="660"/>
    </w:pPr>
  </w:style>
  <w:style w:type="paragraph" w:customStyle="1" w:styleId="CoverFrontAuthorName">
    <w:name w:val="Cover Front Author Name"/>
    <w:link w:val="CoverFrontAuthorNameChar"/>
    <w:uiPriority w:val="99"/>
    <w:rsid w:val="00C94486"/>
    <w:pPr>
      <w:spacing w:before="480"/>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C94486"/>
    <w:rPr>
      <w:rFonts w:ascii="Arial" w:eastAsia="Perpetua" w:hAnsi="Arial" w:cs="Times New Roman"/>
      <w:b/>
      <w:color w:val="595959"/>
      <w:sz w:val="28"/>
      <w:szCs w:val="28"/>
    </w:rPr>
  </w:style>
  <w:style w:type="paragraph" w:customStyle="1" w:styleId="CoverFrontDate">
    <w:name w:val="Cover Front Date"/>
    <w:uiPriority w:val="99"/>
    <w:rsid w:val="00C94486"/>
    <w:pPr>
      <w:jc w:val="center"/>
    </w:pPr>
    <w:rPr>
      <w:rFonts w:ascii="Arial" w:eastAsia="Perpetua" w:hAnsi="Arial" w:cs="Times New Roman"/>
      <w:caps/>
      <w:color w:val="FFFFFF"/>
      <w:spacing w:val="12"/>
    </w:rPr>
  </w:style>
  <w:style w:type="paragraph" w:customStyle="1" w:styleId="CoverFrontProgram">
    <w:name w:val="Cover Front Program"/>
    <w:uiPriority w:val="99"/>
    <w:rsid w:val="00C94486"/>
    <w:pPr>
      <w:spacing w:before="720"/>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C94486"/>
    <w:pPr>
      <w:spacing w:before="360"/>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C94486"/>
    <w:rPr>
      <w:rFonts w:ascii="Arial" w:eastAsia="Perpetua" w:hAnsi="Arial" w:cs="Times New Roman"/>
      <w:b/>
      <w:color w:val="1F497D" w:themeColor="text2"/>
      <w:sz w:val="40"/>
      <w:szCs w:val="50"/>
    </w:rPr>
  </w:style>
  <w:style w:type="paragraph" w:customStyle="1" w:styleId="TopBottom">
    <w:name w:val="Top_Bottom"/>
    <w:basedOn w:val="Normal"/>
    <w:qFormat/>
    <w:rsid w:val="00D95554"/>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D95554"/>
    <w:pPr>
      <w:pBdr>
        <w:top w:val="none" w:sz="0" w:space="0" w:color="auto"/>
      </w:pBdr>
      <w:spacing w:before="120"/>
    </w:pPr>
  </w:style>
  <w:style w:type="paragraph" w:customStyle="1" w:styleId="Top">
    <w:name w:val="Top"/>
    <w:basedOn w:val="TopBottom"/>
    <w:qFormat/>
    <w:rsid w:val="00D95554"/>
    <w:pPr>
      <w:pBdr>
        <w:bottom w:val="none" w:sz="0" w:space="0" w:color="auto"/>
      </w:pBdr>
      <w:spacing w:after="120"/>
    </w:pPr>
  </w:style>
  <w:style w:type="character" w:customStyle="1" w:styleId="ListParagraphChar">
    <w:name w:val="List Paragraph Char"/>
    <w:basedOn w:val="DefaultParagraphFont"/>
    <w:link w:val="ListParagraph"/>
    <w:uiPriority w:val="34"/>
    <w:rsid w:val="00D9305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6987">
      <w:bodyDiv w:val="1"/>
      <w:marLeft w:val="0"/>
      <w:marRight w:val="0"/>
      <w:marTop w:val="0"/>
      <w:marBottom w:val="0"/>
      <w:divBdr>
        <w:top w:val="none" w:sz="0" w:space="0" w:color="auto"/>
        <w:left w:val="none" w:sz="0" w:space="0" w:color="auto"/>
        <w:bottom w:val="none" w:sz="0" w:space="0" w:color="auto"/>
        <w:right w:val="none" w:sz="0" w:space="0" w:color="auto"/>
      </w:divBdr>
    </w:div>
    <w:div w:id="114493637">
      <w:bodyDiv w:val="1"/>
      <w:marLeft w:val="0"/>
      <w:marRight w:val="0"/>
      <w:marTop w:val="0"/>
      <w:marBottom w:val="0"/>
      <w:divBdr>
        <w:top w:val="none" w:sz="0" w:space="0" w:color="auto"/>
        <w:left w:val="none" w:sz="0" w:space="0" w:color="auto"/>
        <w:bottom w:val="none" w:sz="0" w:space="0" w:color="auto"/>
        <w:right w:val="none" w:sz="0" w:space="0" w:color="auto"/>
      </w:divBdr>
    </w:div>
    <w:div w:id="175967529">
      <w:bodyDiv w:val="1"/>
      <w:marLeft w:val="0"/>
      <w:marRight w:val="0"/>
      <w:marTop w:val="0"/>
      <w:marBottom w:val="0"/>
      <w:divBdr>
        <w:top w:val="none" w:sz="0" w:space="0" w:color="auto"/>
        <w:left w:val="none" w:sz="0" w:space="0" w:color="auto"/>
        <w:bottom w:val="none" w:sz="0" w:space="0" w:color="auto"/>
        <w:right w:val="none" w:sz="0" w:space="0" w:color="auto"/>
      </w:divBdr>
    </w:div>
    <w:div w:id="266234393">
      <w:bodyDiv w:val="1"/>
      <w:marLeft w:val="0"/>
      <w:marRight w:val="0"/>
      <w:marTop w:val="0"/>
      <w:marBottom w:val="0"/>
      <w:divBdr>
        <w:top w:val="none" w:sz="0" w:space="0" w:color="auto"/>
        <w:left w:val="none" w:sz="0" w:space="0" w:color="auto"/>
        <w:bottom w:val="none" w:sz="0" w:space="0" w:color="auto"/>
        <w:right w:val="none" w:sz="0" w:space="0" w:color="auto"/>
      </w:divBdr>
    </w:div>
    <w:div w:id="296107517">
      <w:bodyDiv w:val="1"/>
      <w:marLeft w:val="0"/>
      <w:marRight w:val="0"/>
      <w:marTop w:val="0"/>
      <w:marBottom w:val="0"/>
      <w:divBdr>
        <w:top w:val="none" w:sz="0" w:space="0" w:color="auto"/>
        <w:left w:val="none" w:sz="0" w:space="0" w:color="auto"/>
        <w:bottom w:val="none" w:sz="0" w:space="0" w:color="auto"/>
        <w:right w:val="none" w:sz="0" w:space="0" w:color="auto"/>
      </w:divBdr>
    </w:div>
    <w:div w:id="302121768">
      <w:bodyDiv w:val="1"/>
      <w:marLeft w:val="0"/>
      <w:marRight w:val="0"/>
      <w:marTop w:val="0"/>
      <w:marBottom w:val="0"/>
      <w:divBdr>
        <w:top w:val="none" w:sz="0" w:space="0" w:color="auto"/>
        <w:left w:val="none" w:sz="0" w:space="0" w:color="auto"/>
        <w:bottom w:val="none" w:sz="0" w:space="0" w:color="auto"/>
        <w:right w:val="none" w:sz="0" w:space="0" w:color="auto"/>
      </w:divBdr>
    </w:div>
    <w:div w:id="333386943">
      <w:bodyDiv w:val="1"/>
      <w:marLeft w:val="0"/>
      <w:marRight w:val="0"/>
      <w:marTop w:val="0"/>
      <w:marBottom w:val="0"/>
      <w:divBdr>
        <w:top w:val="none" w:sz="0" w:space="0" w:color="auto"/>
        <w:left w:val="none" w:sz="0" w:space="0" w:color="auto"/>
        <w:bottom w:val="none" w:sz="0" w:space="0" w:color="auto"/>
        <w:right w:val="none" w:sz="0" w:space="0" w:color="auto"/>
      </w:divBdr>
      <w:divsChild>
        <w:div w:id="2081171091">
          <w:marLeft w:val="0"/>
          <w:marRight w:val="0"/>
          <w:marTop w:val="0"/>
          <w:marBottom w:val="0"/>
          <w:divBdr>
            <w:top w:val="none" w:sz="0" w:space="0" w:color="auto"/>
            <w:left w:val="none" w:sz="0" w:space="0" w:color="auto"/>
            <w:bottom w:val="none" w:sz="0" w:space="0" w:color="auto"/>
            <w:right w:val="none" w:sz="0" w:space="0" w:color="auto"/>
          </w:divBdr>
        </w:div>
        <w:div w:id="1965383361">
          <w:marLeft w:val="0"/>
          <w:marRight w:val="0"/>
          <w:marTop w:val="0"/>
          <w:marBottom w:val="0"/>
          <w:divBdr>
            <w:top w:val="none" w:sz="0" w:space="0" w:color="auto"/>
            <w:left w:val="none" w:sz="0" w:space="0" w:color="auto"/>
            <w:bottom w:val="none" w:sz="0" w:space="0" w:color="auto"/>
            <w:right w:val="none" w:sz="0" w:space="0" w:color="auto"/>
          </w:divBdr>
        </w:div>
        <w:div w:id="890387880">
          <w:marLeft w:val="0"/>
          <w:marRight w:val="0"/>
          <w:marTop w:val="0"/>
          <w:marBottom w:val="0"/>
          <w:divBdr>
            <w:top w:val="none" w:sz="0" w:space="0" w:color="auto"/>
            <w:left w:val="none" w:sz="0" w:space="0" w:color="auto"/>
            <w:bottom w:val="none" w:sz="0" w:space="0" w:color="auto"/>
            <w:right w:val="none" w:sz="0" w:space="0" w:color="auto"/>
          </w:divBdr>
        </w:div>
        <w:div w:id="878318404">
          <w:marLeft w:val="0"/>
          <w:marRight w:val="0"/>
          <w:marTop w:val="0"/>
          <w:marBottom w:val="0"/>
          <w:divBdr>
            <w:top w:val="none" w:sz="0" w:space="0" w:color="auto"/>
            <w:left w:val="none" w:sz="0" w:space="0" w:color="auto"/>
            <w:bottom w:val="none" w:sz="0" w:space="0" w:color="auto"/>
            <w:right w:val="none" w:sz="0" w:space="0" w:color="auto"/>
          </w:divBdr>
          <w:divsChild>
            <w:div w:id="1627421761">
              <w:marLeft w:val="0"/>
              <w:marRight w:val="0"/>
              <w:marTop w:val="0"/>
              <w:marBottom w:val="0"/>
              <w:divBdr>
                <w:top w:val="none" w:sz="0" w:space="0" w:color="auto"/>
                <w:left w:val="none" w:sz="0" w:space="0" w:color="auto"/>
                <w:bottom w:val="none" w:sz="0" w:space="0" w:color="auto"/>
                <w:right w:val="none" w:sz="0" w:space="0" w:color="auto"/>
              </w:divBdr>
            </w:div>
            <w:div w:id="611009412">
              <w:marLeft w:val="0"/>
              <w:marRight w:val="0"/>
              <w:marTop w:val="0"/>
              <w:marBottom w:val="0"/>
              <w:divBdr>
                <w:top w:val="none" w:sz="0" w:space="0" w:color="auto"/>
                <w:left w:val="none" w:sz="0" w:space="0" w:color="auto"/>
                <w:bottom w:val="none" w:sz="0" w:space="0" w:color="auto"/>
                <w:right w:val="none" w:sz="0" w:space="0" w:color="auto"/>
              </w:divBdr>
              <w:divsChild>
                <w:div w:id="209072289">
                  <w:marLeft w:val="630"/>
                  <w:marRight w:val="0"/>
                  <w:marTop w:val="0"/>
                  <w:marBottom w:val="0"/>
                  <w:divBdr>
                    <w:top w:val="none" w:sz="0" w:space="0" w:color="auto"/>
                    <w:left w:val="none" w:sz="0" w:space="0" w:color="auto"/>
                    <w:bottom w:val="none" w:sz="0" w:space="0" w:color="auto"/>
                    <w:right w:val="none" w:sz="0" w:space="0" w:color="auto"/>
                  </w:divBdr>
                </w:div>
                <w:div w:id="898587782">
                  <w:marLeft w:val="6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89537">
      <w:bodyDiv w:val="1"/>
      <w:marLeft w:val="0"/>
      <w:marRight w:val="0"/>
      <w:marTop w:val="0"/>
      <w:marBottom w:val="0"/>
      <w:divBdr>
        <w:top w:val="none" w:sz="0" w:space="0" w:color="auto"/>
        <w:left w:val="none" w:sz="0" w:space="0" w:color="auto"/>
        <w:bottom w:val="none" w:sz="0" w:space="0" w:color="auto"/>
        <w:right w:val="none" w:sz="0" w:space="0" w:color="auto"/>
      </w:divBdr>
    </w:div>
    <w:div w:id="449399391">
      <w:bodyDiv w:val="1"/>
      <w:marLeft w:val="0"/>
      <w:marRight w:val="0"/>
      <w:marTop w:val="0"/>
      <w:marBottom w:val="0"/>
      <w:divBdr>
        <w:top w:val="none" w:sz="0" w:space="0" w:color="auto"/>
        <w:left w:val="none" w:sz="0" w:space="0" w:color="auto"/>
        <w:bottom w:val="none" w:sz="0" w:space="0" w:color="auto"/>
        <w:right w:val="none" w:sz="0" w:space="0" w:color="auto"/>
      </w:divBdr>
    </w:div>
    <w:div w:id="553733504">
      <w:bodyDiv w:val="1"/>
      <w:marLeft w:val="0"/>
      <w:marRight w:val="0"/>
      <w:marTop w:val="0"/>
      <w:marBottom w:val="0"/>
      <w:divBdr>
        <w:top w:val="none" w:sz="0" w:space="0" w:color="auto"/>
        <w:left w:val="none" w:sz="0" w:space="0" w:color="auto"/>
        <w:bottom w:val="none" w:sz="0" w:space="0" w:color="auto"/>
        <w:right w:val="none" w:sz="0" w:space="0" w:color="auto"/>
      </w:divBdr>
    </w:div>
    <w:div w:id="556162154">
      <w:bodyDiv w:val="1"/>
      <w:marLeft w:val="0"/>
      <w:marRight w:val="0"/>
      <w:marTop w:val="0"/>
      <w:marBottom w:val="0"/>
      <w:divBdr>
        <w:top w:val="none" w:sz="0" w:space="0" w:color="auto"/>
        <w:left w:val="none" w:sz="0" w:space="0" w:color="auto"/>
        <w:bottom w:val="none" w:sz="0" w:space="0" w:color="auto"/>
        <w:right w:val="none" w:sz="0" w:space="0" w:color="auto"/>
      </w:divBdr>
    </w:div>
    <w:div w:id="580335548">
      <w:bodyDiv w:val="1"/>
      <w:marLeft w:val="0"/>
      <w:marRight w:val="0"/>
      <w:marTop w:val="0"/>
      <w:marBottom w:val="0"/>
      <w:divBdr>
        <w:top w:val="none" w:sz="0" w:space="0" w:color="auto"/>
        <w:left w:val="none" w:sz="0" w:space="0" w:color="auto"/>
        <w:bottom w:val="none" w:sz="0" w:space="0" w:color="auto"/>
        <w:right w:val="none" w:sz="0" w:space="0" w:color="auto"/>
      </w:divBdr>
    </w:div>
    <w:div w:id="646666423">
      <w:bodyDiv w:val="1"/>
      <w:marLeft w:val="0"/>
      <w:marRight w:val="0"/>
      <w:marTop w:val="0"/>
      <w:marBottom w:val="0"/>
      <w:divBdr>
        <w:top w:val="none" w:sz="0" w:space="0" w:color="auto"/>
        <w:left w:val="none" w:sz="0" w:space="0" w:color="auto"/>
        <w:bottom w:val="none" w:sz="0" w:space="0" w:color="auto"/>
        <w:right w:val="none" w:sz="0" w:space="0" w:color="auto"/>
      </w:divBdr>
    </w:div>
    <w:div w:id="672414483">
      <w:bodyDiv w:val="1"/>
      <w:marLeft w:val="0"/>
      <w:marRight w:val="0"/>
      <w:marTop w:val="0"/>
      <w:marBottom w:val="0"/>
      <w:divBdr>
        <w:top w:val="none" w:sz="0" w:space="0" w:color="auto"/>
        <w:left w:val="none" w:sz="0" w:space="0" w:color="auto"/>
        <w:bottom w:val="none" w:sz="0" w:space="0" w:color="auto"/>
        <w:right w:val="none" w:sz="0" w:space="0" w:color="auto"/>
      </w:divBdr>
    </w:div>
    <w:div w:id="751895362">
      <w:bodyDiv w:val="1"/>
      <w:marLeft w:val="0"/>
      <w:marRight w:val="0"/>
      <w:marTop w:val="0"/>
      <w:marBottom w:val="0"/>
      <w:divBdr>
        <w:top w:val="none" w:sz="0" w:space="0" w:color="auto"/>
        <w:left w:val="none" w:sz="0" w:space="0" w:color="auto"/>
        <w:bottom w:val="none" w:sz="0" w:space="0" w:color="auto"/>
        <w:right w:val="none" w:sz="0" w:space="0" w:color="auto"/>
      </w:divBdr>
    </w:div>
    <w:div w:id="1086465250">
      <w:bodyDiv w:val="1"/>
      <w:marLeft w:val="0"/>
      <w:marRight w:val="0"/>
      <w:marTop w:val="0"/>
      <w:marBottom w:val="0"/>
      <w:divBdr>
        <w:top w:val="none" w:sz="0" w:space="0" w:color="auto"/>
        <w:left w:val="none" w:sz="0" w:space="0" w:color="auto"/>
        <w:bottom w:val="none" w:sz="0" w:space="0" w:color="auto"/>
        <w:right w:val="none" w:sz="0" w:space="0" w:color="auto"/>
      </w:divBdr>
    </w:div>
    <w:div w:id="1465080293">
      <w:bodyDiv w:val="1"/>
      <w:marLeft w:val="0"/>
      <w:marRight w:val="0"/>
      <w:marTop w:val="0"/>
      <w:marBottom w:val="0"/>
      <w:divBdr>
        <w:top w:val="none" w:sz="0" w:space="0" w:color="auto"/>
        <w:left w:val="none" w:sz="0" w:space="0" w:color="auto"/>
        <w:bottom w:val="none" w:sz="0" w:space="0" w:color="auto"/>
        <w:right w:val="none" w:sz="0" w:space="0" w:color="auto"/>
      </w:divBdr>
    </w:div>
    <w:div w:id="1467509804">
      <w:bodyDiv w:val="1"/>
      <w:marLeft w:val="0"/>
      <w:marRight w:val="0"/>
      <w:marTop w:val="0"/>
      <w:marBottom w:val="0"/>
      <w:divBdr>
        <w:top w:val="none" w:sz="0" w:space="0" w:color="auto"/>
        <w:left w:val="none" w:sz="0" w:space="0" w:color="auto"/>
        <w:bottom w:val="none" w:sz="0" w:space="0" w:color="auto"/>
        <w:right w:val="none" w:sz="0" w:space="0" w:color="auto"/>
      </w:divBdr>
    </w:div>
    <w:div w:id="1482846342">
      <w:bodyDiv w:val="1"/>
      <w:marLeft w:val="0"/>
      <w:marRight w:val="0"/>
      <w:marTop w:val="0"/>
      <w:marBottom w:val="0"/>
      <w:divBdr>
        <w:top w:val="none" w:sz="0" w:space="0" w:color="auto"/>
        <w:left w:val="none" w:sz="0" w:space="0" w:color="auto"/>
        <w:bottom w:val="none" w:sz="0" w:space="0" w:color="auto"/>
        <w:right w:val="none" w:sz="0" w:space="0" w:color="auto"/>
      </w:divBdr>
    </w:div>
    <w:div w:id="1568571312">
      <w:bodyDiv w:val="1"/>
      <w:marLeft w:val="0"/>
      <w:marRight w:val="0"/>
      <w:marTop w:val="0"/>
      <w:marBottom w:val="0"/>
      <w:divBdr>
        <w:top w:val="none" w:sz="0" w:space="0" w:color="auto"/>
        <w:left w:val="none" w:sz="0" w:space="0" w:color="auto"/>
        <w:bottom w:val="none" w:sz="0" w:space="0" w:color="auto"/>
        <w:right w:val="none" w:sz="0" w:space="0" w:color="auto"/>
      </w:divBdr>
    </w:div>
    <w:div w:id="1577472670">
      <w:bodyDiv w:val="1"/>
      <w:marLeft w:val="0"/>
      <w:marRight w:val="0"/>
      <w:marTop w:val="0"/>
      <w:marBottom w:val="0"/>
      <w:divBdr>
        <w:top w:val="none" w:sz="0" w:space="0" w:color="auto"/>
        <w:left w:val="none" w:sz="0" w:space="0" w:color="auto"/>
        <w:bottom w:val="none" w:sz="0" w:space="0" w:color="auto"/>
        <w:right w:val="none" w:sz="0" w:space="0" w:color="auto"/>
      </w:divBdr>
    </w:div>
    <w:div w:id="1577856900">
      <w:bodyDiv w:val="1"/>
      <w:marLeft w:val="0"/>
      <w:marRight w:val="0"/>
      <w:marTop w:val="0"/>
      <w:marBottom w:val="0"/>
      <w:divBdr>
        <w:top w:val="none" w:sz="0" w:space="0" w:color="auto"/>
        <w:left w:val="none" w:sz="0" w:space="0" w:color="auto"/>
        <w:bottom w:val="none" w:sz="0" w:space="0" w:color="auto"/>
        <w:right w:val="none" w:sz="0" w:space="0" w:color="auto"/>
      </w:divBdr>
    </w:div>
    <w:div w:id="1579362992">
      <w:bodyDiv w:val="1"/>
      <w:marLeft w:val="0"/>
      <w:marRight w:val="0"/>
      <w:marTop w:val="0"/>
      <w:marBottom w:val="0"/>
      <w:divBdr>
        <w:top w:val="none" w:sz="0" w:space="0" w:color="auto"/>
        <w:left w:val="none" w:sz="0" w:space="0" w:color="auto"/>
        <w:bottom w:val="none" w:sz="0" w:space="0" w:color="auto"/>
        <w:right w:val="none" w:sz="0" w:space="0" w:color="auto"/>
      </w:divBdr>
    </w:div>
    <w:div w:id="1587156423">
      <w:bodyDiv w:val="1"/>
      <w:marLeft w:val="0"/>
      <w:marRight w:val="0"/>
      <w:marTop w:val="0"/>
      <w:marBottom w:val="0"/>
      <w:divBdr>
        <w:top w:val="none" w:sz="0" w:space="0" w:color="auto"/>
        <w:left w:val="none" w:sz="0" w:space="0" w:color="auto"/>
        <w:bottom w:val="none" w:sz="0" w:space="0" w:color="auto"/>
        <w:right w:val="none" w:sz="0" w:space="0" w:color="auto"/>
      </w:divBdr>
    </w:div>
    <w:div w:id="1613050166">
      <w:bodyDiv w:val="1"/>
      <w:marLeft w:val="0"/>
      <w:marRight w:val="0"/>
      <w:marTop w:val="0"/>
      <w:marBottom w:val="0"/>
      <w:divBdr>
        <w:top w:val="none" w:sz="0" w:space="0" w:color="auto"/>
        <w:left w:val="none" w:sz="0" w:space="0" w:color="auto"/>
        <w:bottom w:val="none" w:sz="0" w:space="0" w:color="auto"/>
        <w:right w:val="none" w:sz="0" w:space="0" w:color="auto"/>
      </w:divBdr>
    </w:div>
    <w:div w:id="1640644422">
      <w:bodyDiv w:val="1"/>
      <w:marLeft w:val="0"/>
      <w:marRight w:val="0"/>
      <w:marTop w:val="0"/>
      <w:marBottom w:val="0"/>
      <w:divBdr>
        <w:top w:val="none" w:sz="0" w:space="0" w:color="auto"/>
        <w:left w:val="none" w:sz="0" w:space="0" w:color="auto"/>
        <w:bottom w:val="none" w:sz="0" w:space="0" w:color="auto"/>
        <w:right w:val="none" w:sz="0" w:space="0" w:color="auto"/>
      </w:divBdr>
    </w:div>
    <w:div w:id="1723600122">
      <w:bodyDiv w:val="1"/>
      <w:marLeft w:val="0"/>
      <w:marRight w:val="0"/>
      <w:marTop w:val="0"/>
      <w:marBottom w:val="0"/>
      <w:divBdr>
        <w:top w:val="none" w:sz="0" w:space="0" w:color="auto"/>
        <w:left w:val="none" w:sz="0" w:space="0" w:color="auto"/>
        <w:bottom w:val="none" w:sz="0" w:space="0" w:color="auto"/>
        <w:right w:val="none" w:sz="0" w:space="0" w:color="auto"/>
      </w:divBdr>
    </w:div>
    <w:div w:id="1754350896">
      <w:bodyDiv w:val="1"/>
      <w:marLeft w:val="0"/>
      <w:marRight w:val="0"/>
      <w:marTop w:val="0"/>
      <w:marBottom w:val="0"/>
      <w:divBdr>
        <w:top w:val="none" w:sz="0" w:space="0" w:color="auto"/>
        <w:left w:val="none" w:sz="0" w:space="0" w:color="auto"/>
        <w:bottom w:val="none" w:sz="0" w:space="0" w:color="auto"/>
        <w:right w:val="none" w:sz="0" w:space="0" w:color="auto"/>
      </w:divBdr>
    </w:div>
    <w:div w:id="1812479129">
      <w:bodyDiv w:val="1"/>
      <w:marLeft w:val="0"/>
      <w:marRight w:val="0"/>
      <w:marTop w:val="0"/>
      <w:marBottom w:val="0"/>
      <w:divBdr>
        <w:top w:val="none" w:sz="0" w:space="0" w:color="auto"/>
        <w:left w:val="none" w:sz="0" w:space="0" w:color="auto"/>
        <w:bottom w:val="none" w:sz="0" w:space="0" w:color="auto"/>
        <w:right w:val="none" w:sz="0" w:space="0" w:color="auto"/>
      </w:divBdr>
    </w:div>
    <w:div w:id="1822775086">
      <w:bodyDiv w:val="1"/>
      <w:marLeft w:val="0"/>
      <w:marRight w:val="0"/>
      <w:marTop w:val="0"/>
      <w:marBottom w:val="0"/>
      <w:divBdr>
        <w:top w:val="none" w:sz="0" w:space="0" w:color="auto"/>
        <w:left w:val="none" w:sz="0" w:space="0" w:color="auto"/>
        <w:bottom w:val="none" w:sz="0" w:space="0" w:color="auto"/>
        <w:right w:val="none" w:sz="0" w:space="0" w:color="auto"/>
      </w:divBdr>
    </w:div>
    <w:div w:id="1852447773">
      <w:bodyDiv w:val="1"/>
      <w:marLeft w:val="0"/>
      <w:marRight w:val="0"/>
      <w:marTop w:val="0"/>
      <w:marBottom w:val="0"/>
      <w:divBdr>
        <w:top w:val="none" w:sz="0" w:space="0" w:color="auto"/>
        <w:left w:val="none" w:sz="0" w:space="0" w:color="auto"/>
        <w:bottom w:val="none" w:sz="0" w:space="0" w:color="auto"/>
        <w:right w:val="none" w:sz="0" w:space="0" w:color="auto"/>
      </w:divBdr>
    </w:div>
    <w:div w:id="1895921279">
      <w:bodyDiv w:val="1"/>
      <w:marLeft w:val="0"/>
      <w:marRight w:val="0"/>
      <w:marTop w:val="0"/>
      <w:marBottom w:val="0"/>
      <w:divBdr>
        <w:top w:val="none" w:sz="0" w:space="0" w:color="auto"/>
        <w:left w:val="none" w:sz="0" w:space="0" w:color="auto"/>
        <w:bottom w:val="none" w:sz="0" w:space="0" w:color="auto"/>
        <w:right w:val="none" w:sz="0" w:space="0" w:color="auto"/>
      </w:divBdr>
    </w:div>
    <w:div w:id="1898280688">
      <w:bodyDiv w:val="1"/>
      <w:marLeft w:val="0"/>
      <w:marRight w:val="0"/>
      <w:marTop w:val="0"/>
      <w:marBottom w:val="0"/>
      <w:divBdr>
        <w:top w:val="none" w:sz="0" w:space="0" w:color="auto"/>
        <w:left w:val="none" w:sz="0" w:space="0" w:color="auto"/>
        <w:bottom w:val="none" w:sz="0" w:space="0" w:color="auto"/>
        <w:right w:val="none" w:sz="0" w:space="0" w:color="auto"/>
      </w:divBdr>
    </w:div>
    <w:div w:id="1969890086">
      <w:bodyDiv w:val="1"/>
      <w:marLeft w:val="0"/>
      <w:marRight w:val="0"/>
      <w:marTop w:val="0"/>
      <w:marBottom w:val="0"/>
      <w:divBdr>
        <w:top w:val="none" w:sz="0" w:space="0" w:color="auto"/>
        <w:left w:val="none" w:sz="0" w:space="0" w:color="auto"/>
        <w:bottom w:val="none" w:sz="0" w:space="0" w:color="auto"/>
        <w:right w:val="none" w:sz="0" w:space="0" w:color="auto"/>
      </w:divBdr>
    </w:div>
    <w:div w:id="2024549825">
      <w:bodyDiv w:val="1"/>
      <w:marLeft w:val="0"/>
      <w:marRight w:val="0"/>
      <w:marTop w:val="0"/>
      <w:marBottom w:val="0"/>
      <w:divBdr>
        <w:top w:val="none" w:sz="0" w:space="0" w:color="auto"/>
        <w:left w:val="none" w:sz="0" w:space="0" w:color="auto"/>
        <w:bottom w:val="none" w:sz="0" w:space="0" w:color="auto"/>
        <w:right w:val="none" w:sz="0" w:space="0" w:color="auto"/>
      </w:divBdr>
    </w:div>
    <w:div w:id="2034063923">
      <w:bodyDiv w:val="1"/>
      <w:marLeft w:val="0"/>
      <w:marRight w:val="0"/>
      <w:marTop w:val="0"/>
      <w:marBottom w:val="0"/>
      <w:divBdr>
        <w:top w:val="none" w:sz="0" w:space="0" w:color="auto"/>
        <w:left w:val="none" w:sz="0" w:space="0" w:color="auto"/>
        <w:bottom w:val="none" w:sz="0" w:space="0" w:color="auto"/>
        <w:right w:val="none" w:sz="0" w:space="0" w:color="auto"/>
      </w:divBdr>
    </w:div>
    <w:div w:id="212337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ionalcenterdvtraumamh.org/wp-content/uploads/2013/03/NCDVTMH_EBPLitReview2013.pdf" TargetMode="External"/><Relationship Id="rId5" Type="http://schemas.openxmlformats.org/officeDocument/2006/relationships/webSettings" Target="webSettings.xml"/><Relationship Id="rId10" Type="http://schemas.openxmlformats.org/officeDocument/2006/relationships/hyperlink" Target="http://www.mocadsv.org/FileStream.aspx?FileID=387" TargetMode="External"/><Relationship Id="rId4" Type="http://schemas.openxmlformats.org/officeDocument/2006/relationships/settings" Target="settings.xml"/><Relationship Id="rId9" Type="http://schemas.openxmlformats.org/officeDocument/2006/relationships/hyperlink" Target="https://www.futureswithoutviolence.org/userfiles/file/Children_and_Families/Advocates%20Guide%281%29.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jstor.org/stable/353683?seq=1"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4" Type="http://schemas.openxmlformats.org/officeDocument/2006/relationships/hyperlink" Target="http://www.ncdsv.org/images/MoCADSV_UnderstandingNatureDynamicsOfDV_revised5-201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04ED5-76F0-4738-822C-316707E5A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2598</Words>
  <Characters>14601</Characters>
  <Application>Microsoft Office Word</Application>
  <DocSecurity>0</DocSecurity>
  <Lines>211</Lines>
  <Paragraphs>55</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2014-15 snapshot - OVW constituencies</vt:lpstr>
    </vt:vector>
  </TitlesOfParts>
  <Company>American Institutes for Research</Company>
  <LinksUpToDate>false</LinksUpToDate>
  <CharactersWithSpaces>17144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8 executive summary - OVW constituencies</dc:title>
  <dc:subject>transitional housing for survivors of domestic and sexual violence 2014-15 snapshot - OVW constituencies</dc:subject>
  <dc:creator>US Dept of Justice, Office on VIolence against Women / AIR</dc:creator>
  <cp:keywords>transitional housing, housing, domestic violence, sexual assault, homelessness</cp:keywords>
  <cp:lastModifiedBy>Berman, Fred</cp:lastModifiedBy>
  <cp:revision>6</cp:revision>
  <cp:lastPrinted>2017-01-05T05:18:00Z</cp:lastPrinted>
  <dcterms:created xsi:type="dcterms:W3CDTF">2017-02-28T00:30:00Z</dcterms:created>
  <dcterms:modified xsi:type="dcterms:W3CDTF">2018-05-30T16:55:00Z</dcterms:modified>
</cp:coreProperties>
</file>