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4B243" w14:textId="77777777" w:rsidR="00C94486" w:rsidRDefault="00C94486" w:rsidP="00C94486">
      <w:pPr>
        <w:pStyle w:val="CoverFrontProgram"/>
        <w:spacing w:before="6040"/>
      </w:pPr>
    </w:p>
    <w:p w14:paraId="1CEB5105" w14:textId="77777777" w:rsidR="00F178BC" w:rsidRPr="00F178BC" w:rsidRDefault="00F178BC" w:rsidP="00F178BC">
      <w:pPr>
        <w:spacing w:before="7440" w:after="0"/>
        <w:jc w:val="center"/>
        <w:rPr>
          <w:rFonts w:ascii="Arial" w:eastAsia="Perpetua" w:hAnsi="Arial" w:cs="Times New Roman"/>
          <w:caps/>
          <w:color w:val="FFFFFF"/>
          <w:spacing w:val="12"/>
        </w:rPr>
      </w:pPr>
      <w:r w:rsidRPr="00F178BC">
        <w:rPr>
          <w:rFonts w:ascii="Arial" w:eastAsia="Perpetua" w:hAnsi="Arial" w:cs="Times New Roman"/>
          <w:caps/>
          <w:color w:val="FFFFFF"/>
          <w:spacing w:val="12"/>
        </w:rPr>
        <w:t>DECember 30, 2016</w:t>
      </w:r>
    </w:p>
    <w:p w14:paraId="0A8FEF0E" w14:textId="505C5DCF" w:rsidR="00F178BC" w:rsidRPr="00F178BC" w:rsidRDefault="00F178BC" w:rsidP="00F178BC">
      <w:pPr>
        <w:spacing w:before="60" w:after="0"/>
        <w:jc w:val="center"/>
        <w:rPr>
          <w:rFonts w:ascii="Arial" w:eastAsia="Perpetua" w:hAnsi="Arial" w:cs="Times New Roman"/>
          <w:caps/>
          <w:color w:val="FFFFFF"/>
          <w:spacing w:val="12"/>
          <w:sz w:val="20"/>
        </w:rPr>
      </w:pPr>
      <w:r w:rsidRPr="00F178BC">
        <w:rPr>
          <w:rFonts w:ascii="Arial" w:eastAsia="Perpetua" w:hAnsi="Arial" w:cs="Times New Roman"/>
          <w:caps/>
          <w:noProof/>
          <w:color w:val="FFFFFF"/>
          <w:spacing w:val="12"/>
        </w:rPr>
        <w:t xml:space="preserve"> </w:t>
      </w:r>
      <w:r w:rsidRPr="00F178BC">
        <w:rPr>
          <w:rFonts w:ascii="Arial" w:eastAsia="Perpetua" w:hAnsi="Arial" w:cs="Times New Roman"/>
          <w:caps/>
          <w:color w:val="FFFFFF"/>
          <w:spacing w:val="12"/>
          <w:sz w:val="20"/>
        </w:rPr>
        <w:t>(</w:t>
      </w:r>
      <w:r w:rsidRPr="00F178BC">
        <w:rPr>
          <w:rFonts w:ascii="Arial" w:eastAsia="Perpetua" w:hAnsi="Arial" w:cs="Times New Roman"/>
          <w:color w:val="FFFFFF"/>
          <w:spacing w:val="12"/>
          <w:sz w:val="20"/>
        </w:rPr>
        <w:t>URLs Updated Spring 2018)</w:t>
      </w:r>
      <w:r>
        <w:rPr>
          <w:rFonts w:ascii="Arial" w:eastAsia="Perpetua" w:hAnsi="Arial" w:cs="Times New Roman"/>
          <w:color w:val="FFFFFF"/>
          <w:spacing w:val="12"/>
          <w:sz w:val="20"/>
        </w:rPr>
        <w:t xml:space="preserve"> </w:t>
      </w:r>
    </w:p>
    <w:p w14:paraId="4D812E61" w14:textId="77777777" w:rsidR="00C94486" w:rsidRPr="00A41953" w:rsidRDefault="00C94486" w:rsidP="00C94486">
      <w:r w:rsidRPr="00A41953">
        <w:br w:type="column"/>
      </w:r>
    </w:p>
    <w:p w14:paraId="6FDD1B9F" w14:textId="77777777" w:rsidR="008869DF" w:rsidRPr="008869DF" w:rsidRDefault="008869DF" w:rsidP="00C2059B">
      <w:pPr>
        <w:spacing w:before="4920" w:after="0"/>
        <w:rPr>
          <w:b/>
          <w:sz w:val="40"/>
          <w:szCs w:val="40"/>
        </w:rPr>
      </w:pPr>
      <w:r w:rsidRPr="008869DF">
        <w:rPr>
          <w:b/>
          <w:sz w:val="40"/>
          <w:szCs w:val="40"/>
        </w:rPr>
        <w:t>Transitional Housing for Survivors of Domestic</w:t>
      </w:r>
    </w:p>
    <w:p w14:paraId="1079A18B" w14:textId="77777777" w:rsidR="008869DF" w:rsidRPr="008869DF" w:rsidRDefault="008869DF" w:rsidP="008869DF">
      <w:pPr>
        <w:spacing w:before="0"/>
        <w:rPr>
          <w:b/>
          <w:sz w:val="40"/>
          <w:szCs w:val="40"/>
        </w:rPr>
      </w:pPr>
      <w:r w:rsidRPr="008869DF">
        <w:rPr>
          <w:b/>
          <w:sz w:val="40"/>
          <w:szCs w:val="40"/>
        </w:rPr>
        <w:t>and Sexual Violence: A 2014-15 Snapshot</w:t>
      </w:r>
    </w:p>
    <w:p w14:paraId="253711DD" w14:textId="77777777" w:rsidR="00C94486" w:rsidRPr="00C2059B" w:rsidRDefault="00C94486" w:rsidP="00C94486">
      <w:pPr>
        <w:pStyle w:val="CoverFrontAuthorName"/>
        <w:ind w:left="0"/>
        <w:rPr>
          <w:rFonts w:asciiTheme="minorHAnsi" w:hAnsiTheme="minorHAnsi"/>
          <w:color w:val="auto"/>
          <w:sz w:val="26"/>
          <w:szCs w:val="26"/>
        </w:rPr>
      </w:pPr>
      <w:r w:rsidRPr="008A1B75">
        <w:rPr>
          <w:rFonts w:asciiTheme="minorHAnsi" w:hAnsiTheme="minorHAnsi"/>
          <w:color w:val="auto"/>
          <w:szCs w:val="26"/>
        </w:rPr>
        <w:t xml:space="preserve">Chapter </w:t>
      </w:r>
      <w:r w:rsidR="00242405">
        <w:rPr>
          <w:rFonts w:asciiTheme="minorHAnsi" w:hAnsiTheme="minorHAnsi"/>
          <w:color w:val="auto"/>
          <w:szCs w:val="26"/>
        </w:rPr>
        <w:t>8</w:t>
      </w:r>
      <w:r w:rsidRPr="008A1B75">
        <w:rPr>
          <w:rFonts w:asciiTheme="minorHAnsi" w:hAnsiTheme="minorHAnsi"/>
          <w:color w:val="auto"/>
          <w:szCs w:val="26"/>
        </w:rPr>
        <w:t xml:space="preserve">: </w:t>
      </w:r>
      <w:r w:rsidR="00242405">
        <w:rPr>
          <w:rFonts w:asciiTheme="minorHAnsi" w:hAnsiTheme="minorHAnsi"/>
          <w:color w:val="auto"/>
          <w:szCs w:val="26"/>
        </w:rPr>
        <w:t>OVW Constituencies: Survivors of Domestic Violence, Sexual Assault, Stalking, Dating Violence, and Trafficking</w:t>
      </w:r>
    </w:p>
    <w:p w14:paraId="4CB4FFE2" w14:textId="77777777" w:rsidR="00C94486" w:rsidRDefault="00C94486" w:rsidP="00C2059B">
      <w:pPr>
        <w:pStyle w:val="CoverFrontAuthorName"/>
        <w:spacing w:before="960"/>
        <w:ind w:left="0"/>
        <w:rPr>
          <w:rFonts w:asciiTheme="minorHAnsi" w:hAnsiTheme="minorHAnsi"/>
          <w:b w:val="0"/>
          <w:color w:val="auto"/>
        </w:rPr>
      </w:pPr>
      <w:r w:rsidRPr="008A1B75">
        <w:rPr>
          <w:rFonts w:asciiTheme="minorHAnsi" w:hAnsiTheme="minorHAnsi"/>
          <w:b w:val="0"/>
          <w:color w:val="auto"/>
        </w:rPr>
        <w:t>Fred Berman, Principal Author</w:t>
      </w:r>
    </w:p>
    <w:p w14:paraId="56C96E92" w14:textId="77777777" w:rsidR="00C94486" w:rsidRPr="008A1B75" w:rsidRDefault="00C94486" w:rsidP="00C94486">
      <w:pPr>
        <w:pStyle w:val="CoverFrontAuthorName"/>
        <w:ind w:left="0"/>
        <w:rPr>
          <w:rFonts w:asciiTheme="minorHAnsi" w:hAnsiTheme="minorHAnsi"/>
          <w:b w:val="0"/>
          <w:color w:val="auto"/>
        </w:rPr>
      </w:pPr>
    </w:p>
    <w:p w14:paraId="08A3BF58" w14:textId="77777777" w:rsidR="00C94486" w:rsidRPr="00B52ABB" w:rsidRDefault="00C94486" w:rsidP="00C2059B">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0CF04074" w14:textId="77777777" w:rsidR="00C94486" w:rsidRPr="00187E0E" w:rsidRDefault="00C94486" w:rsidP="00C94486">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77E55F6E" w14:textId="77777777" w:rsidR="00C94486" w:rsidRPr="00187E0E" w:rsidRDefault="00C94486" w:rsidP="00C94486">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358AEF21" w14:textId="77777777" w:rsidR="00C2059B" w:rsidRPr="00C2059B" w:rsidRDefault="00C2059B" w:rsidP="00C2059B">
      <w:pPr>
        <w:spacing w:before="0" w:after="1080"/>
        <w:rPr>
          <w:rFonts w:eastAsia="Perpetua" w:cs="Times New Roman"/>
          <w:sz w:val="26"/>
          <w:szCs w:val="26"/>
        </w:rPr>
      </w:pPr>
      <w:r w:rsidRPr="00C2059B">
        <w:rPr>
          <w:rFonts w:eastAsia="Perpetua" w:cs="Times New Roman"/>
          <w:sz w:val="26"/>
          <w:szCs w:val="26"/>
        </w:rPr>
        <w:t xml:space="preserve">United States Department of Justice </w:t>
      </w:r>
    </w:p>
    <w:p w14:paraId="2E049BAF" w14:textId="77777777" w:rsidR="00C2059B" w:rsidRPr="00C2059B" w:rsidRDefault="00C2059B" w:rsidP="00C2059B">
      <w:pPr>
        <w:pBdr>
          <w:top w:val="single" w:sz="8" w:space="1" w:color="auto"/>
          <w:left w:val="single" w:sz="8" w:space="4" w:color="auto"/>
          <w:bottom w:val="single" w:sz="8" w:space="1" w:color="auto"/>
          <w:right w:val="single" w:sz="8" w:space="4" w:color="auto"/>
        </w:pBdr>
        <w:ind w:left="432" w:right="720"/>
        <w:rPr>
          <w:sz w:val="18"/>
        </w:rPr>
      </w:pPr>
      <w:r w:rsidRPr="00C2059B">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01D54220" w14:textId="77777777" w:rsidR="001A795A" w:rsidRPr="00A21041" w:rsidRDefault="001A795A" w:rsidP="001A795A"/>
    <w:p w14:paraId="6D5665EB" w14:textId="77777777" w:rsidR="00C2059B" w:rsidRPr="00C2059B" w:rsidRDefault="00C2059B" w:rsidP="00C2059B">
      <w:pPr>
        <w:spacing w:before="0" w:after="0"/>
        <w:sectPr w:rsidR="00C2059B" w:rsidRPr="00C2059B" w:rsidSect="004A0EAC">
          <w:headerReference w:type="first" r:id="rId8"/>
          <w:pgSz w:w="12240" w:h="15840" w:code="1"/>
          <w:pgMar w:top="360" w:right="360" w:bottom="360" w:left="360" w:header="360" w:footer="360" w:gutter="0"/>
          <w:cols w:num="2" w:space="432" w:equalWidth="0">
            <w:col w:w="3067" w:space="432"/>
            <w:col w:w="8021"/>
          </w:cols>
          <w:titlePg/>
          <w:docGrid w:linePitch="360"/>
        </w:sectPr>
      </w:pPr>
    </w:p>
    <w:p w14:paraId="2690CD3B" w14:textId="77777777" w:rsidR="00CE1BF7" w:rsidRPr="005A459A" w:rsidRDefault="00F14204" w:rsidP="000151A8">
      <w:pPr>
        <w:pStyle w:val="Heading1"/>
        <w:spacing w:after="0"/>
      </w:pPr>
      <w:bookmarkStart w:id="0" w:name="_Toc514844502"/>
      <w:r>
        <w:lastRenderedPageBreak/>
        <w:t xml:space="preserve">Chapter </w:t>
      </w:r>
      <w:r w:rsidR="00A241AE">
        <w:t xml:space="preserve">8: </w:t>
      </w:r>
      <w:r w:rsidR="00CE1BF7" w:rsidRPr="005A459A">
        <w:t>OVW Constituencies</w:t>
      </w:r>
      <w:r w:rsidR="00AF17F9" w:rsidRPr="005A459A">
        <w:t>:</w:t>
      </w:r>
      <w:r w:rsidR="00CE1BF7" w:rsidRPr="005A459A">
        <w:t xml:space="preserve"> Survivors of D</w:t>
      </w:r>
      <w:r w:rsidR="00DD5B94" w:rsidRPr="005A459A">
        <w:t xml:space="preserve">omestic </w:t>
      </w:r>
      <w:r w:rsidR="00CE1BF7" w:rsidRPr="005A459A">
        <w:t>V</w:t>
      </w:r>
      <w:r w:rsidR="00DD5B94" w:rsidRPr="005A459A">
        <w:t>iolence</w:t>
      </w:r>
      <w:r w:rsidR="00CE1BF7" w:rsidRPr="005A459A">
        <w:t>,</w:t>
      </w:r>
      <w:r w:rsidR="00BE21F6">
        <w:t xml:space="preserve"> </w:t>
      </w:r>
      <w:r w:rsidR="00CE1BF7" w:rsidRPr="005A459A">
        <w:t>Sexual Assault, Stalking, Dating Violence</w:t>
      </w:r>
      <w:r w:rsidR="00DD5B94" w:rsidRPr="005A459A">
        <w:t xml:space="preserve">, </w:t>
      </w:r>
      <w:r w:rsidR="00BE21F6">
        <w:t xml:space="preserve">and </w:t>
      </w:r>
      <w:r w:rsidR="00DD5B94" w:rsidRPr="005A459A">
        <w:t>Trafficking</w:t>
      </w:r>
      <w:bookmarkEnd w:id="0"/>
    </w:p>
    <w:p w14:paraId="1C1E075C" w14:textId="77777777" w:rsidR="00DD5B94" w:rsidRDefault="00DD5B94" w:rsidP="000151A8">
      <w:pPr>
        <w:widowControl w:val="0"/>
        <w:autoSpaceDE w:val="0"/>
        <w:autoSpaceDN w:val="0"/>
        <w:adjustRightInd w:val="0"/>
        <w:jc w:val="center"/>
        <w:rPr>
          <w:rFonts w:ascii="Book Antiqua" w:hAnsi="Book Antiqua" w:cs="Arial"/>
          <w:b/>
          <w:sz w:val="24"/>
          <w:szCs w:val="24"/>
          <w:u w:val="single"/>
        </w:rPr>
      </w:pPr>
    </w:p>
    <w:sdt>
      <w:sdtPr>
        <w:rPr>
          <w:rFonts w:asciiTheme="minorHAnsi" w:eastAsiaTheme="minorHAnsi" w:hAnsiTheme="minorHAnsi" w:cstheme="minorBidi"/>
          <w:color w:val="auto"/>
          <w:sz w:val="22"/>
          <w:szCs w:val="22"/>
        </w:rPr>
        <w:id w:val="1551343616"/>
        <w:docPartObj>
          <w:docPartGallery w:val="Table of Contents"/>
          <w:docPartUnique/>
        </w:docPartObj>
      </w:sdtPr>
      <w:sdtEndPr>
        <w:rPr>
          <w:b/>
          <w:bCs/>
          <w:noProof/>
        </w:rPr>
      </w:sdtEndPr>
      <w:sdtContent>
        <w:p w14:paraId="470D0D5E" w14:textId="77777777" w:rsidR="00BE21F6" w:rsidRPr="00BE21F6" w:rsidRDefault="00BE21F6" w:rsidP="000151A8">
          <w:pPr>
            <w:pStyle w:val="TOCHeading"/>
            <w:spacing w:before="0" w:after="360" w:line="240" w:lineRule="auto"/>
            <w:jc w:val="center"/>
            <w:rPr>
              <w:b/>
              <w:color w:val="auto"/>
            </w:rPr>
          </w:pPr>
          <w:r w:rsidRPr="00BE21F6">
            <w:rPr>
              <w:b/>
              <w:color w:val="auto"/>
            </w:rPr>
            <w:t>Tab</w:t>
          </w:r>
          <w:bookmarkStart w:id="1" w:name="_GoBack"/>
          <w:bookmarkEnd w:id="1"/>
          <w:r w:rsidRPr="00BE21F6">
            <w:rPr>
              <w:b/>
              <w:color w:val="auto"/>
            </w:rPr>
            <w:t>le of Contents</w:t>
          </w:r>
        </w:p>
        <w:p w14:paraId="2CD85869" w14:textId="547F8B1A" w:rsidR="00F178BC" w:rsidRDefault="00BE21F6">
          <w:pPr>
            <w:pStyle w:val="TOC1"/>
            <w:tabs>
              <w:tab w:val="right" w:leader="dot" w:pos="9854"/>
            </w:tabs>
            <w:rPr>
              <w:rFonts w:eastAsiaTheme="minorEastAsia"/>
              <w:noProof/>
            </w:rPr>
          </w:pPr>
          <w:r>
            <w:fldChar w:fldCharType="begin"/>
          </w:r>
          <w:r>
            <w:instrText xml:space="preserve"> TOC \o "1-</w:instrText>
          </w:r>
          <w:r w:rsidR="006F7626">
            <w:instrText>4</w:instrText>
          </w:r>
          <w:r>
            <w:instrText xml:space="preserve">" \h \z \u </w:instrText>
          </w:r>
          <w:r>
            <w:fldChar w:fldCharType="separate"/>
          </w:r>
          <w:hyperlink w:anchor="_Toc514844502" w:history="1">
            <w:r w:rsidR="00F178BC" w:rsidRPr="00286D1B">
              <w:rPr>
                <w:rStyle w:val="Hyperlink"/>
                <w:noProof/>
              </w:rPr>
              <w:t>Chapter 8: OVW Constituencies: Survivors of Domestic Violence, Sexual Assault, Stalking, Dating Violence, and Trafficking</w:t>
            </w:r>
            <w:r w:rsidR="00F178BC">
              <w:rPr>
                <w:noProof/>
                <w:webHidden/>
              </w:rPr>
              <w:tab/>
            </w:r>
            <w:r w:rsidR="00F178BC">
              <w:rPr>
                <w:noProof/>
                <w:webHidden/>
              </w:rPr>
              <w:fldChar w:fldCharType="begin"/>
            </w:r>
            <w:r w:rsidR="00F178BC">
              <w:rPr>
                <w:noProof/>
                <w:webHidden/>
              </w:rPr>
              <w:instrText xml:space="preserve"> PAGEREF _Toc514844502 \h </w:instrText>
            </w:r>
            <w:r w:rsidR="00F178BC">
              <w:rPr>
                <w:noProof/>
                <w:webHidden/>
              </w:rPr>
            </w:r>
            <w:r w:rsidR="00F178BC">
              <w:rPr>
                <w:noProof/>
                <w:webHidden/>
              </w:rPr>
              <w:fldChar w:fldCharType="separate"/>
            </w:r>
            <w:r w:rsidR="005E7402">
              <w:rPr>
                <w:noProof/>
                <w:webHidden/>
              </w:rPr>
              <w:t>2</w:t>
            </w:r>
            <w:r w:rsidR="00F178BC">
              <w:rPr>
                <w:noProof/>
                <w:webHidden/>
              </w:rPr>
              <w:fldChar w:fldCharType="end"/>
            </w:r>
          </w:hyperlink>
        </w:p>
        <w:p w14:paraId="02C46D65" w14:textId="5BF4BF91" w:rsidR="00F178BC" w:rsidRDefault="004C740A">
          <w:pPr>
            <w:pStyle w:val="TOC2"/>
            <w:tabs>
              <w:tab w:val="right" w:leader="dot" w:pos="9854"/>
            </w:tabs>
            <w:rPr>
              <w:rFonts w:eastAsiaTheme="minorEastAsia"/>
              <w:noProof/>
            </w:rPr>
          </w:pPr>
          <w:hyperlink w:anchor="_Toc514844503" w:history="1">
            <w:r w:rsidR="00F178BC" w:rsidRPr="00286D1B">
              <w:rPr>
                <w:rStyle w:val="Hyperlink"/>
                <w:noProof/>
              </w:rPr>
              <w:t>Acknowledgements</w:t>
            </w:r>
            <w:r w:rsidR="00F178BC">
              <w:rPr>
                <w:noProof/>
                <w:webHidden/>
              </w:rPr>
              <w:tab/>
            </w:r>
            <w:r w:rsidR="00F178BC">
              <w:rPr>
                <w:noProof/>
                <w:webHidden/>
              </w:rPr>
              <w:fldChar w:fldCharType="begin"/>
            </w:r>
            <w:r w:rsidR="00F178BC">
              <w:rPr>
                <w:noProof/>
                <w:webHidden/>
              </w:rPr>
              <w:instrText xml:space="preserve"> PAGEREF _Toc514844503 \h </w:instrText>
            </w:r>
            <w:r w:rsidR="00F178BC">
              <w:rPr>
                <w:noProof/>
                <w:webHidden/>
              </w:rPr>
            </w:r>
            <w:r w:rsidR="00F178BC">
              <w:rPr>
                <w:noProof/>
                <w:webHidden/>
              </w:rPr>
              <w:fldChar w:fldCharType="separate"/>
            </w:r>
            <w:r w:rsidR="005E7402">
              <w:rPr>
                <w:noProof/>
                <w:webHidden/>
              </w:rPr>
              <w:t>4</w:t>
            </w:r>
            <w:r w:rsidR="00F178BC">
              <w:rPr>
                <w:noProof/>
                <w:webHidden/>
              </w:rPr>
              <w:fldChar w:fldCharType="end"/>
            </w:r>
          </w:hyperlink>
        </w:p>
        <w:p w14:paraId="44A571FA" w14:textId="40803A5B" w:rsidR="00F178BC" w:rsidRDefault="004C740A">
          <w:pPr>
            <w:pStyle w:val="TOC2"/>
            <w:tabs>
              <w:tab w:val="right" w:leader="dot" w:pos="9854"/>
            </w:tabs>
            <w:rPr>
              <w:rFonts w:eastAsiaTheme="minorEastAsia"/>
              <w:noProof/>
            </w:rPr>
          </w:pPr>
          <w:hyperlink w:anchor="_Toc514844504" w:history="1">
            <w:r w:rsidR="00F178BC" w:rsidRPr="00286D1B">
              <w:rPr>
                <w:rStyle w:val="Hyperlink"/>
                <w:noProof/>
              </w:rPr>
              <w:t>Note about the Use of Gendered Pronouns and Other Sensitive Terms</w:t>
            </w:r>
            <w:r w:rsidR="00F178BC">
              <w:rPr>
                <w:noProof/>
                <w:webHidden/>
              </w:rPr>
              <w:tab/>
            </w:r>
            <w:r w:rsidR="00F178BC">
              <w:rPr>
                <w:noProof/>
                <w:webHidden/>
              </w:rPr>
              <w:fldChar w:fldCharType="begin"/>
            </w:r>
            <w:r w:rsidR="00F178BC">
              <w:rPr>
                <w:noProof/>
                <w:webHidden/>
              </w:rPr>
              <w:instrText xml:space="preserve"> PAGEREF _Toc514844504 \h </w:instrText>
            </w:r>
            <w:r w:rsidR="00F178BC">
              <w:rPr>
                <w:noProof/>
                <w:webHidden/>
              </w:rPr>
            </w:r>
            <w:r w:rsidR="00F178BC">
              <w:rPr>
                <w:noProof/>
                <w:webHidden/>
              </w:rPr>
              <w:fldChar w:fldCharType="separate"/>
            </w:r>
            <w:r w:rsidR="005E7402">
              <w:rPr>
                <w:noProof/>
                <w:webHidden/>
              </w:rPr>
              <w:t>5</w:t>
            </w:r>
            <w:r w:rsidR="00F178BC">
              <w:rPr>
                <w:noProof/>
                <w:webHidden/>
              </w:rPr>
              <w:fldChar w:fldCharType="end"/>
            </w:r>
          </w:hyperlink>
        </w:p>
        <w:p w14:paraId="1A126173" w14:textId="03CF52C3" w:rsidR="00F178BC" w:rsidRDefault="004C740A">
          <w:pPr>
            <w:pStyle w:val="TOC2"/>
            <w:tabs>
              <w:tab w:val="left" w:pos="660"/>
              <w:tab w:val="right" w:leader="dot" w:pos="9854"/>
            </w:tabs>
            <w:rPr>
              <w:rFonts w:eastAsiaTheme="minorEastAsia"/>
              <w:noProof/>
            </w:rPr>
          </w:pPr>
          <w:hyperlink w:anchor="_Toc514844505" w:history="1">
            <w:r w:rsidR="00F178BC" w:rsidRPr="00286D1B">
              <w:rPr>
                <w:rStyle w:val="Hyperlink"/>
                <w:rFonts w:ascii="Calibri" w:hAnsi="Calibri" w:cs="Times New Roman"/>
                <w:noProof/>
              </w:rPr>
              <w:t>1.</w:t>
            </w:r>
            <w:r w:rsidR="00F178BC">
              <w:rPr>
                <w:rFonts w:eastAsiaTheme="minorEastAsia"/>
                <w:noProof/>
              </w:rPr>
              <w:tab/>
            </w:r>
            <w:r w:rsidR="00F178BC" w:rsidRPr="00286D1B">
              <w:rPr>
                <w:rStyle w:val="Hyperlink"/>
                <w:rFonts w:ascii="Calibri" w:hAnsi="Calibri" w:cs="Times New Roman"/>
                <w:noProof/>
              </w:rPr>
              <w:t>Executive Summary</w:t>
            </w:r>
            <w:r w:rsidR="00F178BC">
              <w:rPr>
                <w:noProof/>
                <w:webHidden/>
              </w:rPr>
              <w:tab/>
            </w:r>
            <w:r w:rsidR="00F178BC">
              <w:rPr>
                <w:noProof/>
                <w:webHidden/>
              </w:rPr>
              <w:fldChar w:fldCharType="begin"/>
            </w:r>
            <w:r w:rsidR="00F178BC">
              <w:rPr>
                <w:noProof/>
                <w:webHidden/>
              </w:rPr>
              <w:instrText xml:space="preserve"> PAGEREF _Toc514844505 \h </w:instrText>
            </w:r>
            <w:r w:rsidR="00F178BC">
              <w:rPr>
                <w:noProof/>
                <w:webHidden/>
              </w:rPr>
            </w:r>
            <w:r w:rsidR="00F178BC">
              <w:rPr>
                <w:noProof/>
                <w:webHidden/>
              </w:rPr>
              <w:fldChar w:fldCharType="separate"/>
            </w:r>
            <w:r w:rsidR="005E7402">
              <w:rPr>
                <w:noProof/>
                <w:webHidden/>
              </w:rPr>
              <w:t>6</w:t>
            </w:r>
            <w:r w:rsidR="00F178BC">
              <w:rPr>
                <w:noProof/>
                <w:webHidden/>
              </w:rPr>
              <w:fldChar w:fldCharType="end"/>
            </w:r>
          </w:hyperlink>
        </w:p>
        <w:p w14:paraId="4E312E80" w14:textId="0C735A48" w:rsidR="00F178BC" w:rsidRDefault="004C740A">
          <w:pPr>
            <w:pStyle w:val="TOC2"/>
            <w:tabs>
              <w:tab w:val="left" w:pos="660"/>
              <w:tab w:val="right" w:leader="dot" w:pos="9854"/>
            </w:tabs>
            <w:rPr>
              <w:rFonts w:eastAsiaTheme="minorEastAsia"/>
              <w:noProof/>
            </w:rPr>
          </w:pPr>
          <w:hyperlink w:anchor="_Toc514844506" w:history="1">
            <w:r w:rsidR="00F178BC" w:rsidRPr="00286D1B">
              <w:rPr>
                <w:rStyle w:val="Hyperlink"/>
                <w:rFonts w:ascii="Calibri" w:hAnsi="Calibri" w:cs="Times New Roman"/>
                <w:noProof/>
              </w:rPr>
              <w:t>2.</w:t>
            </w:r>
            <w:r w:rsidR="00F178BC">
              <w:rPr>
                <w:rFonts w:eastAsiaTheme="minorEastAsia"/>
                <w:noProof/>
              </w:rPr>
              <w:tab/>
            </w:r>
            <w:r w:rsidR="00F178BC" w:rsidRPr="00286D1B">
              <w:rPr>
                <w:rStyle w:val="Hyperlink"/>
                <w:noProof/>
              </w:rPr>
              <w:t>Introduction and Overview</w:t>
            </w:r>
            <w:r w:rsidR="00F178BC">
              <w:rPr>
                <w:noProof/>
                <w:webHidden/>
              </w:rPr>
              <w:tab/>
            </w:r>
            <w:r w:rsidR="00F178BC">
              <w:rPr>
                <w:noProof/>
                <w:webHidden/>
              </w:rPr>
              <w:fldChar w:fldCharType="begin"/>
            </w:r>
            <w:r w:rsidR="00F178BC">
              <w:rPr>
                <w:noProof/>
                <w:webHidden/>
              </w:rPr>
              <w:instrText xml:space="preserve"> PAGEREF _Toc514844506 \h </w:instrText>
            </w:r>
            <w:r w:rsidR="00F178BC">
              <w:rPr>
                <w:noProof/>
                <w:webHidden/>
              </w:rPr>
            </w:r>
            <w:r w:rsidR="00F178BC">
              <w:rPr>
                <w:noProof/>
                <w:webHidden/>
              </w:rPr>
              <w:fldChar w:fldCharType="separate"/>
            </w:r>
            <w:r w:rsidR="005E7402">
              <w:rPr>
                <w:noProof/>
                <w:webHidden/>
              </w:rPr>
              <w:t>9</w:t>
            </w:r>
            <w:r w:rsidR="00F178BC">
              <w:rPr>
                <w:noProof/>
                <w:webHidden/>
              </w:rPr>
              <w:fldChar w:fldCharType="end"/>
            </w:r>
          </w:hyperlink>
        </w:p>
        <w:p w14:paraId="4FD1C768" w14:textId="3235AFFA" w:rsidR="00F178BC" w:rsidRDefault="004C740A">
          <w:pPr>
            <w:pStyle w:val="TOC3"/>
            <w:tabs>
              <w:tab w:val="left" w:pos="1100"/>
              <w:tab w:val="right" w:leader="dot" w:pos="9854"/>
            </w:tabs>
            <w:rPr>
              <w:rFonts w:eastAsiaTheme="minorEastAsia"/>
              <w:noProof/>
            </w:rPr>
          </w:pPr>
          <w:hyperlink w:anchor="_Toc514844507" w:history="1">
            <w:r w:rsidR="00F178BC" w:rsidRPr="00286D1B">
              <w:rPr>
                <w:rStyle w:val="Hyperlink"/>
                <w:noProof/>
              </w:rPr>
              <w:t>(a)</w:t>
            </w:r>
            <w:r w:rsidR="00F178BC">
              <w:rPr>
                <w:rFonts w:eastAsiaTheme="minorEastAsia"/>
                <w:noProof/>
              </w:rPr>
              <w:tab/>
            </w:r>
            <w:r w:rsidR="00F178BC" w:rsidRPr="00286D1B">
              <w:rPr>
                <w:rStyle w:val="Hyperlink"/>
                <w:noProof/>
              </w:rPr>
              <w:t>OVW Statutory Authority, Grant Solicitation, Statistical Picture from Semi-Annual Reports</w:t>
            </w:r>
            <w:r w:rsidR="00F178BC">
              <w:rPr>
                <w:noProof/>
                <w:webHidden/>
              </w:rPr>
              <w:tab/>
            </w:r>
            <w:r w:rsidR="00F178BC">
              <w:rPr>
                <w:noProof/>
                <w:webHidden/>
              </w:rPr>
              <w:fldChar w:fldCharType="begin"/>
            </w:r>
            <w:r w:rsidR="00F178BC">
              <w:rPr>
                <w:noProof/>
                <w:webHidden/>
              </w:rPr>
              <w:instrText xml:space="preserve"> PAGEREF _Toc514844507 \h </w:instrText>
            </w:r>
            <w:r w:rsidR="00F178BC">
              <w:rPr>
                <w:noProof/>
                <w:webHidden/>
              </w:rPr>
            </w:r>
            <w:r w:rsidR="00F178BC">
              <w:rPr>
                <w:noProof/>
                <w:webHidden/>
              </w:rPr>
              <w:fldChar w:fldCharType="separate"/>
            </w:r>
            <w:r w:rsidR="005E7402">
              <w:rPr>
                <w:noProof/>
                <w:webHidden/>
              </w:rPr>
              <w:t>9</w:t>
            </w:r>
            <w:r w:rsidR="00F178BC">
              <w:rPr>
                <w:noProof/>
                <w:webHidden/>
              </w:rPr>
              <w:fldChar w:fldCharType="end"/>
            </w:r>
          </w:hyperlink>
        </w:p>
        <w:p w14:paraId="3DDBB1A1" w14:textId="3EDCA30C" w:rsidR="00F178BC" w:rsidRDefault="004C740A">
          <w:pPr>
            <w:pStyle w:val="TOC3"/>
            <w:tabs>
              <w:tab w:val="left" w:pos="1100"/>
              <w:tab w:val="right" w:leader="dot" w:pos="9854"/>
            </w:tabs>
            <w:rPr>
              <w:rFonts w:eastAsiaTheme="minorEastAsia"/>
              <w:noProof/>
            </w:rPr>
          </w:pPr>
          <w:hyperlink w:anchor="_Toc514844508" w:history="1">
            <w:r w:rsidR="00F178BC" w:rsidRPr="00286D1B">
              <w:rPr>
                <w:rStyle w:val="Hyperlink"/>
                <w:noProof/>
              </w:rPr>
              <w:t>(b)</w:t>
            </w:r>
            <w:r w:rsidR="00F178BC">
              <w:rPr>
                <w:rFonts w:eastAsiaTheme="minorEastAsia"/>
                <w:noProof/>
              </w:rPr>
              <w:tab/>
            </w:r>
            <w:r w:rsidR="00F178BC" w:rsidRPr="00286D1B">
              <w:rPr>
                <w:rStyle w:val="Hyperlink"/>
                <w:noProof/>
              </w:rPr>
              <w:t>Why Sexual Assault Survivors May Be Only a Small Part of the Clientele of TH Programs</w:t>
            </w:r>
            <w:r w:rsidR="00F178BC">
              <w:rPr>
                <w:noProof/>
                <w:webHidden/>
              </w:rPr>
              <w:tab/>
            </w:r>
            <w:r w:rsidR="00F178BC">
              <w:rPr>
                <w:noProof/>
                <w:webHidden/>
              </w:rPr>
              <w:fldChar w:fldCharType="begin"/>
            </w:r>
            <w:r w:rsidR="00F178BC">
              <w:rPr>
                <w:noProof/>
                <w:webHidden/>
              </w:rPr>
              <w:instrText xml:space="preserve"> PAGEREF _Toc514844508 \h </w:instrText>
            </w:r>
            <w:r w:rsidR="00F178BC">
              <w:rPr>
                <w:noProof/>
                <w:webHidden/>
              </w:rPr>
            </w:r>
            <w:r w:rsidR="00F178BC">
              <w:rPr>
                <w:noProof/>
                <w:webHidden/>
              </w:rPr>
              <w:fldChar w:fldCharType="separate"/>
            </w:r>
            <w:r w:rsidR="005E7402">
              <w:rPr>
                <w:noProof/>
                <w:webHidden/>
              </w:rPr>
              <w:t>10</w:t>
            </w:r>
            <w:r w:rsidR="00F178BC">
              <w:rPr>
                <w:noProof/>
                <w:webHidden/>
              </w:rPr>
              <w:fldChar w:fldCharType="end"/>
            </w:r>
          </w:hyperlink>
        </w:p>
        <w:p w14:paraId="303A46F4" w14:textId="78876348" w:rsidR="00F178BC" w:rsidRDefault="004C740A">
          <w:pPr>
            <w:pStyle w:val="TOC3"/>
            <w:tabs>
              <w:tab w:val="left" w:pos="1100"/>
              <w:tab w:val="right" w:leader="dot" w:pos="9854"/>
            </w:tabs>
            <w:rPr>
              <w:rFonts w:eastAsiaTheme="minorEastAsia"/>
              <w:noProof/>
            </w:rPr>
          </w:pPr>
          <w:hyperlink w:anchor="_Toc514844509" w:history="1">
            <w:r w:rsidR="00F178BC" w:rsidRPr="00286D1B">
              <w:rPr>
                <w:rStyle w:val="Hyperlink"/>
                <w:noProof/>
              </w:rPr>
              <w:t>(c)</w:t>
            </w:r>
            <w:r w:rsidR="00F178BC">
              <w:rPr>
                <w:rFonts w:eastAsiaTheme="minorEastAsia"/>
                <w:noProof/>
              </w:rPr>
              <w:tab/>
            </w:r>
            <w:r w:rsidR="00F178BC" w:rsidRPr="00286D1B">
              <w:rPr>
                <w:rStyle w:val="Hyperlink"/>
                <w:noProof/>
              </w:rPr>
              <w:t>Different Approaches to Addressing Sexual Violence versus Domestic Violence</w:t>
            </w:r>
            <w:r w:rsidR="00F178BC">
              <w:rPr>
                <w:noProof/>
                <w:webHidden/>
              </w:rPr>
              <w:tab/>
            </w:r>
            <w:r w:rsidR="00F178BC">
              <w:rPr>
                <w:noProof/>
                <w:webHidden/>
              </w:rPr>
              <w:fldChar w:fldCharType="begin"/>
            </w:r>
            <w:r w:rsidR="00F178BC">
              <w:rPr>
                <w:noProof/>
                <w:webHidden/>
              </w:rPr>
              <w:instrText xml:space="preserve"> PAGEREF _Toc514844509 \h </w:instrText>
            </w:r>
            <w:r w:rsidR="00F178BC">
              <w:rPr>
                <w:noProof/>
                <w:webHidden/>
              </w:rPr>
            </w:r>
            <w:r w:rsidR="00F178BC">
              <w:rPr>
                <w:noProof/>
                <w:webHidden/>
              </w:rPr>
              <w:fldChar w:fldCharType="separate"/>
            </w:r>
            <w:r w:rsidR="005E7402">
              <w:rPr>
                <w:noProof/>
                <w:webHidden/>
              </w:rPr>
              <w:t>11</w:t>
            </w:r>
            <w:r w:rsidR="00F178BC">
              <w:rPr>
                <w:noProof/>
                <w:webHidden/>
              </w:rPr>
              <w:fldChar w:fldCharType="end"/>
            </w:r>
          </w:hyperlink>
        </w:p>
        <w:p w14:paraId="46C0D3D6" w14:textId="17CC92C7" w:rsidR="00F178BC" w:rsidRDefault="004C740A">
          <w:pPr>
            <w:pStyle w:val="TOC3"/>
            <w:tabs>
              <w:tab w:val="left" w:pos="1100"/>
              <w:tab w:val="right" w:leader="dot" w:pos="9854"/>
            </w:tabs>
            <w:rPr>
              <w:rFonts w:eastAsiaTheme="minorEastAsia"/>
              <w:noProof/>
            </w:rPr>
          </w:pPr>
          <w:hyperlink w:anchor="_Toc514844510" w:history="1">
            <w:r w:rsidR="00F178BC" w:rsidRPr="00286D1B">
              <w:rPr>
                <w:rStyle w:val="Hyperlink"/>
                <w:noProof/>
              </w:rPr>
              <w:t>(d)</w:t>
            </w:r>
            <w:r w:rsidR="00F178BC">
              <w:rPr>
                <w:rFonts w:eastAsiaTheme="minorEastAsia"/>
                <w:noProof/>
              </w:rPr>
              <w:tab/>
            </w:r>
            <w:r w:rsidR="00F178BC" w:rsidRPr="00286D1B">
              <w:rPr>
                <w:rStyle w:val="Hyperlink"/>
                <w:noProof/>
              </w:rPr>
              <w:t>Providers' General Comments about OVW Constituencies Served</w:t>
            </w:r>
            <w:r w:rsidR="00F178BC">
              <w:rPr>
                <w:noProof/>
                <w:webHidden/>
              </w:rPr>
              <w:tab/>
            </w:r>
            <w:r w:rsidR="00F178BC">
              <w:rPr>
                <w:noProof/>
                <w:webHidden/>
              </w:rPr>
              <w:fldChar w:fldCharType="begin"/>
            </w:r>
            <w:r w:rsidR="00F178BC">
              <w:rPr>
                <w:noProof/>
                <w:webHidden/>
              </w:rPr>
              <w:instrText xml:space="preserve"> PAGEREF _Toc514844510 \h </w:instrText>
            </w:r>
            <w:r w:rsidR="00F178BC">
              <w:rPr>
                <w:noProof/>
                <w:webHidden/>
              </w:rPr>
            </w:r>
            <w:r w:rsidR="00F178BC">
              <w:rPr>
                <w:noProof/>
                <w:webHidden/>
              </w:rPr>
              <w:fldChar w:fldCharType="separate"/>
            </w:r>
            <w:r w:rsidR="005E7402">
              <w:rPr>
                <w:noProof/>
                <w:webHidden/>
              </w:rPr>
              <w:t>12</w:t>
            </w:r>
            <w:r w:rsidR="00F178BC">
              <w:rPr>
                <w:noProof/>
                <w:webHidden/>
              </w:rPr>
              <w:fldChar w:fldCharType="end"/>
            </w:r>
          </w:hyperlink>
        </w:p>
        <w:p w14:paraId="6E8B805F" w14:textId="7A5DEFD4" w:rsidR="00F178BC" w:rsidRDefault="004C740A">
          <w:pPr>
            <w:pStyle w:val="TOC2"/>
            <w:tabs>
              <w:tab w:val="left" w:pos="660"/>
              <w:tab w:val="right" w:leader="dot" w:pos="9854"/>
            </w:tabs>
            <w:rPr>
              <w:rFonts w:eastAsiaTheme="minorEastAsia"/>
              <w:noProof/>
            </w:rPr>
          </w:pPr>
          <w:hyperlink w:anchor="_Toc514844511" w:history="1">
            <w:r w:rsidR="00F178BC" w:rsidRPr="00286D1B">
              <w:rPr>
                <w:rStyle w:val="Hyperlink"/>
                <w:noProof/>
              </w:rPr>
              <w:t>3.</w:t>
            </w:r>
            <w:r w:rsidR="00F178BC">
              <w:rPr>
                <w:rFonts w:eastAsiaTheme="minorEastAsia"/>
                <w:noProof/>
              </w:rPr>
              <w:tab/>
            </w:r>
            <w:r w:rsidR="00F178BC" w:rsidRPr="00286D1B">
              <w:rPr>
                <w:rStyle w:val="Hyperlink"/>
                <w:noProof/>
              </w:rPr>
              <w:t>Serving Survivors of Sexual Assault</w:t>
            </w:r>
            <w:r w:rsidR="00F178BC">
              <w:rPr>
                <w:noProof/>
                <w:webHidden/>
              </w:rPr>
              <w:tab/>
            </w:r>
            <w:r w:rsidR="00F178BC">
              <w:rPr>
                <w:noProof/>
                <w:webHidden/>
              </w:rPr>
              <w:fldChar w:fldCharType="begin"/>
            </w:r>
            <w:r w:rsidR="00F178BC">
              <w:rPr>
                <w:noProof/>
                <w:webHidden/>
              </w:rPr>
              <w:instrText xml:space="preserve"> PAGEREF _Toc514844511 \h </w:instrText>
            </w:r>
            <w:r w:rsidR="00F178BC">
              <w:rPr>
                <w:noProof/>
                <w:webHidden/>
              </w:rPr>
            </w:r>
            <w:r w:rsidR="00F178BC">
              <w:rPr>
                <w:noProof/>
                <w:webHidden/>
              </w:rPr>
              <w:fldChar w:fldCharType="separate"/>
            </w:r>
            <w:r w:rsidR="005E7402">
              <w:rPr>
                <w:noProof/>
                <w:webHidden/>
              </w:rPr>
              <w:t>15</w:t>
            </w:r>
            <w:r w:rsidR="00F178BC">
              <w:rPr>
                <w:noProof/>
                <w:webHidden/>
              </w:rPr>
              <w:fldChar w:fldCharType="end"/>
            </w:r>
          </w:hyperlink>
        </w:p>
        <w:p w14:paraId="78C8AF39" w14:textId="1E54E6F8" w:rsidR="00F178BC" w:rsidRDefault="004C740A">
          <w:pPr>
            <w:pStyle w:val="TOC3"/>
            <w:tabs>
              <w:tab w:val="left" w:pos="1100"/>
              <w:tab w:val="right" w:leader="dot" w:pos="9854"/>
            </w:tabs>
            <w:rPr>
              <w:rFonts w:eastAsiaTheme="minorEastAsia"/>
              <w:noProof/>
            </w:rPr>
          </w:pPr>
          <w:hyperlink w:anchor="_Toc514844512" w:history="1">
            <w:r w:rsidR="00F178BC" w:rsidRPr="00286D1B">
              <w:rPr>
                <w:rStyle w:val="Hyperlink"/>
                <w:noProof/>
              </w:rPr>
              <w:t>(a)</w:t>
            </w:r>
            <w:r w:rsidR="00F178BC">
              <w:rPr>
                <w:rFonts w:eastAsiaTheme="minorEastAsia"/>
                <w:noProof/>
              </w:rPr>
              <w:tab/>
            </w:r>
            <w:r w:rsidR="00F178BC" w:rsidRPr="00286D1B">
              <w:rPr>
                <w:rStyle w:val="Hyperlink"/>
                <w:noProof/>
              </w:rPr>
              <w:t>Homelessness and Risk/Experience of Sexual Violence</w:t>
            </w:r>
            <w:r w:rsidR="00F178BC">
              <w:rPr>
                <w:noProof/>
                <w:webHidden/>
              </w:rPr>
              <w:tab/>
            </w:r>
            <w:r w:rsidR="00F178BC">
              <w:rPr>
                <w:noProof/>
                <w:webHidden/>
              </w:rPr>
              <w:fldChar w:fldCharType="begin"/>
            </w:r>
            <w:r w:rsidR="00F178BC">
              <w:rPr>
                <w:noProof/>
                <w:webHidden/>
              </w:rPr>
              <w:instrText xml:space="preserve"> PAGEREF _Toc514844512 \h </w:instrText>
            </w:r>
            <w:r w:rsidR="00F178BC">
              <w:rPr>
                <w:noProof/>
                <w:webHidden/>
              </w:rPr>
            </w:r>
            <w:r w:rsidR="00F178BC">
              <w:rPr>
                <w:noProof/>
                <w:webHidden/>
              </w:rPr>
              <w:fldChar w:fldCharType="separate"/>
            </w:r>
            <w:r w:rsidR="005E7402">
              <w:rPr>
                <w:noProof/>
                <w:webHidden/>
              </w:rPr>
              <w:t>15</w:t>
            </w:r>
            <w:r w:rsidR="00F178BC">
              <w:rPr>
                <w:noProof/>
                <w:webHidden/>
              </w:rPr>
              <w:fldChar w:fldCharType="end"/>
            </w:r>
          </w:hyperlink>
        </w:p>
        <w:p w14:paraId="45F72182" w14:textId="102A4FFF" w:rsidR="00F178BC" w:rsidRDefault="004C740A">
          <w:pPr>
            <w:pStyle w:val="TOC3"/>
            <w:tabs>
              <w:tab w:val="left" w:pos="1100"/>
              <w:tab w:val="right" w:leader="dot" w:pos="9854"/>
            </w:tabs>
            <w:rPr>
              <w:rFonts w:eastAsiaTheme="minorEastAsia"/>
              <w:noProof/>
            </w:rPr>
          </w:pPr>
          <w:hyperlink w:anchor="_Toc514844513" w:history="1">
            <w:r w:rsidR="00F178BC" w:rsidRPr="00286D1B">
              <w:rPr>
                <w:rStyle w:val="Hyperlink"/>
                <w:noProof/>
              </w:rPr>
              <w:t>(b)</w:t>
            </w:r>
            <w:r w:rsidR="00F178BC">
              <w:rPr>
                <w:rFonts w:eastAsiaTheme="minorEastAsia"/>
                <w:noProof/>
              </w:rPr>
              <w:tab/>
            </w:r>
            <w:r w:rsidR="00F178BC" w:rsidRPr="00286D1B">
              <w:rPr>
                <w:rStyle w:val="Hyperlink"/>
                <w:noProof/>
              </w:rPr>
              <w:t>The Need for a Path to Services for Homeless Survivors of Sexual Assault</w:t>
            </w:r>
            <w:r w:rsidR="00F178BC">
              <w:rPr>
                <w:noProof/>
                <w:webHidden/>
              </w:rPr>
              <w:tab/>
            </w:r>
            <w:r w:rsidR="00F178BC">
              <w:rPr>
                <w:noProof/>
                <w:webHidden/>
              </w:rPr>
              <w:fldChar w:fldCharType="begin"/>
            </w:r>
            <w:r w:rsidR="00F178BC">
              <w:rPr>
                <w:noProof/>
                <w:webHidden/>
              </w:rPr>
              <w:instrText xml:space="preserve"> PAGEREF _Toc514844513 \h </w:instrText>
            </w:r>
            <w:r w:rsidR="00F178BC">
              <w:rPr>
                <w:noProof/>
                <w:webHidden/>
              </w:rPr>
            </w:r>
            <w:r w:rsidR="00F178BC">
              <w:rPr>
                <w:noProof/>
                <w:webHidden/>
              </w:rPr>
              <w:fldChar w:fldCharType="separate"/>
            </w:r>
            <w:r w:rsidR="005E7402">
              <w:rPr>
                <w:noProof/>
                <w:webHidden/>
              </w:rPr>
              <w:t>18</w:t>
            </w:r>
            <w:r w:rsidR="00F178BC">
              <w:rPr>
                <w:noProof/>
                <w:webHidden/>
              </w:rPr>
              <w:fldChar w:fldCharType="end"/>
            </w:r>
          </w:hyperlink>
        </w:p>
        <w:p w14:paraId="34CD3F2F" w14:textId="44D3C604" w:rsidR="00F178BC" w:rsidRDefault="004C740A">
          <w:pPr>
            <w:pStyle w:val="TOC3"/>
            <w:tabs>
              <w:tab w:val="left" w:pos="1100"/>
              <w:tab w:val="right" w:leader="dot" w:pos="9854"/>
            </w:tabs>
            <w:rPr>
              <w:rFonts w:eastAsiaTheme="minorEastAsia"/>
              <w:noProof/>
            </w:rPr>
          </w:pPr>
          <w:hyperlink w:anchor="_Toc514844514" w:history="1">
            <w:r w:rsidR="00F178BC" w:rsidRPr="00286D1B">
              <w:rPr>
                <w:rStyle w:val="Hyperlink"/>
                <w:noProof/>
              </w:rPr>
              <w:t>(c)</w:t>
            </w:r>
            <w:r w:rsidR="00F178BC">
              <w:rPr>
                <w:rFonts w:eastAsiaTheme="minorEastAsia"/>
                <w:noProof/>
              </w:rPr>
              <w:tab/>
            </w:r>
            <w:r w:rsidR="00F178BC" w:rsidRPr="00286D1B">
              <w:rPr>
                <w:rStyle w:val="Hyperlink"/>
                <w:noProof/>
              </w:rPr>
              <w:t>Safety Planning for Homeless Survivors of Sexual Assault</w:t>
            </w:r>
            <w:r w:rsidR="00F178BC">
              <w:rPr>
                <w:noProof/>
                <w:webHidden/>
              </w:rPr>
              <w:tab/>
            </w:r>
            <w:r w:rsidR="00F178BC">
              <w:rPr>
                <w:noProof/>
                <w:webHidden/>
              </w:rPr>
              <w:fldChar w:fldCharType="begin"/>
            </w:r>
            <w:r w:rsidR="00F178BC">
              <w:rPr>
                <w:noProof/>
                <w:webHidden/>
              </w:rPr>
              <w:instrText xml:space="preserve"> PAGEREF _Toc514844514 \h </w:instrText>
            </w:r>
            <w:r w:rsidR="00F178BC">
              <w:rPr>
                <w:noProof/>
                <w:webHidden/>
              </w:rPr>
            </w:r>
            <w:r w:rsidR="00F178BC">
              <w:rPr>
                <w:noProof/>
                <w:webHidden/>
              </w:rPr>
              <w:fldChar w:fldCharType="separate"/>
            </w:r>
            <w:r w:rsidR="005E7402">
              <w:rPr>
                <w:noProof/>
                <w:webHidden/>
              </w:rPr>
              <w:t>19</w:t>
            </w:r>
            <w:r w:rsidR="00F178BC">
              <w:rPr>
                <w:noProof/>
                <w:webHidden/>
              </w:rPr>
              <w:fldChar w:fldCharType="end"/>
            </w:r>
          </w:hyperlink>
        </w:p>
        <w:p w14:paraId="40FDC870" w14:textId="1B794099" w:rsidR="00F178BC" w:rsidRDefault="004C740A">
          <w:pPr>
            <w:pStyle w:val="TOC3"/>
            <w:tabs>
              <w:tab w:val="left" w:pos="1100"/>
              <w:tab w:val="right" w:leader="dot" w:pos="9854"/>
            </w:tabs>
            <w:rPr>
              <w:rFonts w:eastAsiaTheme="minorEastAsia"/>
              <w:noProof/>
            </w:rPr>
          </w:pPr>
          <w:hyperlink w:anchor="_Toc514844515" w:history="1">
            <w:r w:rsidR="00F178BC" w:rsidRPr="00286D1B">
              <w:rPr>
                <w:rStyle w:val="Hyperlink"/>
                <w:noProof/>
              </w:rPr>
              <w:t>(d)</w:t>
            </w:r>
            <w:r w:rsidR="00F178BC">
              <w:rPr>
                <w:rFonts w:eastAsiaTheme="minorEastAsia"/>
                <w:noProof/>
              </w:rPr>
              <w:tab/>
            </w:r>
            <w:r w:rsidR="00F178BC" w:rsidRPr="00286D1B">
              <w:rPr>
                <w:rStyle w:val="Hyperlink"/>
                <w:noProof/>
              </w:rPr>
              <w:t>Special Interview: Jessie Mindlin, Esq., National Director of Training and Technical Assistance for the Victim Rights Law Center (Portland OR)</w:t>
            </w:r>
            <w:r w:rsidR="00F178BC">
              <w:rPr>
                <w:noProof/>
                <w:webHidden/>
              </w:rPr>
              <w:tab/>
            </w:r>
            <w:r w:rsidR="00F178BC">
              <w:rPr>
                <w:noProof/>
                <w:webHidden/>
              </w:rPr>
              <w:fldChar w:fldCharType="begin"/>
            </w:r>
            <w:r w:rsidR="00F178BC">
              <w:rPr>
                <w:noProof/>
                <w:webHidden/>
              </w:rPr>
              <w:instrText xml:space="preserve"> PAGEREF _Toc514844515 \h </w:instrText>
            </w:r>
            <w:r w:rsidR="00F178BC">
              <w:rPr>
                <w:noProof/>
                <w:webHidden/>
              </w:rPr>
            </w:r>
            <w:r w:rsidR="00F178BC">
              <w:rPr>
                <w:noProof/>
                <w:webHidden/>
              </w:rPr>
              <w:fldChar w:fldCharType="separate"/>
            </w:r>
            <w:r w:rsidR="005E7402">
              <w:rPr>
                <w:noProof/>
                <w:webHidden/>
              </w:rPr>
              <w:t>22</w:t>
            </w:r>
            <w:r w:rsidR="00F178BC">
              <w:rPr>
                <w:noProof/>
                <w:webHidden/>
              </w:rPr>
              <w:fldChar w:fldCharType="end"/>
            </w:r>
          </w:hyperlink>
        </w:p>
        <w:p w14:paraId="62FF4CC6" w14:textId="3FBA23C0" w:rsidR="00F178BC" w:rsidRDefault="004C740A">
          <w:pPr>
            <w:pStyle w:val="TOC3"/>
            <w:tabs>
              <w:tab w:val="left" w:pos="1100"/>
              <w:tab w:val="right" w:leader="dot" w:pos="9854"/>
            </w:tabs>
            <w:rPr>
              <w:rFonts w:eastAsiaTheme="minorEastAsia"/>
              <w:noProof/>
            </w:rPr>
          </w:pPr>
          <w:hyperlink w:anchor="_Toc514844516" w:history="1">
            <w:r w:rsidR="00F178BC" w:rsidRPr="00286D1B">
              <w:rPr>
                <w:rStyle w:val="Hyperlink"/>
                <w:noProof/>
              </w:rPr>
              <w:t>(e)</w:t>
            </w:r>
            <w:r w:rsidR="00F178BC">
              <w:rPr>
                <w:rFonts w:eastAsiaTheme="minorEastAsia"/>
                <w:noProof/>
              </w:rPr>
              <w:tab/>
            </w:r>
            <w:r w:rsidR="00F178BC" w:rsidRPr="00286D1B">
              <w:rPr>
                <w:rStyle w:val="Hyperlink"/>
                <w:noProof/>
              </w:rPr>
              <w:t>Useful Resources on Sexual Assault (alphabetically listed)</w:t>
            </w:r>
            <w:r w:rsidR="00F178BC">
              <w:rPr>
                <w:noProof/>
                <w:webHidden/>
              </w:rPr>
              <w:tab/>
            </w:r>
            <w:r w:rsidR="00F178BC">
              <w:rPr>
                <w:noProof/>
                <w:webHidden/>
              </w:rPr>
              <w:fldChar w:fldCharType="begin"/>
            </w:r>
            <w:r w:rsidR="00F178BC">
              <w:rPr>
                <w:noProof/>
                <w:webHidden/>
              </w:rPr>
              <w:instrText xml:space="preserve"> PAGEREF _Toc514844516 \h </w:instrText>
            </w:r>
            <w:r w:rsidR="00F178BC">
              <w:rPr>
                <w:noProof/>
                <w:webHidden/>
              </w:rPr>
            </w:r>
            <w:r w:rsidR="00F178BC">
              <w:rPr>
                <w:noProof/>
                <w:webHidden/>
              </w:rPr>
              <w:fldChar w:fldCharType="separate"/>
            </w:r>
            <w:r w:rsidR="005E7402">
              <w:rPr>
                <w:noProof/>
                <w:webHidden/>
              </w:rPr>
              <w:t>26</w:t>
            </w:r>
            <w:r w:rsidR="00F178BC">
              <w:rPr>
                <w:noProof/>
                <w:webHidden/>
              </w:rPr>
              <w:fldChar w:fldCharType="end"/>
            </w:r>
          </w:hyperlink>
        </w:p>
        <w:p w14:paraId="77312AD5" w14:textId="40CB2ADA" w:rsidR="00F178BC" w:rsidRDefault="004C740A">
          <w:pPr>
            <w:pStyle w:val="TOC4"/>
            <w:tabs>
              <w:tab w:val="left" w:pos="1100"/>
              <w:tab w:val="right" w:leader="dot" w:pos="9854"/>
            </w:tabs>
            <w:rPr>
              <w:rFonts w:eastAsiaTheme="minorEastAsia"/>
              <w:noProof/>
            </w:rPr>
          </w:pPr>
          <w:hyperlink w:anchor="_Toc514844517" w:history="1">
            <w:r w:rsidR="00F178BC" w:rsidRPr="00286D1B">
              <w:rPr>
                <w:rStyle w:val="Hyperlink"/>
                <w:noProof/>
              </w:rPr>
              <w:t>(i)</w:t>
            </w:r>
            <w:r w:rsidR="00F178BC">
              <w:rPr>
                <w:rFonts w:eastAsiaTheme="minorEastAsia"/>
                <w:noProof/>
              </w:rPr>
              <w:tab/>
            </w:r>
            <w:r w:rsidR="00F178BC" w:rsidRPr="00286D1B">
              <w:rPr>
                <w:rStyle w:val="Hyperlink"/>
                <w:noProof/>
              </w:rPr>
              <w:t>Davies (2007) - "Helping Sexual Assault Survivors with Multiple Victimizations and Needs"</w:t>
            </w:r>
            <w:r w:rsidR="00F178BC">
              <w:rPr>
                <w:noProof/>
                <w:webHidden/>
              </w:rPr>
              <w:tab/>
            </w:r>
            <w:r w:rsidR="00F178BC">
              <w:rPr>
                <w:noProof/>
                <w:webHidden/>
              </w:rPr>
              <w:fldChar w:fldCharType="begin"/>
            </w:r>
            <w:r w:rsidR="00F178BC">
              <w:rPr>
                <w:noProof/>
                <w:webHidden/>
              </w:rPr>
              <w:instrText xml:space="preserve"> PAGEREF _Toc514844517 \h </w:instrText>
            </w:r>
            <w:r w:rsidR="00F178BC">
              <w:rPr>
                <w:noProof/>
                <w:webHidden/>
              </w:rPr>
            </w:r>
            <w:r w:rsidR="00F178BC">
              <w:rPr>
                <w:noProof/>
                <w:webHidden/>
              </w:rPr>
              <w:fldChar w:fldCharType="separate"/>
            </w:r>
            <w:r w:rsidR="005E7402">
              <w:rPr>
                <w:noProof/>
                <w:webHidden/>
              </w:rPr>
              <w:t>26</w:t>
            </w:r>
            <w:r w:rsidR="00F178BC">
              <w:rPr>
                <w:noProof/>
                <w:webHidden/>
              </w:rPr>
              <w:fldChar w:fldCharType="end"/>
            </w:r>
          </w:hyperlink>
        </w:p>
        <w:p w14:paraId="34452497" w14:textId="4194E300" w:rsidR="00F178BC" w:rsidRDefault="004C740A">
          <w:pPr>
            <w:pStyle w:val="TOC4"/>
            <w:tabs>
              <w:tab w:val="left" w:pos="1320"/>
              <w:tab w:val="right" w:leader="dot" w:pos="9854"/>
            </w:tabs>
            <w:rPr>
              <w:rFonts w:eastAsiaTheme="minorEastAsia"/>
              <w:noProof/>
            </w:rPr>
          </w:pPr>
          <w:hyperlink w:anchor="_Toc514844518" w:history="1">
            <w:r w:rsidR="00F178BC" w:rsidRPr="00286D1B">
              <w:rPr>
                <w:rStyle w:val="Hyperlink"/>
                <w:noProof/>
              </w:rPr>
              <w:t>(ii)</w:t>
            </w:r>
            <w:r w:rsidR="00F178BC">
              <w:rPr>
                <w:rFonts w:eastAsiaTheme="minorEastAsia"/>
                <w:noProof/>
              </w:rPr>
              <w:tab/>
            </w:r>
            <w:r w:rsidR="00F178BC" w:rsidRPr="00286D1B">
              <w:rPr>
                <w:rStyle w:val="Hyperlink"/>
                <w:noProof/>
              </w:rPr>
              <w:t>Missouri Coalition Against Domestic and Sexual Violence (2016) - MCADSV Standards for Sexual Violence Programs</w:t>
            </w:r>
            <w:r w:rsidR="00F178BC">
              <w:rPr>
                <w:noProof/>
                <w:webHidden/>
              </w:rPr>
              <w:tab/>
            </w:r>
            <w:r w:rsidR="00F178BC">
              <w:rPr>
                <w:noProof/>
                <w:webHidden/>
              </w:rPr>
              <w:fldChar w:fldCharType="begin"/>
            </w:r>
            <w:r w:rsidR="00F178BC">
              <w:rPr>
                <w:noProof/>
                <w:webHidden/>
              </w:rPr>
              <w:instrText xml:space="preserve"> PAGEREF _Toc514844518 \h </w:instrText>
            </w:r>
            <w:r w:rsidR="00F178BC">
              <w:rPr>
                <w:noProof/>
                <w:webHidden/>
              </w:rPr>
            </w:r>
            <w:r w:rsidR="00F178BC">
              <w:rPr>
                <w:noProof/>
                <w:webHidden/>
              </w:rPr>
              <w:fldChar w:fldCharType="separate"/>
            </w:r>
            <w:r w:rsidR="005E7402">
              <w:rPr>
                <w:noProof/>
                <w:webHidden/>
              </w:rPr>
              <w:t>28</w:t>
            </w:r>
            <w:r w:rsidR="00F178BC">
              <w:rPr>
                <w:noProof/>
                <w:webHidden/>
              </w:rPr>
              <w:fldChar w:fldCharType="end"/>
            </w:r>
          </w:hyperlink>
        </w:p>
        <w:p w14:paraId="5B998E65" w14:textId="645EECD8" w:rsidR="00F178BC" w:rsidRDefault="004C740A">
          <w:pPr>
            <w:pStyle w:val="TOC4"/>
            <w:tabs>
              <w:tab w:val="left" w:pos="1320"/>
              <w:tab w:val="right" w:leader="dot" w:pos="9854"/>
            </w:tabs>
            <w:rPr>
              <w:rFonts w:eastAsiaTheme="minorEastAsia"/>
              <w:noProof/>
            </w:rPr>
          </w:pPr>
          <w:hyperlink w:anchor="_Toc514844519" w:history="1">
            <w:r w:rsidR="00F178BC" w:rsidRPr="00286D1B">
              <w:rPr>
                <w:rStyle w:val="Hyperlink"/>
                <w:noProof/>
              </w:rPr>
              <w:t>(iii)</w:t>
            </w:r>
            <w:r w:rsidR="00F178BC">
              <w:rPr>
                <w:rFonts w:eastAsiaTheme="minorEastAsia"/>
                <w:noProof/>
              </w:rPr>
              <w:tab/>
            </w:r>
            <w:r w:rsidR="00F178BC" w:rsidRPr="00286D1B">
              <w:rPr>
                <w:rStyle w:val="Hyperlink"/>
                <w:noProof/>
              </w:rPr>
              <w:t>Missouri Coalition Against Domestic and Sexual Violence (2014) - Understanding the Nature and Dynamics of Sexual Violence</w:t>
            </w:r>
            <w:r w:rsidR="00F178BC">
              <w:rPr>
                <w:noProof/>
                <w:webHidden/>
              </w:rPr>
              <w:tab/>
            </w:r>
            <w:r w:rsidR="00F178BC">
              <w:rPr>
                <w:noProof/>
                <w:webHidden/>
              </w:rPr>
              <w:fldChar w:fldCharType="begin"/>
            </w:r>
            <w:r w:rsidR="00F178BC">
              <w:rPr>
                <w:noProof/>
                <w:webHidden/>
              </w:rPr>
              <w:instrText xml:space="preserve"> PAGEREF _Toc514844519 \h </w:instrText>
            </w:r>
            <w:r w:rsidR="00F178BC">
              <w:rPr>
                <w:noProof/>
                <w:webHidden/>
              </w:rPr>
            </w:r>
            <w:r w:rsidR="00F178BC">
              <w:rPr>
                <w:noProof/>
                <w:webHidden/>
              </w:rPr>
              <w:fldChar w:fldCharType="separate"/>
            </w:r>
            <w:r w:rsidR="005E7402">
              <w:rPr>
                <w:noProof/>
                <w:webHidden/>
              </w:rPr>
              <w:t>28</w:t>
            </w:r>
            <w:r w:rsidR="00F178BC">
              <w:rPr>
                <w:noProof/>
                <w:webHidden/>
              </w:rPr>
              <w:fldChar w:fldCharType="end"/>
            </w:r>
          </w:hyperlink>
        </w:p>
        <w:p w14:paraId="2CF894DB" w14:textId="756CA9A6" w:rsidR="00F178BC" w:rsidRDefault="004C740A">
          <w:pPr>
            <w:pStyle w:val="TOC4"/>
            <w:tabs>
              <w:tab w:val="left" w:pos="1320"/>
              <w:tab w:val="right" w:leader="dot" w:pos="9854"/>
            </w:tabs>
            <w:rPr>
              <w:rFonts w:eastAsiaTheme="minorEastAsia"/>
              <w:noProof/>
            </w:rPr>
          </w:pPr>
          <w:hyperlink w:anchor="_Toc514844520" w:history="1">
            <w:r w:rsidR="00F178BC" w:rsidRPr="00286D1B">
              <w:rPr>
                <w:rStyle w:val="Hyperlink"/>
                <w:noProof/>
              </w:rPr>
              <w:t>(iv)</w:t>
            </w:r>
            <w:r w:rsidR="00F178BC">
              <w:rPr>
                <w:rFonts w:eastAsiaTheme="minorEastAsia"/>
                <w:noProof/>
              </w:rPr>
              <w:tab/>
            </w:r>
            <w:r w:rsidR="00F178BC" w:rsidRPr="00286D1B">
              <w:rPr>
                <w:rStyle w:val="Hyperlink"/>
                <w:noProof/>
              </w:rPr>
              <w:t>National Sexual Violence Resource Center - Sexual Assault Demonstration Initiative (SADI):</w:t>
            </w:r>
            <w:r w:rsidR="00F178BC">
              <w:rPr>
                <w:noProof/>
                <w:webHidden/>
              </w:rPr>
              <w:tab/>
            </w:r>
            <w:r w:rsidR="00F178BC">
              <w:rPr>
                <w:noProof/>
                <w:webHidden/>
              </w:rPr>
              <w:fldChar w:fldCharType="begin"/>
            </w:r>
            <w:r w:rsidR="00F178BC">
              <w:rPr>
                <w:noProof/>
                <w:webHidden/>
              </w:rPr>
              <w:instrText xml:space="preserve"> PAGEREF _Toc514844520 \h </w:instrText>
            </w:r>
            <w:r w:rsidR="00F178BC">
              <w:rPr>
                <w:noProof/>
                <w:webHidden/>
              </w:rPr>
            </w:r>
            <w:r w:rsidR="00F178BC">
              <w:rPr>
                <w:noProof/>
                <w:webHidden/>
              </w:rPr>
              <w:fldChar w:fldCharType="separate"/>
            </w:r>
            <w:r w:rsidR="005E7402">
              <w:rPr>
                <w:noProof/>
                <w:webHidden/>
              </w:rPr>
              <w:t>28</w:t>
            </w:r>
            <w:r w:rsidR="00F178BC">
              <w:rPr>
                <w:noProof/>
                <w:webHidden/>
              </w:rPr>
              <w:fldChar w:fldCharType="end"/>
            </w:r>
          </w:hyperlink>
        </w:p>
        <w:p w14:paraId="57735911" w14:textId="3A459370" w:rsidR="00F178BC" w:rsidRDefault="004C740A">
          <w:pPr>
            <w:pStyle w:val="TOC4"/>
            <w:tabs>
              <w:tab w:val="left" w:pos="1320"/>
              <w:tab w:val="right" w:leader="dot" w:pos="9854"/>
            </w:tabs>
            <w:rPr>
              <w:rFonts w:eastAsiaTheme="minorEastAsia"/>
              <w:noProof/>
            </w:rPr>
          </w:pPr>
          <w:hyperlink w:anchor="_Toc514844521" w:history="1">
            <w:r w:rsidR="00F178BC" w:rsidRPr="00286D1B">
              <w:rPr>
                <w:rStyle w:val="Hyperlink"/>
                <w:noProof/>
              </w:rPr>
              <w:t>(v)</w:t>
            </w:r>
            <w:r w:rsidR="00F178BC">
              <w:rPr>
                <w:rFonts w:eastAsiaTheme="minorEastAsia"/>
                <w:noProof/>
              </w:rPr>
              <w:tab/>
            </w:r>
            <w:r w:rsidR="00F178BC" w:rsidRPr="00286D1B">
              <w:rPr>
                <w:rStyle w:val="Hyperlink"/>
                <w:noProof/>
              </w:rPr>
              <w:t>Pandora's Project (website)</w:t>
            </w:r>
            <w:r w:rsidR="00F178BC">
              <w:rPr>
                <w:noProof/>
                <w:webHidden/>
              </w:rPr>
              <w:tab/>
            </w:r>
            <w:r w:rsidR="00F178BC">
              <w:rPr>
                <w:noProof/>
                <w:webHidden/>
              </w:rPr>
              <w:fldChar w:fldCharType="begin"/>
            </w:r>
            <w:r w:rsidR="00F178BC">
              <w:rPr>
                <w:noProof/>
                <w:webHidden/>
              </w:rPr>
              <w:instrText xml:space="preserve"> PAGEREF _Toc514844521 \h </w:instrText>
            </w:r>
            <w:r w:rsidR="00F178BC">
              <w:rPr>
                <w:noProof/>
                <w:webHidden/>
              </w:rPr>
            </w:r>
            <w:r w:rsidR="00F178BC">
              <w:rPr>
                <w:noProof/>
                <w:webHidden/>
              </w:rPr>
              <w:fldChar w:fldCharType="separate"/>
            </w:r>
            <w:r w:rsidR="005E7402">
              <w:rPr>
                <w:noProof/>
                <w:webHidden/>
              </w:rPr>
              <w:t>29</w:t>
            </w:r>
            <w:r w:rsidR="00F178BC">
              <w:rPr>
                <w:noProof/>
                <w:webHidden/>
              </w:rPr>
              <w:fldChar w:fldCharType="end"/>
            </w:r>
          </w:hyperlink>
        </w:p>
        <w:p w14:paraId="7F2CD443" w14:textId="1C0E9DF6" w:rsidR="00F178BC" w:rsidRDefault="004C740A">
          <w:pPr>
            <w:pStyle w:val="TOC4"/>
            <w:tabs>
              <w:tab w:val="left" w:pos="1320"/>
              <w:tab w:val="right" w:leader="dot" w:pos="9854"/>
            </w:tabs>
            <w:rPr>
              <w:rFonts w:eastAsiaTheme="minorEastAsia"/>
              <w:noProof/>
            </w:rPr>
          </w:pPr>
          <w:hyperlink w:anchor="_Toc514844522" w:history="1">
            <w:r w:rsidR="00F178BC" w:rsidRPr="00286D1B">
              <w:rPr>
                <w:rStyle w:val="Hyperlink"/>
                <w:noProof/>
              </w:rPr>
              <w:t>(vi)</w:t>
            </w:r>
            <w:r w:rsidR="00F178BC">
              <w:rPr>
                <w:rFonts w:eastAsiaTheme="minorEastAsia"/>
                <w:noProof/>
              </w:rPr>
              <w:tab/>
            </w:r>
            <w:r w:rsidR="00F178BC" w:rsidRPr="00286D1B">
              <w:rPr>
                <w:rStyle w:val="Hyperlink"/>
                <w:noProof/>
              </w:rPr>
              <w:t>Rand National Defense Research Institute - Harrell et al. (2009) - A Compendium of Sexual Assault Research</w:t>
            </w:r>
            <w:r w:rsidR="00F178BC">
              <w:rPr>
                <w:noProof/>
                <w:webHidden/>
              </w:rPr>
              <w:tab/>
            </w:r>
            <w:r w:rsidR="00F178BC">
              <w:rPr>
                <w:noProof/>
                <w:webHidden/>
              </w:rPr>
              <w:fldChar w:fldCharType="begin"/>
            </w:r>
            <w:r w:rsidR="00F178BC">
              <w:rPr>
                <w:noProof/>
                <w:webHidden/>
              </w:rPr>
              <w:instrText xml:space="preserve"> PAGEREF _Toc514844522 \h </w:instrText>
            </w:r>
            <w:r w:rsidR="00F178BC">
              <w:rPr>
                <w:noProof/>
                <w:webHidden/>
              </w:rPr>
            </w:r>
            <w:r w:rsidR="00F178BC">
              <w:rPr>
                <w:noProof/>
                <w:webHidden/>
              </w:rPr>
              <w:fldChar w:fldCharType="separate"/>
            </w:r>
            <w:r w:rsidR="005E7402">
              <w:rPr>
                <w:noProof/>
                <w:webHidden/>
              </w:rPr>
              <w:t>29</w:t>
            </w:r>
            <w:r w:rsidR="00F178BC">
              <w:rPr>
                <w:noProof/>
                <w:webHidden/>
              </w:rPr>
              <w:fldChar w:fldCharType="end"/>
            </w:r>
          </w:hyperlink>
        </w:p>
        <w:p w14:paraId="75D80E8A" w14:textId="0A03D9FA" w:rsidR="00F178BC" w:rsidRDefault="004C740A">
          <w:pPr>
            <w:pStyle w:val="TOC4"/>
            <w:tabs>
              <w:tab w:val="left" w:pos="1320"/>
              <w:tab w:val="right" w:leader="dot" w:pos="9854"/>
            </w:tabs>
            <w:rPr>
              <w:rFonts w:eastAsiaTheme="minorEastAsia"/>
              <w:noProof/>
            </w:rPr>
          </w:pPr>
          <w:hyperlink w:anchor="_Toc514844523" w:history="1">
            <w:r w:rsidR="00F178BC" w:rsidRPr="00286D1B">
              <w:rPr>
                <w:rStyle w:val="Hyperlink"/>
                <w:noProof/>
              </w:rPr>
              <w:t>(vii)</w:t>
            </w:r>
            <w:r w:rsidR="00F178BC">
              <w:rPr>
                <w:rFonts w:eastAsiaTheme="minorEastAsia"/>
                <w:noProof/>
              </w:rPr>
              <w:tab/>
            </w:r>
            <w:r w:rsidR="00F178BC" w:rsidRPr="00286D1B">
              <w:rPr>
                <w:rStyle w:val="Hyperlink"/>
                <w:noProof/>
              </w:rPr>
              <w:t>Washington Coalition of Sexual Assault Programs (Resources and Publications) (website)</w:t>
            </w:r>
            <w:r w:rsidR="00F178BC">
              <w:rPr>
                <w:noProof/>
                <w:webHidden/>
              </w:rPr>
              <w:tab/>
            </w:r>
            <w:r w:rsidR="00F178BC">
              <w:rPr>
                <w:noProof/>
                <w:webHidden/>
              </w:rPr>
              <w:fldChar w:fldCharType="begin"/>
            </w:r>
            <w:r w:rsidR="00F178BC">
              <w:rPr>
                <w:noProof/>
                <w:webHidden/>
              </w:rPr>
              <w:instrText xml:space="preserve"> PAGEREF _Toc514844523 \h </w:instrText>
            </w:r>
            <w:r w:rsidR="00F178BC">
              <w:rPr>
                <w:noProof/>
                <w:webHidden/>
              </w:rPr>
            </w:r>
            <w:r w:rsidR="00F178BC">
              <w:rPr>
                <w:noProof/>
                <w:webHidden/>
              </w:rPr>
              <w:fldChar w:fldCharType="separate"/>
            </w:r>
            <w:r w:rsidR="005E7402">
              <w:rPr>
                <w:noProof/>
                <w:webHidden/>
              </w:rPr>
              <w:t>29</w:t>
            </w:r>
            <w:r w:rsidR="00F178BC">
              <w:rPr>
                <w:noProof/>
                <w:webHidden/>
              </w:rPr>
              <w:fldChar w:fldCharType="end"/>
            </w:r>
          </w:hyperlink>
        </w:p>
        <w:p w14:paraId="7CB2BC3D" w14:textId="0C381A6F" w:rsidR="00F178BC" w:rsidRDefault="004C740A">
          <w:pPr>
            <w:pStyle w:val="TOC4"/>
            <w:tabs>
              <w:tab w:val="left" w:pos="1320"/>
              <w:tab w:val="right" w:leader="dot" w:pos="9854"/>
            </w:tabs>
            <w:rPr>
              <w:rFonts w:eastAsiaTheme="minorEastAsia"/>
              <w:noProof/>
            </w:rPr>
          </w:pPr>
          <w:hyperlink w:anchor="_Toc514844524" w:history="1">
            <w:r w:rsidR="00F178BC" w:rsidRPr="00286D1B">
              <w:rPr>
                <w:rStyle w:val="Hyperlink"/>
                <w:noProof/>
              </w:rPr>
              <w:t>(viii)</w:t>
            </w:r>
            <w:r w:rsidR="00F178BC">
              <w:rPr>
                <w:rFonts w:eastAsiaTheme="minorEastAsia"/>
                <w:noProof/>
              </w:rPr>
              <w:tab/>
            </w:r>
            <w:r w:rsidR="00F178BC" w:rsidRPr="00286D1B">
              <w:rPr>
                <w:rStyle w:val="Hyperlink"/>
                <w:noProof/>
              </w:rPr>
              <w:t>Sexual Assault Resource and Counseling Center of Lebanon County / Pennsylvania Coalition Against Rape (2007) - Reaching Latino Victims of Sexual Violence: A Marketing Toolkit</w:t>
            </w:r>
            <w:r w:rsidR="00F178BC">
              <w:rPr>
                <w:noProof/>
                <w:webHidden/>
              </w:rPr>
              <w:tab/>
            </w:r>
            <w:r w:rsidR="00F178BC">
              <w:rPr>
                <w:noProof/>
                <w:webHidden/>
              </w:rPr>
              <w:fldChar w:fldCharType="begin"/>
            </w:r>
            <w:r w:rsidR="00F178BC">
              <w:rPr>
                <w:noProof/>
                <w:webHidden/>
              </w:rPr>
              <w:instrText xml:space="preserve"> PAGEREF _Toc514844524 \h </w:instrText>
            </w:r>
            <w:r w:rsidR="00F178BC">
              <w:rPr>
                <w:noProof/>
                <w:webHidden/>
              </w:rPr>
            </w:r>
            <w:r w:rsidR="00F178BC">
              <w:rPr>
                <w:noProof/>
                <w:webHidden/>
              </w:rPr>
              <w:fldChar w:fldCharType="separate"/>
            </w:r>
            <w:r w:rsidR="005E7402">
              <w:rPr>
                <w:noProof/>
                <w:webHidden/>
              </w:rPr>
              <w:t>30</w:t>
            </w:r>
            <w:r w:rsidR="00F178BC">
              <w:rPr>
                <w:noProof/>
                <w:webHidden/>
              </w:rPr>
              <w:fldChar w:fldCharType="end"/>
            </w:r>
          </w:hyperlink>
        </w:p>
        <w:p w14:paraId="6FEC76F4" w14:textId="40E9333C" w:rsidR="00F178BC" w:rsidRDefault="004C740A">
          <w:pPr>
            <w:pStyle w:val="TOC3"/>
            <w:tabs>
              <w:tab w:val="left" w:pos="880"/>
              <w:tab w:val="right" w:leader="dot" w:pos="9854"/>
            </w:tabs>
            <w:rPr>
              <w:rFonts w:eastAsiaTheme="minorEastAsia"/>
              <w:noProof/>
            </w:rPr>
          </w:pPr>
          <w:hyperlink w:anchor="_Toc514844525" w:history="1">
            <w:r w:rsidR="00F178BC" w:rsidRPr="00286D1B">
              <w:rPr>
                <w:rStyle w:val="Hyperlink"/>
                <w:noProof/>
              </w:rPr>
              <w:t>(f)</w:t>
            </w:r>
            <w:r w:rsidR="00F178BC">
              <w:rPr>
                <w:rFonts w:eastAsiaTheme="minorEastAsia"/>
                <w:noProof/>
              </w:rPr>
              <w:tab/>
            </w:r>
            <w:r w:rsidR="00F178BC" w:rsidRPr="00286D1B">
              <w:rPr>
                <w:rStyle w:val="Hyperlink"/>
                <w:noProof/>
              </w:rPr>
              <w:t>Military Sexual Trauma</w:t>
            </w:r>
            <w:r w:rsidR="00F178BC">
              <w:rPr>
                <w:noProof/>
                <w:webHidden/>
              </w:rPr>
              <w:tab/>
            </w:r>
            <w:r w:rsidR="00F178BC">
              <w:rPr>
                <w:noProof/>
                <w:webHidden/>
              </w:rPr>
              <w:fldChar w:fldCharType="begin"/>
            </w:r>
            <w:r w:rsidR="00F178BC">
              <w:rPr>
                <w:noProof/>
                <w:webHidden/>
              </w:rPr>
              <w:instrText xml:space="preserve"> PAGEREF _Toc514844525 \h </w:instrText>
            </w:r>
            <w:r w:rsidR="00F178BC">
              <w:rPr>
                <w:noProof/>
                <w:webHidden/>
              </w:rPr>
            </w:r>
            <w:r w:rsidR="00F178BC">
              <w:rPr>
                <w:noProof/>
                <w:webHidden/>
              </w:rPr>
              <w:fldChar w:fldCharType="separate"/>
            </w:r>
            <w:r w:rsidR="005E7402">
              <w:rPr>
                <w:noProof/>
                <w:webHidden/>
              </w:rPr>
              <w:t>30</w:t>
            </w:r>
            <w:r w:rsidR="00F178BC">
              <w:rPr>
                <w:noProof/>
                <w:webHidden/>
              </w:rPr>
              <w:fldChar w:fldCharType="end"/>
            </w:r>
          </w:hyperlink>
        </w:p>
        <w:p w14:paraId="5D9C6626" w14:textId="571CFFD6" w:rsidR="00F178BC" w:rsidRDefault="004C740A">
          <w:pPr>
            <w:pStyle w:val="TOC4"/>
            <w:tabs>
              <w:tab w:val="left" w:pos="1100"/>
              <w:tab w:val="right" w:leader="dot" w:pos="9854"/>
            </w:tabs>
            <w:rPr>
              <w:rFonts w:eastAsiaTheme="minorEastAsia"/>
              <w:noProof/>
            </w:rPr>
          </w:pPr>
          <w:hyperlink w:anchor="_Toc514844526" w:history="1">
            <w:r w:rsidR="00F178BC" w:rsidRPr="00286D1B">
              <w:rPr>
                <w:rStyle w:val="Hyperlink"/>
                <w:noProof/>
              </w:rPr>
              <w:t>(i)</w:t>
            </w:r>
            <w:r w:rsidR="00F178BC">
              <w:rPr>
                <w:rFonts w:eastAsiaTheme="minorEastAsia"/>
                <w:noProof/>
              </w:rPr>
              <w:tab/>
            </w:r>
            <w:r w:rsidR="00F178BC" w:rsidRPr="00286D1B">
              <w:rPr>
                <w:rStyle w:val="Hyperlink"/>
                <w:noProof/>
              </w:rPr>
              <w:t>U.S. Department of Veterans Affairs (VA) Definition</w:t>
            </w:r>
            <w:r w:rsidR="00F178BC">
              <w:rPr>
                <w:noProof/>
                <w:webHidden/>
              </w:rPr>
              <w:tab/>
            </w:r>
            <w:r w:rsidR="00F178BC">
              <w:rPr>
                <w:noProof/>
                <w:webHidden/>
              </w:rPr>
              <w:fldChar w:fldCharType="begin"/>
            </w:r>
            <w:r w:rsidR="00F178BC">
              <w:rPr>
                <w:noProof/>
                <w:webHidden/>
              </w:rPr>
              <w:instrText xml:space="preserve"> PAGEREF _Toc514844526 \h </w:instrText>
            </w:r>
            <w:r w:rsidR="00F178BC">
              <w:rPr>
                <w:noProof/>
                <w:webHidden/>
              </w:rPr>
            </w:r>
            <w:r w:rsidR="00F178BC">
              <w:rPr>
                <w:noProof/>
                <w:webHidden/>
              </w:rPr>
              <w:fldChar w:fldCharType="separate"/>
            </w:r>
            <w:r w:rsidR="005E7402">
              <w:rPr>
                <w:noProof/>
                <w:webHidden/>
              </w:rPr>
              <w:t>30</w:t>
            </w:r>
            <w:r w:rsidR="00F178BC">
              <w:rPr>
                <w:noProof/>
                <w:webHidden/>
              </w:rPr>
              <w:fldChar w:fldCharType="end"/>
            </w:r>
          </w:hyperlink>
        </w:p>
        <w:p w14:paraId="5407B537" w14:textId="18C731BD" w:rsidR="00F178BC" w:rsidRDefault="004C740A">
          <w:pPr>
            <w:pStyle w:val="TOC4"/>
            <w:tabs>
              <w:tab w:val="left" w:pos="1320"/>
              <w:tab w:val="right" w:leader="dot" w:pos="9854"/>
            </w:tabs>
            <w:rPr>
              <w:rFonts w:eastAsiaTheme="minorEastAsia"/>
              <w:noProof/>
            </w:rPr>
          </w:pPr>
          <w:hyperlink w:anchor="_Toc514844527" w:history="1">
            <w:r w:rsidR="00F178BC" w:rsidRPr="00286D1B">
              <w:rPr>
                <w:rStyle w:val="Hyperlink"/>
                <w:noProof/>
              </w:rPr>
              <w:t>(ii)</w:t>
            </w:r>
            <w:r w:rsidR="00F178BC">
              <w:rPr>
                <w:rFonts w:eastAsiaTheme="minorEastAsia"/>
                <w:noProof/>
              </w:rPr>
              <w:tab/>
            </w:r>
            <w:r w:rsidR="00F178BC" w:rsidRPr="00286D1B">
              <w:rPr>
                <w:rStyle w:val="Hyperlink"/>
                <w:noProof/>
              </w:rPr>
              <w:t>Incidence Rates</w:t>
            </w:r>
            <w:r w:rsidR="00F178BC">
              <w:rPr>
                <w:noProof/>
                <w:webHidden/>
              </w:rPr>
              <w:tab/>
            </w:r>
            <w:r w:rsidR="00F178BC">
              <w:rPr>
                <w:noProof/>
                <w:webHidden/>
              </w:rPr>
              <w:fldChar w:fldCharType="begin"/>
            </w:r>
            <w:r w:rsidR="00F178BC">
              <w:rPr>
                <w:noProof/>
                <w:webHidden/>
              </w:rPr>
              <w:instrText xml:space="preserve"> PAGEREF _Toc514844527 \h </w:instrText>
            </w:r>
            <w:r w:rsidR="00F178BC">
              <w:rPr>
                <w:noProof/>
                <w:webHidden/>
              </w:rPr>
            </w:r>
            <w:r w:rsidR="00F178BC">
              <w:rPr>
                <w:noProof/>
                <w:webHidden/>
              </w:rPr>
              <w:fldChar w:fldCharType="separate"/>
            </w:r>
            <w:r w:rsidR="005E7402">
              <w:rPr>
                <w:noProof/>
                <w:webHidden/>
              </w:rPr>
              <w:t>31</w:t>
            </w:r>
            <w:r w:rsidR="00F178BC">
              <w:rPr>
                <w:noProof/>
                <w:webHidden/>
              </w:rPr>
              <w:fldChar w:fldCharType="end"/>
            </w:r>
          </w:hyperlink>
        </w:p>
        <w:p w14:paraId="46BFF105" w14:textId="400C49B2" w:rsidR="00F178BC" w:rsidRDefault="004C740A">
          <w:pPr>
            <w:pStyle w:val="TOC4"/>
            <w:tabs>
              <w:tab w:val="left" w:pos="1320"/>
              <w:tab w:val="right" w:leader="dot" w:pos="9854"/>
            </w:tabs>
            <w:rPr>
              <w:rFonts w:eastAsiaTheme="minorEastAsia"/>
              <w:noProof/>
            </w:rPr>
          </w:pPr>
          <w:hyperlink w:anchor="_Toc514844528" w:history="1">
            <w:r w:rsidR="00F178BC" w:rsidRPr="00286D1B">
              <w:rPr>
                <w:rStyle w:val="Hyperlink"/>
                <w:noProof/>
              </w:rPr>
              <w:t>(iii)</w:t>
            </w:r>
            <w:r w:rsidR="00F178BC">
              <w:rPr>
                <w:rFonts w:eastAsiaTheme="minorEastAsia"/>
                <w:noProof/>
              </w:rPr>
              <w:tab/>
            </w:r>
            <w:r w:rsidR="00F178BC" w:rsidRPr="00286D1B">
              <w:rPr>
                <w:rStyle w:val="Hyperlink"/>
                <w:noProof/>
              </w:rPr>
              <w:t>VA Resources</w:t>
            </w:r>
            <w:r w:rsidR="00F178BC">
              <w:rPr>
                <w:noProof/>
                <w:webHidden/>
              </w:rPr>
              <w:tab/>
            </w:r>
            <w:r w:rsidR="00F178BC">
              <w:rPr>
                <w:noProof/>
                <w:webHidden/>
              </w:rPr>
              <w:fldChar w:fldCharType="begin"/>
            </w:r>
            <w:r w:rsidR="00F178BC">
              <w:rPr>
                <w:noProof/>
                <w:webHidden/>
              </w:rPr>
              <w:instrText xml:space="preserve"> PAGEREF _Toc514844528 \h </w:instrText>
            </w:r>
            <w:r w:rsidR="00F178BC">
              <w:rPr>
                <w:noProof/>
                <w:webHidden/>
              </w:rPr>
            </w:r>
            <w:r w:rsidR="00F178BC">
              <w:rPr>
                <w:noProof/>
                <w:webHidden/>
              </w:rPr>
              <w:fldChar w:fldCharType="separate"/>
            </w:r>
            <w:r w:rsidR="005E7402">
              <w:rPr>
                <w:noProof/>
                <w:webHidden/>
              </w:rPr>
              <w:t>31</w:t>
            </w:r>
            <w:r w:rsidR="00F178BC">
              <w:rPr>
                <w:noProof/>
                <w:webHidden/>
              </w:rPr>
              <w:fldChar w:fldCharType="end"/>
            </w:r>
          </w:hyperlink>
        </w:p>
        <w:p w14:paraId="4C8E3830" w14:textId="1086F9C0" w:rsidR="00F178BC" w:rsidRDefault="004C740A">
          <w:pPr>
            <w:pStyle w:val="TOC4"/>
            <w:tabs>
              <w:tab w:val="left" w:pos="1320"/>
              <w:tab w:val="right" w:leader="dot" w:pos="9854"/>
            </w:tabs>
            <w:rPr>
              <w:rFonts w:eastAsiaTheme="minorEastAsia"/>
              <w:noProof/>
            </w:rPr>
          </w:pPr>
          <w:hyperlink w:anchor="_Toc514844529" w:history="1">
            <w:r w:rsidR="00F178BC" w:rsidRPr="00286D1B">
              <w:rPr>
                <w:rStyle w:val="Hyperlink"/>
                <w:noProof/>
              </w:rPr>
              <w:t>(iv)</w:t>
            </w:r>
            <w:r w:rsidR="00F178BC">
              <w:rPr>
                <w:rFonts w:eastAsiaTheme="minorEastAsia"/>
                <w:noProof/>
              </w:rPr>
              <w:tab/>
            </w:r>
            <w:r w:rsidR="00F178BC" w:rsidRPr="00286D1B">
              <w:rPr>
                <w:rStyle w:val="Hyperlink"/>
                <w:noProof/>
              </w:rPr>
              <w:t>Other Resources</w:t>
            </w:r>
            <w:r w:rsidR="00F178BC">
              <w:rPr>
                <w:noProof/>
                <w:webHidden/>
              </w:rPr>
              <w:tab/>
            </w:r>
            <w:r w:rsidR="00F178BC">
              <w:rPr>
                <w:noProof/>
                <w:webHidden/>
              </w:rPr>
              <w:fldChar w:fldCharType="begin"/>
            </w:r>
            <w:r w:rsidR="00F178BC">
              <w:rPr>
                <w:noProof/>
                <w:webHidden/>
              </w:rPr>
              <w:instrText xml:space="preserve"> PAGEREF _Toc514844529 \h </w:instrText>
            </w:r>
            <w:r w:rsidR="00F178BC">
              <w:rPr>
                <w:noProof/>
                <w:webHidden/>
              </w:rPr>
            </w:r>
            <w:r w:rsidR="00F178BC">
              <w:rPr>
                <w:noProof/>
                <w:webHidden/>
              </w:rPr>
              <w:fldChar w:fldCharType="separate"/>
            </w:r>
            <w:r w:rsidR="005E7402">
              <w:rPr>
                <w:noProof/>
                <w:webHidden/>
              </w:rPr>
              <w:t>34</w:t>
            </w:r>
            <w:r w:rsidR="00F178BC">
              <w:rPr>
                <w:noProof/>
                <w:webHidden/>
              </w:rPr>
              <w:fldChar w:fldCharType="end"/>
            </w:r>
          </w:hyperlink>
        </w:p>
        <w:p w14:paraId="070E6E72" w14:textId="6393A359" w:rsidR="00F178BC" w:rsidRDefault="004C740A">
          <w:pPr>
            <w:pStyle w:val="TOC3"/>
            <w:tabs>
              <w:tab w:val="left" w:pos="1100"/>
              <w:tab w:val="right" w:leader="dot" w:pos="9854"/>
            </w:tabs>
            <w:rPr>
              <w:rFonts w:eastAsiaTheme="minorEastAsia"/>
              <w:noProof/>
            </w:rPr>
          </w:pPr>
          <w:hyperlink w:anchor="_Toc514844530" w:history="1">
            <w:r w:rsidR="00F178BC" w:rsidRPr="00286D1B">
              <w:rPr>
                <w:rStyle w:val="Hyperlink"/>
                <w:noProof/>
              </w:rPr>
              <w:t>(g)</w:t>
            </w:r>
            <w:r w:rsidR="00F178BC">
              <w:rPr>
                <w:rFonts w:eastAsiaTheme="minorEastAsia"/>
                <w:noProof/>
              </w:rPr>
              <w:tab/>
            </w:r>
            <w:r w:rsidR="00F178BC" w:rsidRPr="00286D1B">
              <w:rPr>
                <w:rStyle w:val="Hyperlink"/>
                <w:noProof/>
              </w:rPr>
              <w:t>Provider Comments on Serving Sexual Assault Survivors</w:t>
            </w:r>
            <w:r w:rsidR="00F178BC">
              <w:rPr>
                <w:noProof/>
                <w:webHidden/>
              </w:rPr>
              <w:tab/>
            </w:r>
            <w:r w:rsidR="00F178BC">
              <w:rPr>
                <w:noProof/>
                <w:webHidden/>
              </w:rPr>
              <w:fldChar w:fldCharType="begin"/>
            </w:r>
            <w:r w:rsidR="00F178BC">
              <w:rPr>
                <w:noProof/>
                <w:webHidden/>
              </w:rPr>
              <w:instrText xml:space="preserve"> PAGEREF _Toc514844530 \h </w:instrText>
            </w:r>
            <w:r w:rsidR="00F178BC">
              <w:rPr>
                <w:noProof/>
                <w:webHidden/>
              </w:rPr>
            </w:r>
            <w:r w:rsidR="00F178BC">
              <w:rPr>
                <w:noProof/>
                <w:webHidden/>
              </w:rPr>
              <w:fldChar w:fldCharType="separate"/>
            </w:r>
            <w:r w:rsidR="005E7402">
              <w:rPr>
                <w:noProof/>
                <w:webHidden/>
              </w:rPr>
              <w:t>35</w:t>
            </w:r>
            <w:r w:rsidR="00F178BC">
              <w:rPr>
                <w:noProof/>
                <w:webHidden/>
              </w:rPr>
              <w:fldChar w:fldCharType="end"/>
            </w:r>
          </w:hyperlink>
        </w:p>
        <w:p w14:paraId="4FAFB932" w14:textId="1B1CB1FC" w:rsidR="00F178BC" w:rsidRDefault="004C740A">
          <w:pPr>
            <w:pStyle w:val="TOC2"/>
            <w:tabs>
              <w:tab w:val="left" w:pos="660"/>
              <w:tab w:val="right" w:leader="dot" w:pos="9854"/>
            </w:tabs>
            <w:rPr>
              <w:rFonts w:eastAsiaTheme="minorEastAsia"/>
              <w:noProof/>
            </w:rPr>
          </w:pPr>
          <w:hyperlink w:anchor="_Toc514844531" w:history="1">
            <w:r w:rsidR="00F178BC" w:rsidRPr="00286D1B">
              <w:rPr>
                <w:rStyle w:val="Hyperlink"/>
                <w:noProof/>
              </w:rPr>
              <w:t>4.</w:t>
            </w:r>
            <w:r w:rsidR="00F178BC">
              <w:rPr>
                <w:rFonts w:eastAsiaTheme="minorEastAsia"/>
                <w:noProof/>
              </w:rPr>
              <w:tab/>
            </w:r>
            <w:r w:rsidR="00F178BC" w:rsidRPr="00286D1B">
              <w:rPr>
                <w:rStyle w:val="Hyperlink"/>
                <w:noProof/>
              </w:rPr>
              <w:t>Serving Survivors of Human Sexual Trafficking</w:t>
            </w:r>
            <w:r w:rsidR="00F178BC">
              <w:rPr>
                <w:noProof/>
                <w:webHidden/>
              </w:rPr>
              <w:tab/>
            </w:r>
            <w:r w:rsidR="00F178BC">
              <w:rPr>
                <w:noProof/>
                <w:webHidden/>
              </w:rPr>
              <w:fldChar w:fldCharType="begin"/>
            </w:r>
            <w:r w:rsidR="00F178BC">
              <w:rPr>
                <w:noProof/>
                <w:webHidden/>
              </w:rPr>
              <w:instrText xml:space="preserve"> PAGEREF _Toc514844531 \h </w:instrText>
            </w:r>
            <w:r w:rsidR="00F178BC">
              <w:rPr>
                <w:noProof/>
                <w:webHidden/>
              </w:rPr>
            </w:r>
            <w:r w:rsidR="00F178BC">
              <w:rPr>
                <w:noProof/>
                <w:webHidden/>
              </w:rPr>
              <w:fldChar w:fldCharType="separate"/>
            </w:r>
            <w:r w:rsidR="005E7402">
              <w:rPr>
                <w:noProof/>
                <w:webHidden/>
              </w:rPr>
              <w:t>37</w:t>
            </w:r>
            <w:r w:rsidR="00F178BC">
              <w:rPr>
                <w:noProof/>
                <w:webHidden/>
              </w:rPr>
              <w:fldChar w:fldCharType="end"/>
            </w:r>
          </w:hyperlink>
        </w:p>
        <w:p w14:paraId="23608C55" w14:textId="1856D45E" w:rsidR="00F178BC" w:rsidRDefault="004C740A">
          <w:pPr>
            <w:pStyle w:val="TOC3"/>
            <w:tabs>
              <w:tab w:val="left" w:pos="1100"/>
              <w:tab w:val="right" w:leader="dot" w:pos="9854"/>
            </w:tabs>
            <w:rPr>
              <w:rFonts w:eastAsiaTheme="minorEastAsia"/>
              <w:noProof/>
            </w:rPr>
          </w:pPr>
          <w:hyperlink w:anchor="_Toc514844532" w:history="1">
            <w:r w:rsidR="00F178BC" w:rsidRPr="00286D1B">
              <w:rPr>
                <w:rStyle w:val="Hyperlink"/>
                <w:noProof/>
              </w:rPr>
              <w:t>(a)</w:t>
            </w:r>
            <w:r w:rsidR="00F178BC">
              <w:rPr>
                <w:rFonts w:eastAsiaTheme="minorEastAsia"/>
                <w:noProof/>
              </w:rPr>
              <w:tab/>
            </w:r>
            <w:r w:rsidR="00F178BC" w:rsidRPr="00286D1B">
              <w:rPr>
                <w:rStyle w:val="Hyperlink"/>
                <w:noProof/>
              </w:rPr>
              <w:t>Overview: Prevalence</w:t>
            </w:r>
            <w:r w:rsidR="00F178BC">
              <w:rPr>
                <w:noProof/>
                <w:webHidden/>
              </w:rPr>
              <w:tab/>
            </w:r>
            <w:r w:rsidR="00F178BC">
              <w:rPr>
                <w:noProof/>
                <w:webHidden/>
              </w:rPr>
              <w:fldChar w:fldCharType="begin"/>
            </w:r>
            <w:r w:rsidR="00F178BC">
              <w:rPr>
                <w:noProof/>
                <w:webHidden/>
              </w:rPr>
              <w:instrText xml:space="preserve"> PAGEREF _Toc514844532 \h </w:instrText>
            </w:r>
            <w:r w:rsidR="00F178BC">
              <w:rPr>
                <w:noProof/>
                <w:webHidden/>
              </w:rPr>
            </w:r>
            <w:r w:rsidR="00F178BC">
              <w:rPr>
                <w:noProof/>
                <w:webHidden/>
              </w:rPr>
              <w:fldChar w:fldCharType="separate"/>
            </w:r>
            <w:r w:rsidR="005E7402">
              <w:rPr>
                <w:noProof/>
                <w:webHidden/>
              </w:rPr>
              <w:t>37</w:t>
            </w:r>
            <w:r w:rsidR="00F178BC">
              <w:rPr>
                <w:noProof/>
                <w:webHidden/>
              </w:rPr>
              <w:fldChar w:fldCharType="end"/>
            </w:r>
          </w:hyperlink>
        </w:p>
        <w:p w14:paraId="49F45233" w14:textId="0FC65E4A" w:rsidR="00F178BC" w:rsidRDefault="004C740A">
          <w:pPr>
            <w:pStyle w:val="TOC3"/>
            <w:tabs>
              <w:tab w:val="left" w:pos="1100"/>
              <w:tab w:val="right" w:leader="dot" w:pos="9854"/>
            </w:tabs>
            <w:rPr>
              <w:rFonts w:eastAsiaTheme="minorEastAsia"/>
              <w:noProof/>
            </w:rPr>
          </w:pPr>
          <w:hyperlink w:anchor="_Toc514844533" w:history="1">
            <w:r w:rsidR="00F178BC" w:rsidRPr="00286D1B">
              <w:rPr>
                <w:rStyle w:val="Hyperlink"/>
                <w:noProof/>
              </w:rPr>
              <w:t>(b)</w:t>
            </w:r>
            <w:r w:rsidR="00F178BC">
              <w:rPr>
                <w:rFonts w:eastAsiaTheme="minorEastAsia"/>
                <w:noProof/>
              </w:rPr>
              <w:tab/>
            </w:r>
            <w:r w:rsidR="00F178BC" w:rsidRPr="00286D1B">
              <w:rPr>
                <w:rStyle w:val="Hyperlink"/>
                <w:noProof/>
              </w:rPr>
              <w:t>Overview: Needs</w:t>
            </w:r>
            <w:r w:rsidR="00F178BC">
              <w:rPr>
                <w:noProof/>
                <w:webHidden/>
              </w:rPr>
              <w:tab/>
            </w:r>
            <w:r w:rsidR="00F178BC">
              <w:rPr>
                <w:noProof/>
                <w:webHidden/>
              </w:rPr>
              <w:fldChar w:fldCharType="begin"/>
            </w:r>
            <w:r w:rsidR="00F178BC">
              <w:rPr>
                <w:noProof/>
                <w:webHidden/>
              </w:rPr>
              <w:instrText xml:space="preserve"> PAGEREF _Toc514844533 \h </w:instrText>
            </w:r>
            <w:r w:rsidR="00F178BC">
              <w:rPr>
                <w:noProof/>
                <w:webHidden/>
              </w:rPr>
            </w:r>
            <w:r w:rsidR="00F178BC">
              <w:rPr>
                <w:noProof/>
                <w:webHidden/>
              </w:rPr>
              <w:fldChar w:fldCharType="separate"/>
            </w:r>
            <w:r w:rsidR="005E7402">
              <w:rPr>
                <w:noProof/>
                <w:webHidden/>
              </w:rPr>
              <w:t>38</w:t>
            </w:r>
            <w:r w:rsidR="00F178BC">
              <w:rPr>
                <w:noProof/>
                <w:webHidden/>
              </w:rPr>
              <w:fldChar w:fldCharType="end"/>
            </w:r>
          </w:hyperlink>
        </w:p>
        <w:p w14:paraId="3D0246A5" w14:textId="3A3385FB" w:rsidR="00F178BC" w:rsidRDefault="004C740A">
          <w:pPr>
            <w:pStyle w:val="TOC3"/>
            <w:tabs>
              <w:tab w:val="left" w:pos="1100"/>
              <w:tab w:val="right" w:leader="dot" w:pos="9854"/>
            </w:tabs>
            <w:rPr>
              <w:rFonts w:eastAsiaTheme="minorEastAsia"/>
              <w:noProof/>
            </w:rPr>
          </w:pPr>
          <w:hyperlink w:anchor="_Toc514844534" w:history="1">
            <w:r w:rsidR="00F178BC" w:rsidRPr="00286D1B">
              <w:rPr>
                <w:rStyle w:val="Hyperlink"/>
                <w:noProof/>
              </w:rPr>
              <w:t>(c)</w:t>
            </w:r>
            <w:r w:rsidR="00F178BC">
              <w:rPr>
                <w:rFonts w:eastAsiaTheme="minorEastAsia"/>
                <w:noProof/>
              </w:rPr>
              <w:tab/>
            </w:r>
            <w:r w:rsidR="00F178BC" w:rsidRPr="00286D1B">
              <w:rPr>
                <w:rStyle w:val="Hyperlink"/>
                <w:noProof/>
              </w:rPr>
              <w:t>Trafficking-Related Resources</w:t>
            </w:r>
            <w:r w:rsidR="00F178BC">
              <w:rPr>
                <w:noProof/>
                <w:webHidden/>
              </w:rPr>
              <w:tab/>
            </w:r>
            <w:r w:rsidR="00F178BC">
              <w:rPr>
                <w:noProof/>
                <w:webHidden/>
              </w:rPr>
              <w:fldChar w:fldCharType="begin"/>
            </w:r>
            <w:r w:rsidR="00F178BC">
              <w:rPr>
                <w:noProof/>
                <w:webHidden/>
              </w:rPr>
              <w:instrText xml:space="preserve"> PAGEREF _Toc514844534 \h </w:instrText>
            </w:r>
            <w:r w:rsidR="00F178BC">
              <w:rPr>
                <w:noProof/>
                <w:webHidden/>
              </w:rPr>
            </w:r>
            <w:r w:rsidR="00F178BC">
              <w:rPr>
                <w:noProof/>
                <w:webHidden/>
              </w:rPr>
              <w:fldChar w:fldCharType="separate"/>
            </w:r>
            <w:r w:rsidR="005E7402">
              <w:rPr>
                <w:noProof/>
                <w:webHidden/>
              </w:rPr>
              <w:t>41</w:t>
            </w:r>
            <w:r w:rsidR="00F178BC">
              <w:rPr>
                <w:noProof/>
                <w:webHidden/>
              </w:rPr>
              <w:fldChar w:fldCharType="end"/>
            </w:r>
          </w:hyperlink>
        </w:p>
        <w:p w14:paraId="1B5CF2CC" w14:textId="0F4E3AD5" w:rsidR="00F178BC" w:rsidRDefault="004C740A">
          <w:pPr>
            <w:pStyle w:val="TOC4"/>
            <w:tabs>
              <w:tab w:val="left" w:pos="1100"/>
              <w:tab w:val="right" w:leader="dot" w:pos="9854"/>
            </w:tabs>
            <w:rPr>
              <w:rFonts w:eastAsiaTheme="minorEastAsia"/>
              <w:noProof/>
            </w:rPr>
          </w:pPr>
          <w:hyperlink w:anchor="_Toc514844535" w:history="1">
            <w:r w:rsidR="00F178BC" w:rsidRPr="00286D1B">
              <w:rPr>
                <w:rStyle w:val="Hyperlink"/>
                <w:noProof/>
              </w:rPr>
              <w:t>(i)</w:t>
            </w:r>
            <w:r w:rsidR="00F178BC">
              <w:rPr>
                <w:rFonts w:eastAsiaTheme="minorEastAsia"/>
                <w:noProof/>
              </w:rPr>
              <w:tab/>
            </w:r>
            <w:r w:rsidR="00F178BC" w:rsidRPr="00286D1B">
              <w:rPr>
                <w:rStyle w:val="Hyperlink"/>
                <w:noProof/>
              </w:rPr>
              <w:t>U.S. Office on Trafficking in Persons (in the U.S. Department of Health and Human Services)</w:t>
            </w:r>
            <w:r w:rsidR="00F178BC">
              <w:rPr>
                <w:noProof/>
                <w:webHidden/>
              </w:rPr>
              <w:tab/>
            </w:r>
            <w:r w:rsidR="00F178BC">
              <w:rPr>
                <w:noProof/>
                <w:webHidden/>
              </w:rPr>
              <w:fldChar w:fldCharType="begin"/>
            </w:r>
            <w:r w:rsidR="00F178BC">
              <w:rPr>
                <w:noProof/>
                <w:webHidden/>
              </w:rPr>
              <w:instrText xml:space="preserve"> PAGEREF _Toc514844535 \h </w:instrText>
            </w:r>
            <w:r w:rsidR="00F178BC">
              <w:rPr>
                <w:noProof/>
                <w:webHidden/>
              </w:rPr>
            </w:r>
            <w:r w:rsidR="00F178BC">
              <w:rPr>
                <w:noProof/>
                <w:webHidden/>
              </w:rPr>
              <w:fldChar w:fldCharType="separate"/>
            </w:r>
            <w:r w:rsidR="005E7402">
              <w:rPr>
                <w:noProof/>
                <w:webHidden/>
              </w:rPr>
              <w:t>41</w:t>
            </w:r>
            <w:r w:rsidR="00F178BC">
              <w:rPr>
                <w:noProof/>
                <w:webHidden/>
              </w:rPr>
              <w:fldChar w:fldCharType="end"/>
            </w:r>
          </w:hyperlink>
        </w:p>
        <w:p w14:paraId="57DB4131" w14:textId="52A0F4EA" w:rsidR="00F178BC" w:rsidRDefault="004C740A">
          <w:pPr>
            <w:pStyle w:val="TOC4"/>
            <w:tabs>
              <w:tab w:val="left" w:pos="1320"/>
              <w:tab w:val="right" w:leader="dot" w:pos="9854"/>
            </w:tabs>
            <w:rPr>
              <w:rFonts w:eastAsiaTheme="minorEastAsia"/>
              <w:noProof/>
            </w:rPr>
          </w:pPr>
          <w:hyperlink w:anchor="_Toc514844536" w:history="1">
            <w:r w:rsidR="00F178BC" w:rsidRPr="00286D1B">
              <w:rPr>
                <w:rStyle w:val="Hyperlink"/>
                <w:noProof/>
              </w:rPr>
              <w:t>(ii)</w:t>
            </w:r>
            <w:r w:rsidR="00F178BC">
              <w:rPr>
                <w:rFonts w:eastAsiaTheme="minorEastAsia"/>
                <w:noProof/>
              </w:rPr>
              <w:tab/>
            </w:r>
            <w:r w:rsidR="00F178BC" w:rsidRPr="00286D1B">
              <w:rPr>
                <w:rStyle w:val="Hyperlink"/>
                <w:noProof/>
              </w:rPr>
              <w:t>Resources for applying for a T Visa, U Visa, and VAWA Visa</w:t>
            </w:r>
            <w:r w:rsidR="00F178BC">
              <w:rPr>
                <w:noProof/>
                <w:webHidden/>
              </w:rPr>
              <w:tab/>
            </w:r>
            <w:r w:rsidR="00F178BC">
              <w:rPr>
                <w:noProof/>
                <w:webHidden/>
              </w:rPr>
              <w:fldChar w:fldCharType="begin"/>
            </w:r>
            <w:r w:rsidR="00F178BC">
              <w:rPr>
                <w:noProof/>
                <w:webHidden/>
              </w:rPr>
              <w:instrText xml:space="preserve"> PAGEREF _Toc514844536 \h </w:instrText>
            </w:r>
            <w:r w:rsidR="00F178BC">
              <w:rPr>
                <w:noProof/>
                <w:webHidden/>
              </w:rPr>
            </w:r>
            <w:r w:rsidR="00F178BC">
              <w:rPr>
                <w:noProof/>
                <w:webHidden/>
              </w:rPr>
              <w:fldChar w:fldCharType="separate"/>
            </w:r>
            <w:r w:rsidR="005E7402">
              <w:rPr>
                <w:noProof/>
                <w:webHidden/>
              </w:rPr>
              <w:t>41</w:t>
            </w:r>
            <w:r w:rsidR="00F178BC">
              <w:rPr>
                <w:noProof/>
                <w:webHidden/>
              </w:rPr>
              <w:fldChar w:fldCharType="end"/>
            </w:r>
          </w:hyperlink>
        </w:p>
        <w:p w14:paraId="1160E0C7" w14:textId="39F2E6B0" w:rsidR="00F178BC" w:rsidRDefault="004C740A">
          <w:pPr>
            <w:pStyle w:val="TOC4"/>
            <w:tabs>
              <w:tab w:val="left" w:pos="1320"/>
              <w:tab w:val="right" w:leader="dot" w:pos="9854"/>
            </w:tabs>
            <w:rPr>
              <w:rFonts w:eastAsiaTheme="minorEastAsia"/>
              <w:noProof/>
            </w:rPr>
          </w:pPr>
          <w:hyperlink w:anchor="_Toc514844537" w:history="1">
            <w:r w:rsidR="00F178BC" w:rsidRPr="00286D1B">
              <w:rPr>
                <w:rStyle w:val="Hyperlink"/>
                <w:noProof/>
              </w:rPr>
              <w:t>(iii)</w:t>
            </w:r>
            <w:r w:rsidR="00F178BC">
              <w:rPr>
                <w:rFonts w:eastAsiaTheme="minorEastAsia"/>
                <w:noProof/>
              </w:rPr>
              <w:tab/>
            </w:r>
            <w:r w:rsidR="00F178BC" w:rsidRPr="00286D1B">
              <w:rPr>
                <w:rStyle w:val="Hyperlink"/>
                <w:noProof/>
              </w:rPr>
              <w:t>Study of HHS Programs Serving Human Trafficking Victims (Clawson, n.d.)</w:t>
            </w:r>
            <w:r w:rsidR="00F178BC">
              <w:rPr>
                <w:noProof/>
                <w:webHidden/>
              </w:rPr>
              <w:tab/>
            </w:r>
            <w:r w:rsidR="00F178BC">
              <w:rPr>
                <w:noProof/>
                <w:webHidden/>
              </w:rPr>
              <w:fldChar w:fldCharType="begin"/>
            </w:r>
            <w:r w:rsidR="00F178BC">
              <w:rPr>
                <w:noProof/>
                <w:webHidden/>
              </w:rPr>
              <w:instrText xml:space="preserve"> PAGEREF _Toc514844537 \h </w:instrText>
            </w:r>
            <w:r w:rsidR="00F178BC">
              <w:rPr>
                <w:noProof/>
                <w:webHidden/>
              </w:rPr>
            </w:r>
            <w:r w:rsidR="00F178BC">
              <w:rPr>
                <w:noProof/>
                <w:webHidden/>
              </w:rPr>
              <w:fldChar w:fldCharType="separate"/>
            </w:r>
            <w:r w:rsidR="005E7402">
              <w:rPr>
                <w:noProof/>
                <w:webHidden/>
              </w:rPr>
              <w:t>42</w:t>
            </w:r>
            <w:r w:rsidR="00F178BC">
              <w:rPr>
                <w:noProof/>
                <w:webHidden/>
              </w:rPr>
              <w:fldChar w:fldCharType="end"/>
            </w:r>
          </w:hyperlink>
        </w:p>
        <w:p w14:paraId="4C9BDBF4" w14:textId="6047CC2D" w:rsidR="00F178BC" w:rsidRDefault="004C740A">
          <w:pPr>
            <w:pStyle w:val="TOC4"/>
            <w:tabs>
              <w:tab w:val="left" w:pos="1320"/>
              <w:tab w:val="right" w:leader="dot" w:pos="9854"/>
            </w:tabs>
            <w:rPr>
              <w:rFonts w:eastAsiaTheme="minorEastAsia"/>
              <w:noProof/>
            </w:rPr>
          </w:pPr>
          <w:hyperlink w:anchor="_Toc514844538" w:history="1">
            <w:r w:rsidR="00F178BC" w:rsidRPr="00286D1B">
              <w:rPr>
                <w:rStyle w:val="Hyperlink"/>
                <w:noProof/>
              </w:rPr>
              <w:t>(iv)</w:t>
            </w:r>
            <w:r w:rsidR="00F178BC">
              <w:rPr>
                <w:rFonts w:eastAsiaTheme="minorEastAsia"/>
                <w:noProof/>
              </w:rPr>
              <w:tab/>
            </w:r>
            <w:r w:rsidR="00F178BC" w:rsidRPr="00286D1B">
              <w:rPr>
                <w:rStyle w:val="Hyperlink"/>
                <w:noProof/>
              </w:rPr>
              <w:t>National Children's Advocacy Center NCAC) / Child Abuse Library Online (CALiO)</w:t>
            </w:r>
            <w:r w:rsidR="00F178BC">
              <w:rPr>
                <w:noProof/>
                <w:webHidden/>
              </w:rPr>
              <w:tab/>
            </w:r>
            <w:r w:rsidR="00F178BC">
              <w:rPr>
                <w:noProof/>
                <w:webHidden/>
              </w:rPr>
              <w:fldChar w:fldCharType="begin"/>
            </w:r>
            <w:r w:rsidR="00F178BC">
              <w:rPr>
                <w:noProof/>
                <w:webHidden/>
              </w:rPr>
              <w:instrText xml:space="preserve"> PAGEREF _Toc514844538 \h </w:instrText>
            </w:r>
            <w:r w:rsidR="00F178BC">
              <w:rPr>
                <w:noProof/>
                <w:webHidden/>
              </w:rPr>
            </w:r>
            <w:r w:rsidR="00F178BC">
              <w:rPr>
                <w:noProof/>
                <w:webHidden/>
              </w:rPr>
              <w:fldChar w:fldCharType="separate"/>
            </w:r>
            <w:r w:rsidR="005E7402">
              <w:rPr>
                <w:noProof/>
                <w:webHidden/>
              </w:rPr>
              <w:t>43</w:t>
            </w:r>
            <w:r w:rsidR="00F178BC">
              <w:rPr>
                <w:noProof/>
                <w:webHidden/>
              </w:rPr>
              <w:fldChar w:fldCharType="end"/>
            </w:r>
          </w:hyperlink>
        </w:p>
        <w:p w14:paraId="1251F92F" w14:textId="7EA446D4" w:rsidR="00F178BC" w:rsidRDefault="004C740A">
          <w:pPr>
            <w:pStyle w:val="TOC4"/>
            <w:tabs>
              <w:tab w:val="left" w:pos="1320"/>
              <w:tab w:val="right" w:leader="dot" w:pos="9854"/>
            </w:tabs>
            <w:rPr>
              <w:rFonts w:eastAsiaTheme="minorEastAsia"/>
              <w:noProof/>
            </w:rPr>
          </w:pPr>
          <w:hyperlink w:anchor="_Toc514844539" w:history="1">
            <w:r w:rsidR="00F178BC" w:rsidRPr="00286D1B">
              <w:rPr>
                <w:rStyle w:val="Hyperlink"/>
                <w:noProof/>
              </w:rPr>
              <w:t>(v)</w:t>
            </w:r>
            <w:r w:rsidR="00F178BC">
              <w:rPr>
                <w:rFonts w:eastAsiaTheme="minorEastAsia"/>
                <w:noProof/>
              </w:rPr>
              <w:tab/>
            </w:r>
            <w:r w:rsidR="00F178BC" w:rsidRPr="00286D1B">
              <w:rPr>
                <w:rStyle w:val="Hyperlink"/>
                <w:noProof/>
              </w:rPr>
              <w:t>Asian Pacific Institute on Gender-Based Violence (API-GBV)</w:t>
            </w:r>
            <w:r w:rsidR="00F178BC">
              <w:rPr>
                <w:noProof/>
                <w:webHidden/>
              </w:rPr>
              <w:tab/>
            </w:r>
            <w:r w:rsidR="00F178BC">
              <w:rPr>
                <w:noProof/>
                <w:webHidden/>
              </w:rPr>
              <w:fldChar w:fldCharType="begin"/>
            </w:r>
            <w:r w:rsidR="00F178BC">
              <w:rPr>
                <w:noProof/>
                <w:webHidden/>
              </w:rPr>
              <w:instrText xml:space="preserve"> PAGEREF _Toc514844539 \h </w:instrText>
            </w:r>
            <w:r w:rsidR="00F178BC">
              <w:rPr>
                <w:noProof/>
                <w:webHidden/>
              </w:rPr>
            </w:r>
            <w:r w:rsidR="00F178BC">
              <w:rPr>
                <w:noProof/>
                <w:webHidden/>
              </w:rPr>
              <w:fldChar w:fldCharType="separate"/>
            </w:r>
            <w:r w:rsidR="005E7402">
              <w:rPr>
                <w:noProof/>
                <w:webHidden/>
              </w:rPr>
              <w:t>43</w:t>
            </w:r>
            <w:r w:rsidR="00F178BC">
              <w:rPr>
                <w:noProof/>
                <w:webHidden/>
              </w:rPr>
              <w:fldChar w:fldCharType="end"/>
            </w:r>
          </w:hyperlink>
        </w:p>
        <w:p w14:paraId="6DD135DF" w14:textId="5736280F" w:rsidR="00F178BC" w:rsidRDefault="004C740A">
          <w:pPr>
            <w:pStyle w:val="TOC4"/>
            <w:tabs>
              <w:tab w:val="left" w:pos="1320"/>
              <w:tab w:val="right" w:leader="dot" w:pos="9854"/>
            </w:tabs>
            <w:rPr>
              <w:rFonts w:eastAsiaTheme="minorEastAsia"/>
              <w:noProof/>
            </w:rPr>
          </w:pPr>
          <w:hyperlink w:anchor="_Toc514844540" w:history="1">
            <w:r w:rsidR="00F178BC" w:rsidRPr="00286D1B">
              <w:rPr>
                <w:rStyle w:val="Hyperlink"/>
                <w:noProof/>
              </w:rPr>
              <w:t>(vi)</w:t>
            </w:r>
            <w:r w:rsidR="00F178BC">
              <w:rPr>
                <w:rFonts w:eastAsiaTheme="minorEastAsia"/>
                <w:noProof/>
              </w:rPr>
              <w:tab/>
            </w:r>
            <w:r w:rsidR="00F178BC" w:rsidRPr="00286D1B">
              <w:rPr>
                <w:rStyle w:val="Hyperlink"/>
                <w:noProof/>
              </w:rPr>
              <w:t>National Indigenous Women's Resource Center (NIWRC) / Minnesota Indian Women Sexual Assault Coalition (MIWSAC)</w:t>
            </w:r>
            <w:r w:rsidR="00F178BC">
              <w:rPr>
                <w:noProof/>
                <w:webHidden/>
              </w:rPr>
              <w:tab/>
            </w:r>
            <w:r w:rsidR="00F178BC">
              <w:rPr>
                <w:noProof/>
                <w:webHidden/>
              </w:rPr>
              <w:fldChar w:fldCharType="begin"/>
            </w:r>
            <w:r w:rsidR="00F178BC">
              <w:rPr>
                <w:noProof/>
                <w:webHidden/>
              </w:rPr>
              <w:instrText xml:space="preserve"> PAGEREF _Toc514844540 \h </w:instrText>
            </w:r>
            <w:r w:rsidR="00F178BC">
              <w:rPr>
                <w:noProof/>
                <w:webHidden/>
              </w:rPr>
            </w:r>
            <w:r w:rsidR="00F178BC">
              <w:rPr>
                <w:noProof/>
                <w:webHidden/>
              </w:rPr>
              <w:fldChar w:fldCharType="separate"/>
            </w:r>
            <w:r w:rsidR="005E7402">
              <w:rPr>
                <w:noProof/>
                <w:webHidden/>
              </w:rPr>
              <w:t>44</w:t>
            </w:r>
            <w:r w:rsidR="00F178BC">
              <w:rPr>
                <w:noProof/>
                <w:webHidden/>
              </w:rPr>
              <w:fldChar w:fldCharType="end"/>
            </w:r>
          </w:hyperlink>
        </w:p>
        <w:p w14:paraId="0E0C95E4" w14:textId="20DDA231" w:rsidR="00F178BC" w:rsidRDefault="004C740A">
          <w:pPr>
            <w:pStyle w:val="TOC4"/>
            <w:tabs>
              <w:tab w:val="left" w:pos="1320"/>
              <w:tab w:val="right" w:leader="dot" w:pos="9854"/>
            </w:tabs>
            <w:rPr>
              <w:rFonts w:eastAsiaTheme="minorEastAsia"/>
              <w:noProof/>
            </w:rPr>
          </w:pPr>
          <w:hyperlink w:anchor="_Toc514844541" w:history="1">
            <w:r w:rsidR="00F178BC" w:rsidRPr="00286D1B">
              <w:rPr>
                <w:rStyle w:val="Hyperlink"/>
                <w:noProof/>
              </w:rPr>
              <w:t>(vii)</w:t>
            </w:r>
            <w:r w:rsidR="00F178BC">
              <w:rPr>
                <w:rFonts w:eastAsiaTheme="minorEastAsia"/>
                <w:noProof/>
              </w:rPr>
              <w:tab/>
            </w:r>
            <w:r w:rsidR="00F178BC" w:rsidRPr="00286D1B">
              <w:rPr>
                <w:rStyle w:val="Hyperlink"/>
                <w:noProof/>
              </w:rPr>
              <w:t>Michigan Coalition to End Domestic &amp; Sexual Violence (MCEDSV)</w:t>
            </w:r>
            <w:r w:rsidR="00F178BC">
              <w:rPr>
                <w:noProof/>
                <w:webHidden/>
              </w:rPr>
              <w:tab/>
            </w:r>
            <w:r w:rsidR="00F178BC">
              <w:rPr>
                <w:noProof/>
                <w:webHidden/>
              </w:rPr>
              <w:fldChar w:fldCharType="begin"/>
            </w:r>
            <w:r w:rsidR="00F178BC">
              <w:rPr>
                <w:noProof/>
                <w:webHidden/>
              </w:rPr>
              <w:instrText xml:space="preserve"> PAGEREF _Toc514844541 \h </w:instrText>
            </w:r>
            <w:r w:rsidR="00F178BC">
              <w:rPr>
                <w:noProof/>
                <w:webHidden/>
              </w:rPr>
            </w:r>
            <w:r w:rsidR="00F178BC">
              <w:rPr>
                <w:noProof/>
                <w:webHidden/>
              </w:rPr>
              <w:fldChar w:fldCharType="separate"/>
            </w:r>
            <w:r w:rsidR="005E7402">
              <w:rPr>
                <w:noProof/>
                <w:webHidden/>
              </w:rPr>
              <w:t>44</w:t>
            </w:r>
            <w:r w:rsidR="00F178BC">
              <w:rPr>
                <w:noProof/>
                <w:webHidden/>
              </w:rPr>
              <w:fldChar w:fldCharType="end"/>
            </w:r>
          </w:hyperlink>
        </w:p>
        <w:p w14:paraId="13DEF245" w14:textId="07FA348A" w:rsidR="00F178BC" w:rsidRDefault="004C740A">
          <w:pPr>
            <w:pStyle w:val="TOC3"/>
            <w:tabs>
              <w:tab w:val="left" w:pos="1100"/>
              <w:tab w:val="right" w:leader="dot" w:pos="9854"/>
            </w:tabs>
            <w:rPr>
              <w:rFonts w:eastAsiaTheme="minorEastAsia"/>
              <w:noProof/>
            </w:rPr>
          </w:pPr>
          <w:hyperlink w:anchor="_Toc514844542" w:history="1">
            <w:r w:rsidR="00F178BC" w:rsidRPr="00286D1B">
              <w:rPr>
                <w:rStyle w:val="Hyperlink"/>
                <w:noProof/>
              </w:rPr>
              <w:t>(d)</w:t>
            </w:r>
            <w:r w:rsidR="00F178BC">
              <w:rPr>
                <w:rFonts w:eastAsiaTheme="minorEastAsia"/>
                <w:noProof/>
              </w:rPr>
              <w:tab/>
            </w:r>
            <w:r w:rsidR="00F178BC" w:rsidRPr="00286D1B">
              <w:rPr>
                <w:rStyle w:val="Hyperlink"/>
                <w:noProof/>
              </w:rPr>
              <w:t>Provider Comments</w:t>
            </w:r>
            <w:r w:rsidR="00F178BC">
              <w:rPr>
                <w:noProof/>
                <w:webHidden/>
              </w:rPr>
              <w:tab/>
            </w:r>
            <w:r w:rsidR="00F178BC">
              <w:rPr>
                <w:noProof/>
                <w:webHidden/>
              </w:rPr>
              <w:fldChar w:fldCharType="begin"/>
            </w:r>
            <w:r w:rsidR="00F178BC">
              <w:rPr>
                <w:noProof/>
                <w:webHidden/>
              </w:rPr>
              <w:instrText xml:space="preserve"> PAGEREF _Toc514844542 \h </w:instrText>
            </w:r>
            <w:r w:rsidR="00F178BC">
              <w:rPr>
                <w:noProof/>
                <w:webHidden/>
              </w:rPr>
            </w:r>
            <w:r w:rsidR="00F178BC">
              <w:rPr>
                <w:noProof/>
                <w:webHidden/>
              </w:rPr>
              <w:fldChar w:fldCharType="separate"/>
            </w:r>
            <w:r w:rsidR="005E7402">
              <w:rPr>
                <w:noProof/>
                <w:webHidden/>
              </w:rPr>
              <w:t>45</w:t>
            </w:r>
            <w:r w:rsidR="00F178BC">
              <w:rPr>
                <w:noProof/>
                <w:webHidden/>
              </w:rPr>
              <w:fldChar w:fldCharType="end"/>
            </w:r>
          </w:hyperlink>
        </w:p>
        <w:p w14:paraId="6B00FB82" w14:textId="655229B5" w:rsidR="00F178BC" w:rsidRDefault="004C740A">
          <w:pPr>
            <w:pStyle w:val="TOC2"/>
            <w:tabs>
              <w:tab w:val="left" w:pos="660"/>
              <w:tab w:val="right" w:leader="dot" w:pos="9854"/>
            </w:tabs>
            <w:rPr>
              <w:rFonts w:eastAsiaTheme="minorEastAsia"/>
              <w:noProof/>
            </w:rPr>
          </w:pPr>
          <w:hyperlink w:anchor="_Toc514844543" w:history="1">
            <w:r w:rsidR="00F178BC" w:rsidRPr="00286D1B">
              <w:rPr>
                <w:rStyle w:val="Hyperlink"/>
                <w:noProof/>
              </w:rPr>
              <w:t>5.</w:t>
            </w:r>
            <w:r w:rsidR="00F178BC">
              <w:rPr>
                <w:rFonts w:eastAsiaTheme="minorEastAsia"/>
                <w:noProof/>
              </w:rPr>
              <w:tab/>
            </w:r>
            <w:r w:rsidR="00F178BC" w:rsidRPr="00286D1B">
              <w:rPr>
                <w:rStyle w:val="Hyperlink"/>
                <w:noProof/>
              </w:rPr>
              <w:t>Appendix A: Project Description and Methodology</w:t>
            </w:r>
            <w:r w:rsidR="00F178BC">
              <w:rPr>
                <w:noProof/>
                <w:webHidden/>
              </w:rPr>
              <w:tab/>
            </w:r>
            <w:r w:rsidR="00F178BC">
              <w:rPr>
                <w:noProof/>
                <w:webHidden/>
              </w:rPr>
              <w:fldChar w:fldCharType="begin"/>
            </w:r>
            <w:r w:rsidR="00F178BC">
              <w:rPr>
                <w:noProof/>
                <w:webHidden/>
              </w:rPr>
              <w:instrText xml:space="preserve"> PAGEREF _Toc514844543 \h </w:instrText>
            </w:r>
            <w:r w:rsidR="00F178BC">
              <w:rPr>
                <w:noProof/>
                <w:webHidden/>
              </w:rPr>
            </w:r>
            <w:r w:rsidR="00F178BC">
              <w:rPr>
                <w:noProof/>
                <w:webHidden/>
              </w:rPr>
              <w:fldChar w:fldCharType="separate"/>
            </w:r>
            <w:r w:rsidR="005E7402">
              <w:rPr>
                <w:noProof/>
                <w:webHidden/>
              </w:rPr>
              <w:t>48</w:t>
            </w:r>
            <w:r w:rsidR="00F178BC">
              <w:rPr>
                <w:noProof/>
                <w:webHidden/>
              </w:rPr>
              <w:fldChar w:fldCharType="end"/>
            </w:r>
          </w:hyperlink>
        </w:p>
        <w:p w14:paraId="1FBD9E25" w14:textId="79F4B3FC" w:rsidR="00F178BC" w:rsidRDefault="004C740A">
          <w:pPr>
            <w:pStyle w:val="TOC3"/>
            <w:tabs>
              <w:tab w:val="left" w:pos="1100"/>
              <w:tab w:val="right" w:leader="dot" w:pos="9854"/>
            </w:tabs>
            <w:rPr>
              <w:rFonts w:eastAsiaTheme="minorEastAsia"/>
              <w:noProof/>
            </w:rPr>
          </w:pPr>
          <w:hyperlink w:anchor="_Toc514844544" w:history="1">
            <w:r w:rsidR="00F178BC" w:rsidRPr="00286D1B">
              <w:rPr>
                <w:rStyle w:val="Hyperlink"/>
                <w:noProof/>
              </w:rPr>
              <w:t>(a)</w:t>
            </w:r>
            <w:r w:rsidR="00F178BC">
              <w:rPr>
                <w:rFonts w:eastAsiaTheme="minorEastAsia"/>
                <w:noProof/>
              </w:rPr>
              <w:tab/>
            </w:r>
            <w:r w:rsidR="00F178BC" w:rsidRPr="00286D1B">
              <w:rPr>
                <w:rStyle w:val="Hyperlink"/>
                <w:noProof/>
              </w:rPr>
              <w:t>Project Description: Summary</w:t>
            </w:r>
            <w:r w:rsidR="00F178BC">
              <w:rPr>
                <w:noProof/>
                <w:webHidden/>
              </w:rPr>
              <w:tab/>
            </w:r>
            <w:r w:rsidR="00F178BC">
              <w:rPr>
                <w:noProof/>
                <w:webHidden/>
              </w:rPr>
              <w:fldChar w:fldCharType="begin"/>
            </w:r>
            <w:r w:rsidR="00F178BC">
              <w:rPr>
                <w:noProof/>
                <w:webHidden/>
              </w:rPr>
              <w:instrText xml:space="preserve"> PAGEREF _Toc514844544 \h </w:instrText>
            </w:r>
            <w:r w:rsidR="00F178BC">
              <w:rPr>
                <w:noProof/>
                <w:webHidden/>
              </w:rPr>
            </w:r>
            <w:r w:rsidR="00F178BC">
              <w:rPr>
                <w:noProof/>
                <w:webHidden/>
              </w:rPr>
              <w:fldChar w:fldCharType="separate"/>
            </w:r>
            <w:r w:rsidR="005E7402">
              <w:rPr>
                <w:noProof/>
                <w:webHidden/>
              </w:rPr>
              <w:t>48</w:t>
            </w:r>
            <w:r w:rsidR="00F178BC">
              <w:rPr>
                <w:noProof/>
                <w:webHidden/>
              </w:rPr>
              <w:fldChar w:fldCharType="end"/>
            </w:r>
          </w:hyperlink>
        </w:p>
        <w:p w14:paraId="4868A4EB" w14:textId="53714951" w:rsidR="00F178BC" w:rsidRDefault="004C740A">
          <w:pPr>
            <w:pStyle w:val="TOC3"/>
            <w:tabs>
              <w:tab w:val="left" w:pos="1100"/>
              <w:tab w:val="right" w:leader="dot" w:pos="9854"/>
            </w:tabs>
            <w:rPr>
              <w:rFonts w:eastAsiaTheme="minorEastAsia"/>
              <w:noProof/>
            </w:rPr>
          </w:pPr>
          <w:hyperlink w:anchor="_Toc514844545" w:history="1">
            <w:r w:rsidR="00F178BC" w:rsidRPr="00286D1B">
              <w:rPr>
                <w:rStyle w:val="Hyperlink"/>
                <w:noProof/>
              </w:rPr>
              <w:t>(b)</w:t>
            </w:r>
            <w:r w:rsidR="00F178BC">
              <w:rPr>
                <w:rFonts w:eastAsiaTheme="minorEastAsia"/>
                <w:noProof/>
              </w:rPr>
              <w:tab/>
            </w:r>
            <w:r w:rsidR="00F178BC" w:rsidRPr="00286D1B">
              <w:rPr>
                <w:rStyle w:val="Hyperlink"/>
                <w:noProof/>
              </w:rPr>
              <w:t>Project Description: Overall Approach</w:t>
            </w:r>
            <w:r w:rsidR="00F178BC">
              <w:rPr>
                <w:noProof/>
                <w:webHidden/>
              </w:rPr>
              <w:tab/>
            </w:r>
            <w:r w:rsidR="00F178BC">
              <w:rPr>
                <w:noProof/>
                <w:webHidden/>
              </w:rPr>
              <w:fldChar w:fldCharType="begin"/>
            </w:r>
            <w:r w:rsidR="00F178BC">
              <w:rPr>
                <w:noProof/>
                <w:webHidden/>
              </w:rPr>
              <w:instrText xml:space="preserve"> PAGEREF _Toc514844545 \h </w:instrText>
            </w:r>
            <w:r w:rsidR="00F178BC">
              <w:rPr>
                <w:noProof/>
                <w:webHidden/>
              </w:rPr>
            </w:r>
            <w:r w:rsidR="00F178BC">
              <w:rPr>
                <w:noProof/>
                <w:webHidden/>
              </w:rPr>
              <w:fldChar w:fldCharType="separate"/>
            </w:r>
            <w:r w:rsidR="005E7402">
              <w:rPr>
                <w:noProof/>
                <w:webHidden/>
              </w:rPr>
              <w:t>51</w:t>
            </w:r>
            <w:r w:rsidR="00F178BC">
              <w:rPr>
                <w:noProof/>
                <w:webHidden/>
              </w:rPr>
              <w:fldChar w:fldCharType="end"/>
            </w:r>
          </w:hyperlink>
        </w:p>
        <w:p w14:paraId="718B9D0A" w14:textId="3F9F1186" w:rsidR="00F178BC" w:rsidRDefault="004C740A">
          <w:pPr>
            <w:pStyle w:val="TOC3"/>
            <w:tabs>
              <w:tab w:val="left" w:pos="1100"/>
              <w:tab w:val="right" w:leader="dot" w:pos="9854"/>
            </w:tabs>
            <w:rPr>
              <w:rFonts w:eastAsiaTheme="minorEastAsia"/>
              <w:noProof/>
            </w:rPr>
          </w:pPr>
          <w:hyperlink w:anchor="_Toc514844546" w:history="1">
            <w:r w:rsidR="00F178BC" w:rsidRPr="00286D1B">
              <w:rPr>
                <w:rStyle w:val="Hyperlink"/>
                <w:noProof/>
              </w:rPr>
              <w:t>(c)</w:t>
            </w:r>
            <w:r w:rsidR="00F178BC">
              <w:rPr>
                <w:rFonts w:eastAsiaTheme="minorEastAsia"/>
                <w:noProof/>
              </w:rPr>
              <w:tab/>
            </w:r>
            <w:r w:rsidR="00F178BC" w:rsidRPr="00286D1B">
              <w:rPr>
                <w:rStyle w:val="Hyperlink"/>
                <w:noProof/>
              </w:rPr>
              <w:t>Project Methodology: Collection and Analysis of Data from Provider Interviews</w:t>
            </w:r>
            <w:r w:rsidR="00F178BC">
              <w:rPr>
                <w:noProof/>
                <w:webHidden/>
              </w:rPr>
              <w:tab/>
            </w:r>
            <w:r w:rsidR="00F178BC">
              <w:rPr>
                <w:noProof/>
                <w:webHidden/>
              </w:rPr>
              <w:fldChar w:fldCharType="begin"/>
            </w:r>
            <w:r w:rsidR="00F178BC">
              <w:rPr>
                <w:noProof/>
                <w:webHidden/>
              </w:rPr>
              <w:instrText xml:space="preserve"> PAGEREF _Toc514844546 \h </w:instrText>
            </w:r>
            <w:r w:rsidR="00F178BC">
              <w:rPr>
                <w:noProof/>
                <w:webHidden/>
              </w:rPr>
            </w:r>
            <w:r w:rsidR="00F178BC">
              <w:rPr>
                <w:noProof/>
                <w:webHidden/>
              </w:rPr>
              <w:fldChar w:fldCharType="separate"/>
            </w:r>
            <w:r w:rsidR="005E7402">
              <w:rPr>
                <w:noProof/>
                <w:webHidden/>
              </w:rPr>
              <w:t>52</w:t>
            </w:r>
            <w:r w:rsidR="00F178BC">
              <w:rPr>
                <w:noProof/>
                <w:webHidden/>
              </w:rPr>
              <w:fldChar w:fldCharType="end"/>
            </w:r>
          </w:hyperlink>
        </w:p>
        <w:p w14:paraId="14148863" w14:textId="272ADA80" w:rsidR="00F178BC" w:rsidRDefault="004C740A">
          <w:pPr>
            <w:pStyle w:val="TOC4"/>
            <w:tabs>
              <w:tab w:val="left" w:pos="1100"/>
              <w:tab w:val="right" w:leader="dot" w:pos="9854"/>
            </w:tabs>
            <w:rPr>
              <w:rFonts w:eastAsiaTheme="minorEastAsia"/>
              <w:noProof/>
            </w:rPr>
          </w:pPr>
          <w:hyperlink w:anchor="_Toc514844547" w:history="1">
            <w:r w:rsidR="00F178BC" w:rsidRPr="00286D1B">
              <w:rPr>
                <w:rStyle w:val="Hyperlink"/>
                <w:noProof/>
              </w:rPr>
              <w:t>(i)</w:t>
            </w:r>
            <w:r w:rsidR="00F178BC">
              <w:rPr>
                <w:rFonts w:eastAsiaTheme="minorEastAsia"/>
                <w:noProof/>
              </w:rPr>
              <w:tab/>
            </w:r>
            <w:r w:rsidR="00F178BC" w:rsidRPr="00286D1B">
              <w:rPr>
                <w:rStyle w:val="Hyperlink"/>
                <w:noProof/>
              </w:rPr>
              <w:t>Development and Implementation of the Interview Protocol</w:t>
            </w:r>
            <w:r w:rsidR="00F178BC">
              <w:rPr>
                <w:noProof/>
                <w:webHidden/>
              </w:rPr>
              <w:tab/>
            </w:r>
            <w:r w:rsidR="00F178BC">
              <w:rPr>
                <w:noProof/>
                <w:webHidden/>
              </w:rPr>
              <w:fldChar w:fldCharType="begin"/>
            </w:r>
            <w:r w:rsidR="00F178BC">
              <w:rPr>
                <w:noProof/>
                <w:webHidden/>
              </w:rPr>
              <w:instrText xml:space="preserve"> PAGEREF _Toc514844547 \h </w:instrText>
            </w:r>
            <w:r w:rsidR="00F178BC">
              <w:rPr>
                <w:noProof/>
                <w:webHidden/>
              </w:rPr>
            </w:r>
            <w:r w:rsidR="00F178BC">
              <w:rPr>
                <w:noProof/>
                <w:webHidden/>
              </w:rPr>
              <w:fldChar w:fldCharType="separate"/>
            </w:r>
            <w:r w:rsidR="005E7402">
              <w:rPr>
                <w:noProof/>
                <w:webHidden/>
              </w:rPr>
              <w:t>52</w:t>
            </w:r>
            <w:r w:rsidR="00F178BC">
              <w:rPr>
                <w:noProof/>
                <w:webHidden/>
              </w:rPr>
              <w:fldChar w:fldCharType="end"/>
            </w:r>
          </w:hyperlink>
        </w:p>
        <w:p w14:paraId="72C10C43" w14:textId="073AC724" w:rsidR="00F178BC" w:rsidRDefault="004C740A">
          <w:pPr>
            <w:pStyle w:val="TOC4"/>
            <w:tabs>
              <w:tab w:val="left" w:pos="1320"/>
              <w:tab w:val="right" w:leader="dot" w:pos="9854"/>
            </w:tabs>
            <w:rPr>
              <w:rFonts w:eastAsiaTheme="minorEastAsia"/>
              <w:noProof/>
            </w:rPr>
          </w:pPr>
          <w:hyperlink w:anchor="_Toc514844548" w:history="1">
            <w:r w:rsidR="00F178BC" w:rsidRPr="00286D1B">
              <w:rPr>
                <w:rStyle w:val="Hyperlink"/>
                <w:noProof/>
              </w:rPr>
              <w:t>(ii)</w:t>
            </w:r>
            <w:r w:rsidR="00F178BC">
              <w:rPr>
                <w:rFonts w:eastAsiaTheme="minorEastAsia"/>
                <w:noProof/>
              </w:rPr>
              <w:tab/>
            </w:r>
            <w:r w:rsidR="00F178BC" w:rsidRPr="00286D1B">
              <w:rPr>
                <w:rStyle w:val="Hyperlink"/>
                <w:noProof/>
              </w:rPr>
              <w:t>Processing of Interview Data</w:t>
            </w:r>
            <w:r w:rsidR="00F178BC">
              <w:rPr>
                <w:noProof/>
                <w:webHidden/>
              </w:rPr>
              <w:tab/>
            </w:r>
            <w:r w:rsidR="00F178BC">
              <w:rPr>
                <w:noProof/>
                <w:webHidden/>
              </w:rPr>
              <w:fldChar w:fldCharType="begin"/>
            </w:r>
            <w:r w:rsidR="00F178BC">
              <w:rPr>
                <w:noProof/>
                <w:webHidden/>
              </w:rPr>
              <w:instrText xml:space="preserve"> PAGEREF _Toc514844548 \h </w:instrText>
            </w:r>
            <w:r w:rsidR="00F178BC">
              <w:rPr>
                <w:noProof/>
                <w:webHidden/>
              </w:rPr>
            </w:r>
            <w:r w:rsidR="00F178BC">
              <w:rPr>
                <w:noProof/>
                <w:webHidden/>
              </w:rPr>
              <w:fldChar w:fldCharType="separate"/>
            </w:r>
            <w:r w:rsidR="005E7402">
              <w:rPr>
                <w:noProof/>
                <w:webHidden/>
              </w:rPr>
              <w:t>54</w:t>
            </w:r>
            <w:r w:rsidR="00F178BC">
              <w:rPr>
                <w:noProof/>
                <w:webHidden/>
              </w:rPr>
              <w:fldChar w:fldCharType="end"/>
            </w:r>
          </w:hyperlink>
        </w:p>
        <w:p w14:paraId="73005F6C" w14:textId="11908540" w:rsidR="00F178BC" w:rsidRDefault="004C740A">
          <w:pPr>
            <w:pStyle w:val="TOC2"/>
            <w:tabs>
              <w:tab w:val="left" w:pos="660"/>
              <w:tab w:val="right" w:leader="dot" w:pos="9854"/>
            </w:tabs>
            <w:rPr>
              <w:rFonts w:eastAsiaTheme="minorEastAsia"/>
              <w:noProof/>
            </w:rPr>
          </w:pPr>
          <w:hyperlink w:anchor="_Toc514844549" w:history="1">
            <w:r w:rsidR="00F178BC" w:rsidRPr="00286D1B">
              <w:rPr>
                <w:rStyle w:val="Hyperlink"/>
                <w:noProof/>
              </w:rPr>
              <w:t>6.</w:t>
            </w:r>
            <w:r w:rsidR="00F178BC">
              <w:rPr>
                <w:rFonts w:eastAsiaTheme="minorEastAsia"/>
                <w:noProof/>
              </w:rPr>
              <w:tab/>
            </w:r>
            <w:r w:rsidR="00F178BC" w:rsidRPr="00286D1B">
              <w:rPr>
                <w:rStyle w:val="Hyperlink"/>
                <w:noProof/>
              </w:rPr>
              <w:t>References</w:t>
            </w:r>
            <w:r w:rsidR="00F178BC">
              <w:rPr>
                <w:noProof/>
                <w:webHidden/>
              </w:rPr>
              <w:tab/>
            </w:r>
            <w:r w:rsidR="00F178BC">
              <w:rPr>
                <w:noProof/>
                <w:webHidden/>
              </w:rPr>
              <w:fldChar w:fldCharType="begin"/>
            </w:r>
            <w:r w:rsidR="00F178BC">
              <w:rPr>
                <w:noProof/>
                <w:webHidden/>
              </w:rPr>
              <w:instrText xml:space="preserve"> PAGEREF _Toc514844549 \h </w:instrText>
            </w:r>
            <w:r w:rsidR="00F178BC">
              <w:rPr>
                <w:noProof/>
                <w:webHidden/>
              </w:rPr>
            </w:r>
            <w:r w:rsidR="00F178BC">
              <w:rPr>
                <w:noProof/>
                <w:webHidden/>
              </w:rPr>
              <w:fldChar w:fldCharType="separate"/>
            </w:r>
            <w:r w:rsidR="005E7402">
              <w:rPr>
                <w:noProof/>
                <w:webHidden/>
              </w:rPr>
              <w:t>54</w:t>
            </w:r>
            <w:r w:rsidR="00F178BC">
              <w:rPr>
                <w:noProof/>
                <w:webHidden/>
              </w:rPr>
              <w:fldChar w:fldCharType="end"/>
            </w:r>
          </w:hyperlink>
        </w:p>
        <w:p w14:paraId="268673C6" w14:textId="00ED5B68" w:rsidR="00BE21F6" w:rsidRDefault="00BE21F6" w:rsidP="000151A8">
          <w:r>
            <w:rPr>
              <w:b/>
              <w:bCs/>
              <w:noProof/>
            </w:rPr>
            <w:fldChar w:fldCharType="end"/>
          </w:r>
        </w:p>
      </w:sdtContent>
    </w:sdt>
    <w:p w14:paraId="0F144069" w14:textId="77777777" w:rsidR="00C9539A" w:rsidRDefault="00C9539A" w:rsidP="000151A8">
      <w:bookmarkStart w:id="2" w:name="intro_overview"/>
    </w:p>
    <w:p w14:paraId="16F7A894" w14:textId="77777777" w:rsidR="00C94486" w:rsidRDefault="00C94486" w:rsidP="000151A8">
      <w:pPr>
        <w:sectPr w:rsidR="00C94486" w:rsidSect="00DD5B94">
          <w:headerReference w:type="even" r:id="rId9"/>
          <w:headerReference w:type="default" r:id="rId10"/>
          <w:footerReference w:type="even" r:id="rId11"/>
          <w:footerReference w:type="default" r:id="rId12"/>
          <w:headerReference w:type="first" r:id="rId13"/>
          <w:footerReference w:type="first" r:id="rId14"/>
          <w:pgSz w:w="12240" w:h="15840"/>
          <w:pgMar w:top="1080" w:right="936" w:bottom="720" w:left="1440" w:header="432" w:footer="432" w:gutter="0"/>
          <w:cols w:space="720"/>
          <w:noEndnote/>
          <w:docGrid w:linePitch="299"/>
        </w:sectPr>
      </w:pPr>
    </w:p>
    <w:p w14:paraId="360B0497" w14:textId="77777777" w:rsidR="008834A1" w:rsidRDefault="008834A1" w:rsidP="008834A1">
      <w:pPr>
        <w:pStyle w:val="Heading2"/>
        <w:numPr>
          <w:ilvl w:val="0"/>
          <w:numId w:val="0"/>
        </w:numPr>
        <w:spacing w:before="0"/>
      </w:pPr>
      <w:bookmarkStart w:id="3" w:name="_Toc462655588"/>
      <w:bookmarkStart w:id="4" w:name="_Toc514844503"/>
      <w:r>
        <w:lastRenderedPageBreak/>
        <w:t>Acknowledgements</w:t>
      </w:r>
      <w:bookmarkEnd w:id="3"/>
      <w:bookmarkEnd w:id="4"/>
    </w:p>
    <w:p w14:paraId="5FBBF1FD" w14:textId="77777777" w:rsidR="002B0009" w:rsidRDefault="002B0009" w:rsidP="002B0009">
      <w:r>
        <w:t>This project would not have been possible without the valuable contributions of the dedicated provider staff who shared their experience and insights, and whose comments inform these chapters, nor would it have been possible without all of the research, advocacy, and creative energy of all of the practitioners whose publications and online resources we learned from and cited.</w:t>
      </w:r>
    </w:p>
    <w:p w14:paraId="483F6EA5" w14:textId="77777777" w:rsidR="002B0009" w:rsidRDefault="002B0009" w:rsidP="002B0009">
      <w:r>
        <w:t>Special thanks also go to the following people and organizations for their help:</w:t>
      </w:r>
    </w:p>
    <w:p w14:paraId="448493D2"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The Office on Violence Against Women for their funding support, and our project officer, Sharon Elliott, in particular, for her ongoing encouragement and support as this project evolved, and for her dedicated commitment to the life-changing work that the OVW's transitional housing grants make possible;</w:t>
      </w:r>
    </w:p>
    <w:p w14:paraId="2D27BE00"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68B0D040"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Dr. Cris Sullivan (Michigan State University) and Anna Melbin (Full Frame Initiative) for their extremely helpful reviews and comments on initial drafts of the report chapters;</w:t>
      </w:r>
    </w:p>
    <w:p w14:paraId="623227AD"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Barbara Broman (AIR) for her ongoing supervisory support;</w:t>
      </w:r>
    </w:p>
    <w:p w14:paraId="3928FE6D"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74B5689F"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6E7B9179"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1588B696" w14:textId="77777777" w:rsidR="00D05211" w:rsidRPr="00D05211" w:rsidRDefault="00D05211" w:rsidP="00D05211">
      <w:pPr>
        <w:numPr>
          <w:ilvl w:val="0"/>
          <w:numId w:val="39"/>
        </w:numPr>
        <w:autoSpaceDE w:val="0"/>
        <w:autoSpaceDN w:val="0"/>
        <w:adjustRightInd w:val="0"/>
        <w:spacing w:before="60" w:after="60"/>
        <w:ind w:left="432" w:hanging="288"/>
        <w:rPr>
          <w:rFonts w:ascii="Calibri" w:hAnsi="Calibri" w:cs="Calibri"/>
        </w:rPr>
      </w:pPr>
      <w:r w:rsidRPr="00D05211">
        <w:rPr>
          <w:rFonts w:ascii="Calibri" w:hAnsi="Calibri" w:cs="Calibri"/>
        </w:rPr>
        <w:t>Melissa Scardaville (AIR) for contributing her time to review of the penultimate drafts of the chapters.</w:t>
      </w:r>
    </w:p>
    <w:p w14:paraId="38D15410" w14:textId="77777777" w:rsidR="008834A1" w:rsidRPr="00AD656E" w:rsidRDefault="008834A1" w:rsidP="008834A1">
      <w:pPr>
        <w:spacing w:before="240"/>
      </w:pPr>
      <w:r w:rsidRPr="00AD656E">
        <w:t>Any and all errors and omissions are the fault of the author, Fred Berman.</w:t>
      </w:r>
    </w:p>
    <w:p w14:paraId="5192ACCC" w14:textId="77777777" w:rsidR="001A795A" w:rsidRPr="001A795A" w:rsidRDefault="001A795A" w:rsidP="001A795A">
      <w:pPr>
        <w:spacing w:before="240" w:after="240"/>
      </w:pPr>
      <w:bookmarkStart w:id="5" w:name="_Toc462655589"/>
      <w:r w:rsidRPr="001A795A">
        <w:t>For more information about this report and related work, please address questions or comments to:</w:t>
      </w:r>
    </w:p>
    <w:p w14:paraId="02FBF6CA" w14:textId="77777777" w:rsidR="001A795A" w:rsidRPr="001A795A" w:rsidRDefault="001A795A" w:rsidP="001A795A">
      <w:pPr>
        <w:spacing w:before="240" w:after="240"/>
        <w:sectPr w:rsidR="001A795A" w:rsidRPr="001A795A" w:rsidSect="004A0EAC">
          <w:headerReference w:type="default" r:id="rId15"/>
          <w:headerReference w:type="first" r:id="rId16"/>
          <w:pgSz w:w="12240" w:h="15840"/>
          <w:pgMar w:top="1080" w:right="936" w:bottom="720" w:left="1440" w:header="432" w:footer="432" w:gutter="0"/>
          <w:cols w:space="720"/>
          <w:titlePg/>
          <w:docGrid w:linePitch="360"/>
        </w:sectPr>
      </w:pPr>
    </w:p>
    <w:p w14:paraId="17374D58" w14:textId="77777777" w:rsidR="001A795A" w:rsidRPr="001A795A" w:rsidRDefault="001A795A" w:rsidP="001A795A">
      <w:pPr>
        <w:spacing w:before="0" w:after="0"/>
      </w:pPr>
      <w:r w:rsidRPr="001A795A">
        <w:t>Fred Berman</w:t>
      </w:r>
    </w:p>
    <w:p w14:paraId="3F9EF805" w14:textId="77777777" w:rsidR="001A795A" w:rsidRPr="001A795A" w:rsidRDefault="001A795A" w:rsidP="001A795A">
      <w:pPr>
        <w:spacing w:before="0" w:after="0"/>
      </w:pPr>
      <w:r w:rsidRPr="001A795A">
        <w:t>Senior Associate</w:t>
      </w:r>
    </w:p>
    <w:p w14:paraId="509DBA7F" w14:textId="77777777" w:rsidR="001A795A" w:rsidRPr="001A795A" w:rsidRDefault="001A795A" w:rsidP="001A795A">
      <w:pPr>
        <w:spacing w:before="0" w:after="0"/>
      </w:pPr>
      <w:r w:rsidRPr="001A795A">
        <w:t>American Institutes for Research</w:t>
      </w:r>
    </w:p>
    <w:p w14:paraId="4E087C71" w14:textId="77777777" w:rsidR="001A795A" w:rsidRPr="001A795A" w:rsidRDefault="001A795A" w:rsidP="001A795A">
      <w:pPr>
        <w:spacing w:before="0" w:after="0"/>
      </w:pPr>
      <w:r w:rsidRPr="001A795A">
        <w:t>The National Center on Family Homelessness</w:t>
      </w:r>
    </w:p>
    <w:p w14:paraId="369AE0E1" w14:textId="77777777" w:rsidR="001A795A" w:rsidRPr="001A795A" w:rsidRDefault="001A795A" w:rsidP="001A795A">
      <w:pPr>
        <w:spacing w:before="0" w:after="0"/>
      </w:pPr>
      <w:r w:rsidRPr="001A795A">
        <w:t xml:space="preserve">201 Jones Rd. -- Suite #1 </w:t>
      </w:r>
    </w:p>
    <w:p w14:paraId="6EB1EBCE" w14:textId="77777777" w:rsidR="001A795A" w:rsidRPr="001A795A" w:rsidRDefault="001A795A" w:rsidP="001A795A">
      <w:pPr>
        <w:spacing w:before="0" w:after="0"/>
      </w:pPr>
      <w:r w:rsidRPr="001A795A">
        <w:t xml:space="preserve">Waltham, MA 02451 </w:t>
      </w:r>
    </w:p>
    <w:p w14:paraId="3AB03665" w14:textId="77777777" w:rsidR="001A795A" w:rsidRPr="001A795A" w:rsidRDefault="001A795A" w:rsidP="001A795A">
      <w:pPr>
        <w:spacing w:before="0" w:after="0"/>
      </w:pPr>
      <w:r w:rsidRPr="001A795A">
        <w:t xml:space="preserve">Telephone: 781-373-7065 </w:t>
      </w:r>
    </w:p>
    <w:p w14:paraId="1523A493" w14:textId="77777777" w:rsidR="001A795A" w:rsidRPr="001A795A" w:rsidRDefault="001A795A" w:rsidP="001A795A">
      <w:pPr>
        <w:spacing w:before="0" w:after="0"/>
      </w:pPr>
      <w:r w:rsidRPr="001A795A">
        <w:t>Email: fberman@air.org</w:t>
      </w:r>
    </w:p>
    <w:p w14:paraId="136D53C0" w14:textId="77777777" w:rsidR="001A795A" w:rsidRPr="001A795A" w:rsidRDefault="001A795A" w:rsidP="001A795A">
      <w:pPr>
        <w:spacing w:before="0" w:after="0"/>
      </w:pPr>
      <w:r w:rsidRPr="001A795A">
        <w:t>Barbara Broman</w:t>
      </w:r>
    </w:p>
    <w:p w14:paraId="6432B701" w14:textId="77777777" w:rsidR="001A795A" w:rsidRPr="001A795A" w:rsidRDefault="001A795A" w:rsidP="001A795A">
      <w:pPr>
        <w:spacing w:before="0" w:after="0"/>
      </w:pPr>
      <w:r w:rsidRPr="001A795A">
        <w:t>Managing Director</w:t>
      </w:r>
    </w:p>
    <w:p w14:paraId="08A37B6E" w14:textId="77777777" w:rsidR="001A795A" w:rsidRPr="001A795A" w:rsidRDefault="001A795A" w:rsidP="001A795A">
      <w:pPr>
        <w:spacing w:before="0" w:after="0"/>
      </w:pPr>
      <w:r w:rsidRPr="001A795A">
        <w:t>American Institutes for Research</w:t>
      </w:r>
    </w:p>
    <w:p w14:paraId="02C2EB2E" w14:textId="77777777" w:rsidR="001A795A" w:rsidRPr="001A795A" w:rsidRDefault="001A795A" w:rsidP="001A795A">
      <w:pPr>
        <w:spacing w:before="0" w:after="0"/>
      </w:pPr>
      <w:r w:rsidRPr="001A795A">
        <w:t>1000 Thomas Jefferson St., NW</w:t>
      </w:r>
    </w:p>
    <w:p w14:paraId="0AC4EA61" w14:textId="77777777" w:rsidR="001A795A" w:rsidRPr="001A795A" w:rsidRDefault="001A795A" w:rsidP="001A795A">
      <w:pPr>
        <w:spacing w:before="0" w:after="0"/>
      </w:pPr>
      <w:r w:rsidRPr="001A795A">
        <w:t>Washington, DC 20007</w:t>
      </w:r>
    </w:p>
    <w:p w14:paraId="3F60343A" w14:textId="77777777" w:rsidR="001A795A" w:rsidRPr="001A795A" w:rsidRDefault="001A795A" w:rsidP="001A795A">
      <w:pPr>
        <w:spacing w:before="0" w:after="0"/>
      </w:pPr>
      <w:r w:rsidRPr="001A795A">
        <w:t>Telephone: 202-403-5118</w:t>
      </w:r>
    </w:p>
    <w:p w14:paraId="68C06D40" w14:textId="77777777" w:rsidR="001A795A" w:rsidRPr="001A795A" w:rsidRDefault="001A795A" w:rsidP="001A795A">
      <w:pPr>
        <w:spacing w:before="0" w:after="0"/>
      </w:pPr>
      <w:r w:rsidRPr="001A795A">
        <w:t>E-mail: bbroman@air.org</w:t>
      </w:r>
    </w:p>
    <w:p w14:paraId="392C1926" w14:textId="77777777" w:rsidR="001A795A" w:rsidRPr="001A795A" w:rsidRDefault="001A795A" w:rsidP="001A795A">
      <w:pPr>
        <w:spacing w:before="0" w:after="0"/>
        <w:sectPr w:rsidR="001A795A" w:rsidRPr="001A795A" w:rsidSect="004A0EAC">
          <w:type w:val="continuous"/>
          <w:pgSz w:w="12240" w:h="15840"/>
          <w:pgMar w:top="1080" w:right="936" w:bottom="720" w:left="1440" w:header="432" w:footer="432" w:gutter="0"/>
          <w:cols w:num="2" w:space="288" w:equalWidth="0">
            <w:col w:w="4752" w:space="288"/>
            <w:col w:w="4824"/>
          </w:cols>
          <w:titlePg/>
          <w:docGrid w:linePitch="360"/>
        </w:sectPr>
      </w:pPr>
    </w:p>
    <w:p w14:paraId="6BCDAC08" w14:textId="77777777" w:rsidR="001A795A" w:rsidRPr="001A795A" w:rsidRDefault="001A795A" w:rsidP="001A795A">
      <w:pPr>
        <w:spacing w:before="240"/>
      </w:pPr>
    </w:p>
    <w:p w14:paraId="4C4D97F5" w14:textId="77777777" w:rsidR="001A795A" w:rsidRPr="001A795A" w:rsidRDefault="001A795A" w:rsidP="001A795A">
      <w:pPr>
        <w:spacing w:before="240"/>
        <w:sectPr w:rsidR="001A795A" w:rsidRPr="001A795A" w:rsidSect="004A0EAC">
          <w:type w:val="continuous"/>
          <w:pgSz w:w="12240" w:h="15840"/>
          <w:pgMar w:top="1080" w:right="936" w:bottom="720" w:left="1440" w:header="432" w:footer="432" w:gutter="0"/>
          <w:cols w:space="720"/>
          <w:titlePg/>
          <w:docGrid w:linePitch="360"/>
        </w:sectPr>
      </w:pPr>
    </w:p>
    <w:p w14:paraId="57CB5EF4" w14:textId="77777777" w:rsidR="008834A1" w:rsidRDefault="008834A1" w:rsidP="001A795A">
      <w:pPr>
        <w:pStyle w:val="Heading2"/>
        <w:numPr>
          <w:ilvl w:val="0"/>
          <w:numId w:val="0"/>
        </w:numPr>
        <w:spacing w:before="0"/>
      </w:pPr>
      <w:bookmarkStart w:id="6" w:name="_Toc514844504"/>
      <w:r>
        <w:lastRenderedPageBreak/>
        <w:t>Note about the Use of Gendered Pronouns and Other Sensitive Terms</w:t>
      </w:r>
      <w:bookmarkEnd w:id="5"/>
      <w:bookmarkEnd w:id="6"/>
    </w:p>
    <w:p w14:paraId="3006A563" w14:textId="497645B6" w:rsidR="008834A1" w:rsidRPr="000A457D" w:rsidRDefault="008834A1" w:rsidP="008834A1">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F178BC">
        <w:rPr>
          <w:sz w:val="22"/>
          <w:szCs w:val="22"/>
        </w:rPr>
        <w:t xml:space="preserve"> </w:t>
      </w:r>
      <w:r w:rsidRPr="000A457D">
        <w:rPr>
          <w:sz w:val="22"/>
          <w:szCs w:val="22"/>
        </w:rPr>
        <w:t>This report also uses feminine pronouns to refer to the provider staff of transitional housing programs that serve survivors.</w:t>
      </w:r>
      <w:r w:rsidR="00F178BC">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F178BC">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0A038C47" w14:textId="3DCE345D" w:rsidR="007A1CA3" w:rsidRPr="007A1CA3" w:rsidRDefault="007A1CA3" w:rsidP="007A1CA3">
      <w:r w:rsidRPr="007A1CA3">
        <w:t>Although the terms "victim" and "survivor" may both refer to a person who has experienced domestic or sexual violence, the term "survivor" is used more often in this document, to reflect the human potential for resilience.</w:t>
      </w:r>
      <w:r w:rsidR="00F178BC">
        <w:t xml:space="preserve"> </w:t>
      </w:r>
      <w:r w:rsidRPr="007A1CA3">
        <w:t>Once a victim/survivor is enrolled in a program, she is described as a "program participant" or just "participant."</w:t>
      </w:r>
      <w:r w:rsidR="00F178BC">
        <w:t xml:space="preserve"> </w:t>
      </w:r>
      <w:r w:rsidRPr="007A1CA3">
        <w:t>Participants may also be referred to as "survivors," as the context requires.</w:t>
      </w:r>
      <w:r w:rsidR="00F178BC">
        <w:t xml:space="preserve"> </w:t>
      </w:r>
      <w:r w:rsidRPr="007A1CA3">
        <w:t>Notwithstanding the importance of the duration of violence and the age of the victim, we use the terms "domestic violence" and "intimate partner violence" interchangeably, and consider "dating violence" to be subsumed under each.</w:t>
      </w:r>
    </w:p>
    <w:p w14:paraId="452933F1" w14:textId="77777777" w:rsidR="008834A1" w:rsidRDefault="008834A1" w:rsidP="008834A1">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7" w:history="1">
        <w:r w:rsidRPr="00752DA7">
          <w:rPr>
            <w:rStyle w:val="Hyperlink"/>
            <w:i/>
          </w:rPr>
          <w:t>Advocacy Beyond Leaving</w:t>
        </w:r>
      </w:hyperlink>
      <w:r>
        <w:t xml:space="preserve"> (2009).</w:t>
      </w:r>
    </w:p>
    <w:p w14:paraId="58BA8E93" w14:textId="7BB053ED" w:rsidR="008834A1" w:rsidRDefault="008834A1" w:rsidP="008834A1">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F178BC">
        <w:t xml:space="preserve"> </w:t>
      </w:r>
      <w:r>
        <w:t>Consequently, much of the narrative is framed in terms of addressing "domestic violence" or "domestic and sexual violence," rather than naming all the constituencies.</w:t>
      </w:r>
      <w:r>
        <w:br w:type="page"/>
      </w:r>
    </w:p>
    <w:p w14:paraId="07FC7812" w14:textId="77777777" w:rsidR="00C9539A" w:rsidRDefault="00C9539A" w:rsidP="00C94486">
      <w:pPr>
        <w:pStyle w:val="Heading2"/>
        <w:numPr>
          <w:ilvl w:val="0"/>
          <w:numId w:val="7"/>
        </w:numPr>
        <w:spacing w:before="0"/>
        <w:rPr>
          <w:rFonts w:ascii="Calibri" w:hAnsi="Calibri" w:cs="Times New Roman"/>
        </w:rPr>
      </w:pPr>
      <w:bookmarkStart w:id="7" w:name="_Toc514844505"/>
      <w:r>
        <w:rPr>
          <w:rFonts w:ascii="Calibri" w:hAnsi="Calibri" w:cs="Times New Roman"/>
        </w:rPr>
        <w:lastRenderedPageBreak/>
        <w:t>Executive Summary</w:t>
      </w:r>
      <w:bookmarkEnd w:id="7"/>
    </w:p>
    <w:p w14:paraId="7B96F5C5" w14:textId="647BF800" w:rsidR="00F97BA1" w:rsidRDefault="00410BD2" w:rsidP="000151A8">
      <w:r>
        <w:t xml:space="preserve">The </w:t>
      </w:r>
      <w:r w:rsidR="005F7ED8">
        <w:t>Office on Violence Against Women (</w:t>
      </w:r>
      <w:r>
        <w:t>OVW</w:t>
      </w:r>
      <w:r w:rsidR="005F7ED8">
        <w:t>)</w:t>
      </w:r>
      <w:r>
        <w:t xml:space="preserve"> Transitional Housing </w:t>
      </w:r>
      <w:r w:rsidR="002A3204">
        <w:t xml:space="preserve">(TH) </w:t>
      </w:r>
      <w:r w:rsidR="006E09C7">
        <w:t xml:space="preserve">Assistance </w:t>
      </w:r>
      <w:r>
        <w:t>Grant program is statutorily authorized to fund programs providing transitional housing and related assistance to survivors of domestic violence</w:t>
      </w:r>
      <w:r w:rsidR="00685386">
        <w:t xml:space="preserve"> (DV)</w:t>
      </w:r>
      <w:r>
        <w:t>, sexual assault, dating violence, and stalking.</w:t>
      </w:r>
      <w:r w:rsidR="00F178BC">
        <w:t xml:space="preserve"> </w:t>
      </w:r>
      <w:r>
        <w:t>Although the various chapters of this report touch on services to address sexual assault and stalking, they are most</w:t>
      </w:r>
      <w:r w:rsidR="00A85456">
        <w:t>ly</w:t>
      </w:r>
      <w:r>
        <w:t xml:space="preserve"> written with a focus on survivors of domestic violence, reflecting the focus of the preponderance of funded programs.</w:t>
      </w:r>
    </w:p>
    <w:p w14:paraId="695F7F59" w14:textId="4CA09E13" w:rsidR="00410BD2" w:rsidRDefault="006E09C7" w:rsidP="000151A8">
      <w:r>
        <w:t>C</w:t>
      </w:r>
      <w:r w:rsidR="00410BD2">
        <w:t xml:space="preserve">hapter </w:t>
      </w:r>
      <w:r>
        <w:t xml:space="preserve">8 </w:t>
      </w:r>
      <w:r w:rsidR="00410BD2">
        <w:t xml:space="preserve">is </w:t>
      </w:r>
      <w:r w:rsidR="00A85456">
        <w:t xml:space="preserve">the exception to that </w:t>
      </w:r>
      <w:r>
        <w:t>pattern</w:t>
      </w:r>
      <w:r w:rsidR="00A85456">
        <w:t>, addressing the challenges</w:t>
      </w:r>
      <w:r w:rsidR="00EF3922">
        <w:t xml:space="preserve"> and approaches </w:t>
      </w:r>
      <w:r>
        <w:t>to</w:t>
      </w:r>
      <w:r w:rsidR="00EF3922">
        <w:t xml:space="preserve"> serving</w:t>
      </w:r>
      <w:r w:rsidR="00410BD2">
        <w:t xml:space="preserve"> other OVW </w:t>
      </w:r>
      <w:r w:rsidR="005F7ED8">
        <w:t xml:space="preserve">TH program </w:t>
      </w:r>
      <w:r w:rsidR="00410BD2">
        <w:t xml:space="preserve">constituencies, and in particular, </w:t>
      </w:r>
      <w:r w:rsidR="00D10B01">
        <w:t>survivors of non-</w:t>
      </w:r>
      <w:r w:rsidR="00685386">
        <w:t>IPV</w:t>
      </w:r>
      <w:r w:rsidR="00685386">
        <w:rPr>
          <w:rStyle w:val="FootnoteReference"/>
        </w:rPr>
        <w:footnoteReference w:id="3"/>
      </w:r>
      <w:r w:rsidR="00C36596">
        <w:t xml:space="preserve"> </w:t>
      </w:r>
      <w:r w:rsidR="00410BD2">
        <w:t>s</w:t>
      </w:r>
      <w:r w:rsidR="00D10B01">
        <w:t>exual assault.</w:t>
      </w:r>
      <w:r w:rsidR="00F178BC">
        <w:t xml:space="preserve"> </w:t>
      </w:r>
      <w:r w:rsidR="00C36596">
        <w:t>A</w:t>
      </w:r>
      <w:r w:rsidR="00EF3922">
        <w:t xml:space="preserve"> p</w:t>
      </w:r>
      <w:r w:rsidR="00C36596">
        <w:t xml:space="preserve">ortion </w:t>
      </w:r>
      <w:r w:rsidR="00EF3922">
        <w:t xml:space="preserve">of this chapter </w:t>
      </w:r>
      <w:r w:rsidR="00C36596">
        <w:t>is also devoted to</w:t>
      </w:r>
      <w:r w:rsidR="00EF3922">
        <w:t xml:space="preserve"> the needs, challenges, and approaches in serving </w:t>
      </w:r>
      <w:r w:rsidR="00D10B01">
        <w:t xml:space="preserve">survivors of human sexual trafficking. </w:t>
      </w:r>
    </w:p>
    <w:p w14:paraId="0FA5720B" w14:textId="23B5A49D" w:rsidR="00A12D83" w:rsidRDefault="00685386" w:rsidP="000151A8">
      <w:r>
        <w:t>The Section 2 narrative begins by</w:t>
      </w:r>
      <w:r w:rsidR="005F7ED8">
        <w:t xml:space="preserve"> briefly referencing language in the authorizing federal statute</w:t>
      </w:r>
      <w:r w:rsidR="00A12D83">
        <w:t xml:space="preserve"> and the </w:t>
      </w:r>
      <w:r w:rsidR="005F7ED8">
        <w:t xml:space="preserve">OVW's </w:t>
      </w:r>
      <w:r w:rsidR="00A12D83">
        <w:t xml:space="preserve">annual solicitation for </w:t>
      </w:r>
      <w:r w:rsidR="002A3204">
        <w:t>TH</w:t>
      </w:r>
      <w:r w:rsidR="00A12D83">
        <w:t xml:space="preserve"> grant proposals</w:t>
      </w:r>
      <w:r>
        <w:t>.</w:t>
      </w:r>
      <w:r w:rsidR="00F178BC">
        <w:t xml:space="preserve"> </w:t>
      </w:r>
      <w:r>
        <w:t>The narrative then</w:t>
      </w:r>
      <w:r w:rsidR="00A12D83">
        <w:t xml:space="preserve"> reviews summary </w:t>
      </w:r>
      <w:r w:rsidR="00A85456">
        <w:t xml:space="preserve">statistics </w:t>
      </w:r>
      <w:r w:rsidR="00A12D83">
        <w:t xml:space="preserve">from the cumulative semi-annual </w:t>
      </w:r>
      <w:r w:rsidR="005F7ED8">
        <w:t xml:space="preserve">TH program </w:t>
      </w:r>
      <w:r w:rsidR="00A12D83">
        <w:t>reports from four recent reporting periods</w:t>
      </w:r>
      <w:r w:rsidR="0018413A">
        <w:t xml:space="preserve">, which indicate that </w:t>
      </w:r>
      <w:r>
        <w:t xml:space="preserve">more than </w:t>
      </w:r>
      <w:r w:rsidR="0018413A">
        <w:t xml:space="preserve">85% of </w:t>
      </w:r>
      <w:r w:rsidR="005F7ED8">
        <w:t>participants in</w:t>
      </w:r>
      <w:r w:rsidR="00A85456">
        <w:t xml:space="preserve"> OVW-funded TH programs </w:t>
      </w:r>
      <w:r w:rsidR="005F7ED8">
        <w:t>were DV survivors</w:t>
      </w:r>
      <w:r w:rsidR="002A3204">
        <w:t xml:space="preserve">, whereas less than 10% </w:t>
      </w:r>
      <w:r w:rsidR="0018413A">
        <w:t xml:space="preserve">were </w:t>
      </w:r>
      <w:r w:rsidR="00443CE2">
        <w:t>survivors of sexual assault.</w:t>
      </w:r>
      <w:r w:rsidR="00F178BC">
        <w:t xml:space="preserve"> </w:t>
      </w:r>
      <w:r w:rsidR="002A3204">
        <w:t xml:space="preserve">These </w:t>
      </w:r>
      <w:r w:rsidR="005F7ED8">
        <w:t>percentages generally</w:t>
      </w:r>
      <w:r w:rsidR="002A3204">
        <w:t xml:space="preserve"> match what providers told</w:t>
      </w:r>
      <w:r w:rsidR="00A85456">
        <w:t xml:space="preserve"> us about the mix of </w:t>
      </w:r>
      <w:r w:rsidR="005F7ED8">
        <w:t>participan</w:t>
      </w:r>
      <w:r w:rsidR="00A85456">
        <w:t xml:space="preserve">ts </w:t>
      </w:r>
      <w:r w:rsidR="005F7ED8">
        <w:t>in their programs</w:t>
      </w:r>
      <w:r w:rsidR="002A3204">
        <w:t>.</w:t>
      </w:r>
    </w:p>
    <w:p w14:paraId="5914DB5F" w14:textId="1F5A10E1" w:rsidR="00205506" w:rsidRDefault="002A3204" w:rsidP="000151A8">
      <w:r>
        <w:t xml:space="preserve">Section 2 includes a brief </w:t>
      </w:r>
      <w:r w:rsidR="00205506">
        <w:t>analysis of</w:t>
      </w:r>
      <w:r>
        <w:t xml:space="preserve"> why </w:t>
      </w:r>
      <w:r w:rsidR="006A2FF1">
        <w:t>survivors of sexual assault constitute such a small percentage of the overall clientele</w:t>
      </w:r>
      <w:r w:rsidR="005E6F03">
        <w:t xml:space="preserve"> of OVW-funded TH programs</w:t>
      </w:r>
      <w:r w:rsidR="006A2FF1">
        <w:t>.</w:t>
      </w:r>
      <w:r w:rsidR="00F178BC">
        <w:t xml:space="preserve"> </w:t>
      </w:r>
      <w:r w:rsidR="00205506">
        <w:t xml:space="preserve">The narrative posits that </w:t>
      </w:r>
      <w:r w:rsidR="006A2FF1">
        <w:t xml:space="preserve">the most significant reason </w:t>
      </w:r>
      <w:r w:rsidR="00205506">
        <w:t xml:space="preserve">is that </w:t>
      </w:r>
      <w:r w:rsidR="006A2FF1">
        <w:t xml:space="preserve">DV shelters, which provide the majority of referrals into TH programs, are not funded to serve survivors of non-DV-related sexual assault, unless </w:t>
      </w:r>
      <w:r w:rsidR="00A85456">
        <w:t xml:space="preserve">the perpetrator </w:t>
      </w:r>
      <w:r w:rsidR="006A2FF1">
        <w:t>i</w:t>
      </w:r>
      <w:r w:rsidR="00A85456">
        <w:t xml:space="preserve">s </w:t>
      </w:r>
      <w:r w:rsidR="006A2FF1">
        <w:t>a family member.</w:t>
      </w:r>
      <w:r w:rsidR="00F178BC">
        <w:t xml:space="preserve"> </w:t>
      </w:r>
    </w:p>
    <w:p w14:paraId="1030C161" w14:textId="77777777" w:rsidR="00C2759A" w:rsidRDefault="00C2759A" w:rsidP="009D6990">
      <w:r w:rsidRPr="00C2759A">
        <w:t>Another reason why TH programs may serve more DV su</w:t>
      </w:r>
      <w:r>
        <w:t>rvivors than survivors of</w:t>
      </w:r>
      <w:r w:rsidRPr="00C2759A">
        <w:t xml:space="preserve"> non-IPV sexual violence is that whereas fleeing do</w:t>
      </w:r>
      <w:r w:rsidR="001B7A6F">
        <w:t xml:space="preserve">mestic violence typically requires the victim to </w:t>
      </w:r>
      <w:r w:rsidRPr="00C2759A">
        <w:t>leav</w:t>
      </w:r>
      <w:r w:rsidR="001B7A6F">
        <w:t>e</w:t>
      </w:r>
      <w:r w:rsidRPr="00C2759A">
        <w:t xml:space="preserve"> the home she shares with the perpetrator, a victim of sexual assault</w:t>
      </w:r>
      <w:r w:rsidR="001B7A6F">
        <w:t xml:space="preserve"> may not have to leave her home</w:t>
      </w:r>
      <w:r w:rsidRPr="00C2759A">
        <w:t xml:space="preserve"> in order to be safe; whether she feels </w:t>
      </w:r>
      <w:r w:rsidR="001B7A6F">
        <w:t xml:space="preserve">the </w:t>
      </w:r>
      <w:r w:rsidRPr="00C2759A">
        <w:t xml:space="preserve">need to relocate may depend on where and by whom she was assaulted. And unlike a </w:t>
      </w:r>
      <w:r w:rsidR="001B7A6F">
        <w:t>DV survivor,</w:t>
      </w:r>
      <w:r w:rsidRPr="00C2759A">
        <w:t xml:space="preserve"> who may not have been allowed access to her or the household's assets by her abusive partner, the victim of non-IPV sexual assault may well be able to access her assets, depending on the perpetrator's relationship to her (e.g., parents or other caregivers may control such assets, whereas a co-worker or acquaintance would not).</w:t>
      </w:r>
    </w:p>
    <w:p w14:paraId="39774F00" w14:textId="6EC14BF4" w:rsidR="009D6990" w:rsidRPr="00040EEF" w:rsidRDefault="009D6990" w:rsidP="009D6990">
      <w:r w:rsidRPr="00040EEF">
        <w:t xml:space="preserve">Thus, whereas fleeing domestic violence </w:t>
      </w:r>
      <w:r>
        <w:t xml:space="preserve">all too frequently </w:t>
      </w:r>
      <w:r w:rsidRPr="00040EEF">
        <w:t>precipitate</w:t>
      </w:r>
      <w:r>
        <w:t>s</w:t>
      </w:r>
      <w:r w:rsidRPr="00040EEF">
        <w:t xml:space="preserve"> homelessness, rape or sexual assault may or may not be </w:t>
      </w:r>
      <w:r w:rsidRPr="00040EEF">
        <w:rPr>
          <w:b/>
          <w:i/>
        </w:rPr>
        <w:t>the precipitating factor</w:t>
      </w:r>
      <w:r w:rsidRPr="00040EEF">
        <w:t xml:space="preserve"> in a woman's homelessness; </w:t>
      </w:r>
      <w:r>
        <w:t>instead</w:t>
      </w:r>
      <w:r w:rsidRPr="00040EEF">
        <w:t xml:space="preserve">, </w:t>
      </w:r>
      <w:r w:rsidR="00D4003D">
        <w:t>rape, sexual assault, and the trauma that result</w:t>
      </w:r>
      <w:r w:rsidRPr="00040EEF">
        <w:t xml:space="preserve"> </w:t>
      </w:r>
      <w:r>
        <w:t>may be</w:t>
      </w:r>
      <w:r w:rsidR="00D4003D">
        <w:t xml:space="preserve"> </w:t>
      </w:r>
      <w:r w:rsidRPr="00040EEF">
        <w:rPr>
          <w:b/>
          <w:i/>
        </w:rPr>
        <w:t>contributing factors</w:t>
      </w:r>
      <w:r w:rsidRPr="00040EEF">
        <w:t xml:space="preserve"> to </w:t>
      </w:r>
      <w:r>
        <w:t xml:space="preserve">subsequent </w:t>
      </w:r>
      <w:r w:rsidRPr="00040EEF">
        <w:t xml:space="preserve">homelessness; and </w:t>
      </w:r>
      <w:r>
        <w:t>th</w:t>
      </w:r>
      <w:r w:rsidRPr="00040EEF">
        <w:t xml:space="preserve">en, </w:t>
      </w:r>
      <w:r w:rsidR="005A50CE">
        <w:t xml:space="preserve">once a woman becomes homeless, a source of recurring victimization and trauma, </w:t>
      </w:r>
      <w:r>
        <w:t xml:space="preserve">given the lack of </w:t>
      </w:r>
      <w:r w:rsidR="005A50CE">
        <w:t xml:space="preserve">a </w:t>
      </w:r>
      <w:r>
        <w:t xml:space="preserve">secure </w:t>
      </w:r>
      <w:r w:rsidR="005A50CE">
        <w:t>place to stay</w:t>
      </w:r>
      <w:r>
        <w:t>.</w:t>
      </w:r>
      <w:r w:rsidR="00F178BC">
        <w:t xml:space="preserve"> </w:t>
      </w:r>
    </w:p>
    <w:p w14:paraId="311E85A6" w14:textId="77777777" w:rsidR="00485CE2" w:rsidRDefault="00040EEF" w:rsidP="00485CE2">
      <w:r w:rsidRPr="00040EEF">
        <w:t>As noted in the narrative</w:t>
      </w:r>
      <w:r w:rsidR="00485CE2" w:rsidRPr="00040EEF">
        <w:t xml:space="preserve">, a disproportionately high percentage of homeless women in mainstream shelters -- or unsheltered situations -- are survivors of sexual assault (as children or adults), often with co-occurring trauma, mental health problems, and/or substance use issues. Their lack of a stable living situation and co-occurring </w:t>
      </w:r>
      <w:r w:rsidRPr="00040EEF">
        <w:t xml:space="preserve">mental health, substance abuse, and/or trauma-related </w:t>
      </w:r>
      <w:r w:rsidR="00485CE2" w:rsidRPr="00040EEF">
        <w:t>issues leave the</w:t>
      </w:r>
      <w:r w:rsidR="004106C4">
        <w:t>se women</w:t>
      </w:r>
      <w:r w:rsidR="00485CE2" w:rsidRPr="00040EEF">
        <w:t xml:space="preserve"> vulnerable to further victimization, and their involvement in the mainstream </w:t>
      </w:r>
      <w:r w:rsidR="004106C4">
        <w:t xml:space="preserve">homeless services </w:t>
      </w:r>
      <w:r w:rsidR="00485CE2" w:rsidRPr="00040EEF">
        <w:t>system, where their homelessness and concomitant behavioral health needs typically overshadow their history of sexual abuse</w:t>
      </w:r>
      <w:r w:rsidR="00732BC7">
        <w:t xml:space="preserve"> -- which may not even have been documented, due to the stigma</w:t>
      </w:r>
      <w:r w:rsidR="00874705">
        <w:t>, victim-blaming, and guilt</w:t>
      </w:r>
      <w:r w:rsidR="00732BC7">
        <w:t xml:space="preserve"> attached to disclosing/reporting victimization as a child or as an adult -- </w:t>
      </w:r>
      <w:r w:rsidR="00485CE2" w:rsidRPr="00040EEF">
        <w:t>mak</w:t>
      </w:r>
      <w:r w:rsidR="00732BC7">
        <w:t>ing</w:t>
      </w:r>
      <w:r w:rsidR="00485CE2" w:rsidRPr="00040EEF">
        <w:t xml:space="preserve"> it highly unlikely that they will be referred to an OVW-funded TH program.</w:t>
      </w:r>
    </w:p>
    <w:p w14:paraId="4211AAE9" w14:textId="7122EB63" w:rsidR="00596C16" w:rsidRDefault="00596C16" w:rsidP="00596C16">
      <w:r w:rsidRPr="00596C16">
        <w:lastRenderedPageBreak/>
        <w:t>The Section 2 narrative concludes with a very brief discussion about the different approaches taken by some TH providers in serving survivors of sexual assault versus DV survivors. For the most part, our provider interviews did not reveal significant differences in programs' approaches to these two constituencies.</w:t>
      </w:r>
      <w:r w:rsidR="00F178BC">
        <w:t xml:space="preserve"> </w:t>
      </w:r>
      <w:r w:rsidRPr="00596C16">
        <w:t>A number of the staff we spoke with were part of full service DV and sexual assault agencies, which are able to offer in-house access to sexual assault-specific counseling, support groups, and other services. Those staff told us that in most cases, however, the participants in their TH programs were DV survivors who had also been sexually assaulted, rather than women whose primary reason for seeking assistance was sexual assault.</w:t>
      </w:r>
      <w:r>
        <w:t xml:space="preserve"> </w:t>
      </w:r>
    </w:p>
    <w:p w14:paraId="61CD272D" w14:textId="77777777" w:rsidR="005E6F03" w:rsidRDefault="0098611B" w:rsidP="000151A8">
      <w:r>
        <w:t>More specific r</w:t>
      </w:r>
      <w:r w:rsidR="005A50CE">
        <w:t xml:space="preserve">ecommendations </w:t>
      </w:r>
      <w:r w:rsidR="00FF312D">
        <w:t xml:space="preserve">pertaining to safety planning for survivors of sexual assault, </w:t>
      </w:r>
      <w:r w:rsidR="005A50CE">
        <w:t>developed by the Victim Rights Law Center</w:t>
      </w:r>
      <w:r w:rsidR="00FF312D">
        <w:t xml:space="preserve"> (VRLC),</w:t>
      </w:r>
      <w:r w:rsidR="005A50CE">
        <w:t xml:space="preserve"> are presented in section (3)(c)</w:t>
      </w:r>
      <w:r w:rsidR="00385242">
        <w:t>; some of the</w:t>
      </w:r>
      <w:r w:rsidR="00FF312D">
        <w:t xml:space="preserve"> VRLC's</w:t>
      </w:r>
      <w:r w:rsidR="00385242">
        <w:t xml:space="preserve"> other recommendations, as shared in a special interview,</w:t>
      </w:r>
      <w:r w:rsidR="004A0EAC">
        <w:rPr>
          <w:rStyle w:val="FootnoteReference"/>
        </w:rPr>
        <w:footnoteReference w:id="4"/>
      </w:r>
      <w:r w:rsidR="00385242">
        <w:t xml:space="preserve"> are presented in section (3)(</w:t>
      </w:r>
      <w:r w:rsidR="004106C4">
        <w:t>d</w:t>
      </w:r>
      <w:r w:rsidR="00385242">
        <w:t>)</w:t>
      </w:r>
      <w:r w:rsidR="005A50CE">
        <w:t>.</w:t>
      </w:r>
    </w:p>
    <w:p w14:paraId="1664E069" w14:textId="77777777" w:rsidR="0098611B" w:rsidRDefault="0098611B" w:rsidP="000151A8">
      <w:r>
        <w:t>Section 2 concludes with a set of provider comments about the constituencies the</w:t>
      </w:r>
      <w:r w:rsidR="00FF312D">
        <w:t>ir TH programs</w:t>
      </w:r>
      <w:r>
        <w:t xml:space="preserve"> serve.</w:t>
      </w:r>
    </w:p>
    <w:p w14:paraId="3701E7AC" w14:textId="1FB2F3C0" w:rsidR="002F6991" w:rsidRDefault="0019658B" w:rsidP="000151A8">
      <w:r>
        <w:t xml:space="preserve">Section </w:t>
      </w:r>
      <w:r w:rsidR="00B216F7">
        <w:t>3</w:t>
      </w:r>
      <w:r>
        <w:t xml:space="preserve"> </w:t>
      </w:r>
      <w:r w:rsidR="00EA0D3C">
        <w:t xml:space="preserve">begins with a </w:t>
      </w:r>
      <w:r>
        <w:t>review</w:t>
      </w:r>
      <w:r w:rsidR="00EA0D3C">
        <w:t xml:space="preserve"> of</w:t>
      </w:r>
      <w:r>
        <w:t xml:space="preserve"> the literature on the interrelationship of homelessness, sexual assault, behavioral health issues (e.g., substance abuse</w:t>
      </w:r>
      <w:r w:rsidR="00B216F7">
        <w:t>,</w:t>
      </w:r>
      <w:r>
        <w:t xml:space="preserve"> mental illness</w:t>
      </w:r>
      <w:r w:rsidR="00874705">
        <w:t>, trauma</w:t>
      </w:r>
      <w:r>
        <w:t>), and childhood sexual abuse.</w:t>
      </w:r>
      <w:r w:rsidR="00F178BC">
        <w:t xml:space="preserve"> </w:t>
      </w:r>
      <w:r w:rsidR="00FB71D1">
        <w:t>One study suggest</w:t>
      </w:r>
      <w:r w:rsidR="00A217EF">
        <w:t>s</w:t>
      </w:r>
      <w:r w:rsidR="00FB71D1">
        <w:t xml:space="preserve"> that the </w:t>
      </w:r>
      <w:r>
        <w:t xml:space="preserve">percentage of homeless women </w:t>
      </w:r>
      <w:r w:rsidR="00EA0D3C">
        <w:t>who</w:t>
      </w:r>
      <w:r w:rsidR="00FB71D1">
        <w:t xml:space="preserve"> </w:t>
      </w:r>
      <w:r>
        <w:t xml:space="preserve">have experienced rape and sexual assault </w:t>
      </w:r>
      <w:r w:rsidR="00FB71D1">
        <w:t>may be three times the rate for</w:t>
      </w:r>
      <w:r>
        <w:t xml:space="preserve"> women in the general population.</w:t>
      </w:r>
      <w:r w:rsidR="00F178BC">
        <w:t xml:space="preserve"> </w:t>
      </w:r>
      <w:r w:rsidR="00FB71D1" w:rsidRPr="00250C97">
        <w:t>Another study suggested that the rate of rape and</w:t>
      </w:r>
      <w:r w:rsidR="004A0EAC">
        <w:t>/or</w:t>
      </w:r>
      <w:r w:rsidR="00FB71D1" w:rsidRPr="00250C97">
        <w:t xml:space="preserve"> sexual assault among women who have been sexually victimized as children </w:t>
      </w:r>
      <w:r w:rsidR="00A217EF" w:rsidRPr="00250C97">
        <w:t>i</w:t>
      </w:r>
      <w:r w:rsidR="00FB71D1" w:rsidRPr="00250C97">
        <w:t>s twice as high as the rate among women who ha</w:t>
      </w:r>
      <w:r w:rsidR="002F6991" w:rsidRPr="00250C97">
        <w:t>ve not experience</w:t>
      </w:r>
      <w:r w:rsidR="00EF3922">
        <w:t>d</w:t>
      </w:r>
      <w:r w:rsidR="002F6991" w:rsidRPr="00250C97">
        <w:t xml:space="preserve"> childhood rape or sexual assault</w:t>
      </w:r>
      <w:r w:rsidR="00FB71D1" w:rsidRPr="00250C97">
        <w:t>.</w:t>
      </w:r>
      <w:r w:rsidR="00F178BC">
        <w:t xml:space="preserve"> </w:t>
      </w:r>
      <w:r w:rsidR="00FB71D1" w:rsidRPr="00250C97">
        <w:t>When multiple risk factors are present</w:t>
      </w:r>
      <w:r w:rsidR="002F6991" w:rsidRPr="00250C97">
        <w:t>, the rate</w:t>
      </w:r>
      <w:r w:rsidR="00FB71D1" w:rsidRPr="00250C97">
        <w:t xml:space="preserve"> of adult victimization </w:t>
      </w:r>
      <w:r w:rsidR="002F6991" w:rsidRPr="00250C97">
        <w:t>is</w:t>
      </w:r>
      <w:r w:rsidR="00FB71D1" w:rsidRPr="00250C97">
        <w:t xml:space="preserve"> even higher.</w:t>
      </w:r>
      <w:r w:rsidR="002F6991">
        <w:t xml:space="preserve"> </w:t>
      </w:r>
      <w:r w:rsidR="001B7A6F">
        <w:t xml:space="preserve">Mental illness and substance abuse increases vulnerability to sexual assault, as does the very nature of unsheltered </w:t>
      </w:r>
      <w:r w:rsidR="001B7A6F" w:rsidRPr="00250C97">
        <w:t>homelessness and/or reliance on overnight shelters, which discharge guests into the street every morning after breakfast.</w:t>
      </w:r>
    </w:p>
    <w:p w14:paraId="5F218EEB" w14:textId="738AAE9F" w:rsidR="0019658B" w:rsidRDefault="00A217EF" w:rsidP="000151A8">
      <w:r>
        <w:t>Given the risks attendant to being on their own in a predatory environment,</w:t>
      </w:r>
      <w:r w:rsidR="002F6991">
        <w:t xml:space="preserve"> </w:t>
      </w:r>
      <w:r>
        <w:t xml:space="preserve">some </w:t>
      </w:r>
      <w:r w:rsidR="00FB71D1">
        <w:t>homeless women</w:t>
      </w:r>
      <w:r>
        <w:t xml:space="preserve"> </w:t>
      </w:r>
      <w:r w:rsidR="001B7A6F">
        <w:t>decide to</w:t>
      </w:r>
      <w:r>
        <w:t xml:space="preserve"> </w:t>
      </w:r>
      <w:r w:rsidR="00FB71D1">
        <w:t xml:space="preserve">offer sex in exchange for protection from victimization by strangers or other </w:t>
      </w:r>
      <w:r>
        <w:t xml:space="preserve">homeless persons </w:t>
      </w:r>
      <w:r w:rsidR="00A60095">
        <w:t>whom</w:t>
      </w:r>
      <w:r w:rsidR="00FB71D1">
        <w:t xml:space="preserve"> they fear</w:t>
      </w:r>
      <w:r>
        <w:t>.</w:t>
      </w:r>
      <w:r w:rsidR="00F178BC">
        <w:t xml:space="preserve"> </w:t>
      </w:r>
      <w:r w:rsidR="001B7A6F">
        <w:t>O</w:t>
      </w:r>
      <w:r>
        <w:t xml:space="preserve">ther </w:t>
      </w:r>
      <w:r w:rsidR="001B7A6F">
        <w:t xml:space="preserve">homeless </w:t>
      </w:r>
      <w:r>
        <w:t xml:space="preserve">women </w:t>
      </w:r>
      <w:r w:rsidR="001B7A6F">
        <w:t xml:space="preserve">may </w:t>
      </w:r>
      <w:r w:rsidR="00FB71D1">
        <w:t xml:space="preserve">exchange </w:t>
      </w:r>
      <w:r>
        <w:t xml:space="preserve">sex </w:t>
      </w:r>
      <w:r w:rsidR="00FB71D1">
        <w:t xml:space="preserve">for </w:t>
      </w:r>
      <w:r w:rsidR="001B7A6F">
        <w:t xml:space="preserve">food or </w:t>
      </w:r>
      <w:r w:rsidR="00FB71D1">
        <w:t>drugs or other necessities.</w:t>
      </w:r>
      <w:r w:rsidR="00F178BC">
        <w:t xml:space="preserve"> </w:t>
      </w:r>
      <w:r w:rsidR="00FB71D1">
        <w:t xml:space="preserve">In turn, women </w:t>
      </w:r>
      <w:r>
        <w:t>engaged in</w:t>
      </w:r>
      <w:r w:rsidR="00FB71D1">
        <w:t xml:space="preserve"> such exchanges and/or </w:t>
      </w:r>
      <w:r>
        <w:t>involved</w:t>
      </w:r>
      <w:r w:rsidR="00FB71D1">
        <w:t xml:space="preserve"> in other risky or illegal survival </w:t>
      </w:r>
      <w:r>
        <w:t>activities</w:t>
      </w:r>
      <w:r w:rsidR="00FB71D1">
        <w:t xml:space="preserve"> tend not to report </w:t>
      </w:r>
      <w:r w:rsidR="005E50B0">
        <w:t xml:space="preserve">instances of </w:t>
      </w:r>
      <w:r w:rsidR="00FB71D1">
        <w:t>victimization</w:t>
      </w:r>
      <w:r w:rsidR="005E50B0">
        <w:t>, because they fear the authorities, because their credibility is poor</w:t>
      </w:r>
      <w:r>
        <w:t xml:space="preserve"> and they don't expect to be taken seriously</w:t>
      </w:r>
      <w:r w:rsidR="005E50B0">
        <w:t>, o</w:t>
      </w:r>
      <w:r>
        <w:t>r</w:t>
      </w:r>
      <w:r w:rsidR="005E50B0">
        <w:t xml:space="preserve"> because they fear reprisals from the men they </w:t>
      </w:r>
      <w:r w:rsidR="001B7A6F">
        <w:t>might report</w:t>
      </w:r>
      <w:r w:rsidR="005E50B0">
        <w:t>.</w:t>
      </w:r>
    </w:p>
    <w:p w14:paraId="2574BA9E" w14:textId="4D18D5FF" w:rsidR="00A12D83" w:rsidRDefault="00D9040E" w:rsidP="000151A8">
      <w:r>
        <w:t>Part (b) of the</w:t>
      </w:r>
      <w:r w:rsidR="00EA0D3C">
        <w:t xml:space="preserve"> Section 3 narrative </w:t>
      </w:r>
      <w:r w:rsidR="005E50B0">
        <w:t>fram</w:t>
      </w:r>
      <w:r>
        <w:t>es</w:t>
      </w:r>
      <w:r w:rsidR="005E50B0">
        <w:t xml:space="preserve"> </w:t>
      </w:r>
      <w:r w:rsidR="0011089C">
        <w:t>the challenge that these women -- and teenage girls and boys, including LGBTQ youth and young adults -- f</w:t>
      </w:r>
      <w:r w:rsidR="005E50B0">
        <w:t>a</w:t>
      </w:r>
      <w:r w:rsidR="0011089C">
        <w:t>c</w:t>
      </w:r>
      <w:r w:rsidR="005E50B0">
        <w:t xml:space="preserve">e in finding a path </w:t>
      </w:r>
      <w:r w:rsidR="0011089C">
        <w:t>out of homelessness</w:t>
      </w:r>
      <w:r w:rsidR="005E50B0">
        <w:t>.</w:t>
      </w:r>
      <w:r w:rsidR="00F178BC">
        <w:t xml:space="preserve"> </w:t>
      </w:r>
      <w:r w:rsidR="005E50B0">
        <w:t xml:space="preserve">To the extent that </w:t>
      </w:r>
      <w:r w:rsidR="0011089C">
        <w:t xml:space="preserve">these </w:t>
      </w:r>
      <w:r w:rsidR="005E50B0">
        <w:t xml:space="preserve">survivors </w:t>
      </w:r>
      <w:r w:rsidR="0011089C">
        <w:t>of multiple</w:t>
      </w:r>
      <w:r w:rsidR="00A60095">
        <w:t>,</w:t>
      </w:r>
      <w:r w:rsidR="0011089C">
        <w:t xml:space="preserve"> chronic</w:t>
      </w:r>
      <w:r w:rsidR="00A60095">
        <w:t>,</w:t>
      </w:r>
      <w:r w:rsidR="0011089C">
        <w:t xml:space="preserve"> and often ongoing victimization are far less likely than DV survivors to be referred to specialized TH programs, their primary hope is for re</w:t>
      </w:r>
      <w:r w:rsidR="00A60095">
        <w:t xml:space="preserve">ferral </w:t>
      </w:r>
      <w:r w:rsidR="0011089C">
        <w:t xml:space="preserve">to a mainstream </w:t>
      </w:r>
      <w:r w:rsidR="00C97CD0">
        <w:t>TH or rapid rehousing (RRH)</w:t>
      </w:r>
      <w:r w:rsidR="0011089C">
        <w:t xml:space="preserve"> program, or, if they have serious and long</w:t>
      </w:r>
      <w:r w:rsidR="00A60095">
        <w:t>-</w:t>
      </w:r>
      <w:r w:rsidR="0011089C">
        <w:t xml:space="preserve">term disabilities, to a permanent supportive housing </w:t>
      </w:r>
      <w:r w:rsidR="00C97CD0">
        <w:t xml:space="preserve">(PSH) </w:t>
      </w:r>
      <w:r w:rsidR="0011089C">
        <w:t>program.</w:t>
      </w:r>
      <w:r w:rsidR="00F178BC">
        <w:t xml:space="preserve"> </w:t>
      </w:r>
      <w:r w:rsidR="0011089C">
        <w:t xml:space="preserve">In the meantime, </w:t>
      </w:r>
      <w:r w:rsidR="00A60095">
        <w:t>these women</w:t>
      </w:r>
      <w:r w:rsidR="0011089C">
        <w:t xml:space="preserve"> stay in mainstream shelters or on the street, where they remain vulnerable to further exploitation and sexual abuse</w:t>
      </w:r>
      <w:r w:rsidR="00990DCE">
        <w:t>, and lack a reliable path to appropriate help</w:t>
      </w:r>
      <w:r w:rsidR="0011089C">
        <w:t>.</w:t>
      </w:r>
      <w:r w:rsidR="005E50B0">
        <w:t xml:space="preserve"> </w:t>
      </w:r>
    </w:p>
    <w:p w14:paraId="0A2812CC" w14:textId="5900102C" w:rsidR="00990DCE" w:rsidRPr="007F6853" w:rsidRDefault="00C97CD0" w:rsidP="00990DCE">
      <w:pPr>
        <w:pStyle w:val="PlainText"/>
        <w:rPr>
          <w:rFonts w:asciiTheme="minorHAnsi" w:hAnsiTheme="minorHAnsi"/>
          <w:szCs w:val="22"/>
        </w:rPr>
      </w:pPr>
      <w:r>
        <w:rPr>
          <w:rFonts w:asciiTheme="minorHAnsi" w:hAnsiTheme="minorHAnsi"/>
          <w:szCs w:val="22"/>
        </w:rPr>
        <w:t>While</w:t>
      </w:r>
      <w:r w:rsidR="00990DCE">
        <w:rPr>
          <w:rFonts w:asciiTheme="minorHAnsi" w:hAnsiTheme="minorHAnsi"/>
          <w:szCs w:val="22"/>
        </w:rPr>
        <w:t xml:space="preserve"> </w:t>
      </w:r>
      <w:r>
        <w:rPr>
          <w:rFonts w:asciiTheme="minorHAnsi" w:hAnsiTheme="minorHAnsi"/>
          <w:szCs w:val="22"/>
        </w:rPr>
        <w:t>specialized T</w:t>
      </w:r>
      <w:r w:rsidR="00990DCE">
        <w:rPr>
          <w:rFonts w:asciiTheme="minorHAnsi" w:hAnsiTheme="minorHAnsi"/>
          <w:szCs w:val="22"/>
        </w:rPr>
        <w:t xml:space="preserve">H programs need to be as prepared as they can be to provide housing and services that can support </w:t>
      </w:r>
      <w:r>
        <w:rPr>
          <w:rFonts w:asciiTheme="minorHAnsi" w:hAnsiTheme="minorHAnsi"/>
          <w:szCs w:val="22"/>
        </w:rPr>
        <w:t xml:space="preserve">these </w:t>
      </w:r>
      <w:r w:rsidR="00990DCE">
        <w:rPr>
          <w:rFonts w:asciiTheme="minorHAnsi" w:hAnsiTheme="minorHAnsi"/>
          <w:szCs w:val="22"/>
        </w:rPr>
        <w:t xml:space="preserve">survivors in healing, stabilizing their living situation, and hopefully, avoiding future </w:t>
      </w:r>
      <w:r>
        <w:rPr>
          <w:rFonts w:asciiTheme="minorHAnsi" w:hAnsiTheme="minorHAnsi"/>
          <w:szCs w:val="22"/>
        </w:rPr>
        <w:t>predation, the</w:t>
      </w:r>
      <w:r w:rsidR="00990DCE">
        <w:rPr>
          <w:rFonts w:asciiTheme="minorHAnsi" w:hAnsiTheme="minorHAnsi"/>
          <w:szCs w:val="22"/>
        </w:rPr>
        <w:t xml:space="preserve"> majority of homeless survivors of sexual assault will be served by mainstream </w:t>
      </w:r>
      <w:r>
        <w:rPr>
          <w:rFonts w:asciiTheme="minorHAnsi" w:hAnsiTheme="minorHAnsi"/>
          <w:szCs w:val="22"/>
        </w:rPr>
        <w:t>homeless programs. I</w:t>
      </w:r>
      <w:r w:rsidR="00990DCE">
        <w:rPr>
          <w:rFonts w:asciiTheme="minorHAnsi" w:hAnsiTheme="minorHAnsi"/>
          <w:szCs w:val="22"/>
        </w:rPr>
        <w:t>t</w:t>
      </w:r>
      <w:r w:rsidR="00F178BC">
        <w:rPr>
          <w:rFonts w:asciiTheme="minorHAnsi" w:hAnsiTheme="minorHAnsi"/>
          <w:szCs w:val="22"/>
        </w:rPr>
        <w:t xml:space="preserve"> </w:t>
      </w:r>
      <w:r w:rsidR="00990DCE">
        <w:rPr>
          <w:rFonts w:asciiTheme="minorHAnsi" w:hAnsiTheme="minorHAnsi"/>
          <w:szCs w:val="22"/>
        </w:rPr>
        <w:t>seems critical</w:t>
      </w:r>
      <w:r w:rsidR="005A50CE">
        <w:rPr>
          <w:rFonts w:asciiTheme="minorHAnsi" w:hAnsiTheme="minorHAnsi"/>
          <w:szCs w:val="22"/>
        </w:rPr>
        <w:t>ly important</w:t>
      </w:r>
      <w:r>
        <w:rPr>
          <w:rFonts w:asciiTheme="minorHAnsi" w:hAnsiTheme="minorHAnsi"/>
          <w:szCs w:val="22"/>
        </w:rPr>
        <w:t xml:space="preserve">, therefore, </w:t>
      </w:r>
      <w:r w:rsidR="00990DCE">
        <w:rPr>
          <w:rFonts w:asciiTheme="minorHAnsi" w:hAnsiTheme="minorHAnsi"/>
          <w:szCs w:val="22"/>
        </w:rPr>
        <w:t xml:space="preserve">that those </w:t>
      </w:r>
      <w:r w:rsidR="00874705">
        <w:rPr>
          <w:rFonts w:asciiTheme="minorHAnsi" w:hAnsiTheme="minorHAnsi"/>
          <w:szCs w:val="22"/>
        </w:rPr>
        <w:t xml:space="preserve">mainstream </w:t>
      </w:r>
      <w:r w:rsidR="00990DCE">
        <w:rPr>
          <w:rFonts w:asciiTheme="minorHAnsi" w:hAnsiTheme="minorHAnsi"/>
          <w:szCs w:val="22"/>
        </w:rPr>
        <w:t>programs develop the capacity to better serve survivors</w:t>
      </w:r>
      <w:r>
        <w:rPr>
          <w:rFonts w:asciiTheme="minorHAnsi" w:hAnsiTheme="minorHAnsi"/>
          <w:szCs w:val="22"/>
        </w:rPr>
        <w:t xml:space="preserve"> of sexual assault</w:t>
      </w:r>
      <w:r w:rsidR="00990DCE">
        <w:rPr>
          <w:rFonts w:asciiTheme="minorHAnsi" w:hAnsiTheme="minorHAnsi"/>
          <w:szCs w:val="22"/>
        </w:rPr>
        <w:t>, perhaps by partnering with local rape crisis centers</w:t>
      </w:r>
      <w:r w:rsidR="00AB5B4E">
        <w:rPr>
          <w:rFonts w:asciiTheme="minorHAnsi" w:hAnsiTheme="minorHAnsi"/>
          <w:szCs w:val="22"/>
        </w:rPr>
        <w:t xml:space="preserve"> or full-service victim service providers</w:t>
      </w:r>
      <w:r w:rsidR="00990DCE">
        <w:rPr>
          <w:rFonts w:asciiTheme="minorHAnsi" w:hAnsiTheme="minorHAnsi"/>
          <w:szCs w:val="22"/>
        </w:rPr>
        <w:t xml:space="preserve">: (a) to increase awareness of and access to sexual assault services and counseling; (b) to strengthen staff understanding of and sensitivity to the trauma that survivors carry; (c) to support safety planning that is appropriate to the needs of homeless survivors; and (d) to </w:t>
      </w:r>
      <w:r w:rsidR="005A50CE">
        <w:rPr>
          <w:rFonts w:asciiTheme="minorHAnsi" w:hAnsiTheme="minorHAnsi"/>
          <w:szCs w:val="22"/>
        </w:rPr>
        <w:t>build</w:t>
      </w:r>
      <w:r w:rsidR="00990DCE">
        <w:rPr>
          <w:rFonts w:asciiTheme="minorHAnsi" w:hAnsiTheme="minorHAnsi"/>
          <w:szCs w:val="22"/>
        </w:rPr>
        <w:t xml:space="preserve"> capacity to </w:t>
      </w:r>
      <w:r w:rsidR="005A50CE">
        <w:rPr>
          <w:rFonts w:asciiTheme="minorHAnsi" w:hAnsiTheme="minorHAnsi"/>
          <w:szCs w:val="22"/>
        </w:rPr>
        <w:t>offer</w:t>
      </w:r>
      <w:r w:rsidR="00990DCE">
        <w:rPr>
          <w:rFonts w:asciiTheme="minorHAnsi" w:hAnsiTheme="minorHAnsi"/>
          <w:szCs w:val="22"/>
        </w:rPr>
        <w:t xml:space="preserve"> trauma-informed services.</w:t>
      </w:r>
      <w:r w:rsidR="00EF3922">
        <w:rPr>
          <w:rFonts w:asciiTheme="minorHAnsi" w:hAnsiTheme="minorHAnsi"/>
          <w:szCs w:val="22"/>
        </w:rPr>
        <w:t xml:space="preserve"> </w:t>
      </w:r>
    </w:p>
    <w:p w14:paraId="3E65D5F4" w14:textId="77777777" w:rsidR="00C9539A" w:rsidRDefault="00D9040E" w:rsidP="000151A8">
      <w:r>
        <w:t>Part (c) of t</w:t>
      </w:r>
      <w:r w:rsidR="00A61943">
        <w:t xml:space="preserve">he </w:t>
      </w:r>
      <w:r>
        <w:t xml:space="preserve">Section 3 </w:t>
      </w:r>
      <w:r w:rsidR="006751A5">
        <w:t>narrative introduc</w:t>
      </w:r>
      <w:r>
        <w:t>es</w:t>
      </w:r>
      <w:r w:rsidR="006751A5">
        <w:t xml:space="preserve"> and summar</w:t>
      </w:r>
      <w:r>
        <w:t>izes</w:t>
      </w:r>
      <w:r w:rsidR="006751A5">
        <w:t xml:space="preserve"> of some of the training materials developed by the </w:t>
      </w:r>
      <w:r w:rsidR="00A61943">
        <w:t xml:space="preserve">Victim Rights Law Center (VRLC) and Transition Projects, an Oregon-based shelter and TH provider, to </w:t>
      </w:r>
      <w:r>
        <w:lastRenderedPageBreak/>
        <w:t>guide</w:t>
      </w:r>
      <w:r w:rsidR="0011089C">
        <w:t xml:space="preserve"> residential service</w:t>
      </w:r>
      <w:r w:rsidR="00A61943">
        <w:t xml:space="preserve"> providers in </w:t>
      </w:r>
      <w:r w:rsidR="006751A5">
        <w:t xml:space="preserve">offering </w:t>
      </w:r>
      <w:r w:rsidR="00A61943" w:rsidRPr="005A50CE">
        <w:rPr>
          <w:b/>
          <w:i/>
        </w:rPr>
        <w:t xml:space="preserve">safety planning </w:t>
      </w:r>
      <w:r w:rsidR="006751A5" w:rsidRPr="005A50CE">
        <w:rPr>
          <w:b/>
          <w:i/>
        </w:rPr>
        <w:t>support</w:t>
      </w:r>
      <w:r w:rsidR="006751A5">
        <w:t xml:space="preserve"> </w:t>
      </w:r>
      <w:r>
        <w:t>and related assistance to</w:t>
      </w:r>
      <w:r w:rsidR="00A61943">
        <w:t xml:space="preserve"> survivors of sexual assault who are homeless and staying in mainstream </w:t>
      </w:r>
      <w:r w:rsidR="006751A5">
        <w:t>emergency shelters</w:t>
      </w:r>
      <w:r w:rsidR="00A61943">
        <w:t>.</w:t>
      </w:r>
    </w:p>
    <w:p w14:paraId="63CDD42B" w14:textId="34688496" w:rsidR="00D9040E" w:rsidRDefault="00D9040E" w:rsidP="000151A8">
      <w:r>
        <w:t>Part (d) of the Section 3 narrative consists of an</w:t>
      </w:r>
      <w:r w:rsidR="006C33BF">
        <w:t xml:space="preserve"> annotated list of </w:t>
      </w:r>
      <w:r w:rsidR="00FB294F">
        <w:t>additional</w:t>
      </w:r>
      <w:r w:rsidR="0011089C">
        <w:t xml:space="preserve"> </w:t>
      </w:r>
      <w:r w:rsidR="006C33BF">
        <w:t xml:space="preserve">resources </w:t>
      </w:r>
      <w:r w:rsidR="00FB294F">
        <w:t xml:space="preserve">and reference materials </w:t>
      </w:r>
      <w:r>
        <w:t xml:space="preserve">describing the </w:t>
      </w:r>
      <w:r w:rsidR="006751A5" w:rsidRPr="006751A5">
        <w:t xml:space="preserve">implications and concomitants of sexual assault, and approaches </w:t>
      </w:r>
      <w:r w:rsidR="00FB294F" w:rsidRPr="006751A5">
        <w:t>providers</w:t>
      </w:r>
      <w:r w:rsidR="006751A5" w:rsidRPr="006751A5">
        <w:t xml:space="preserve"> can take </w:t>
      </w:r>
      <w:r>
        <w:t>to</w:t>
      </w:r>
      <w:r w:rsidR="006751A5" w:rsidRPr="006751A5">
        <w:t xml:space="preserve"> support survivors in their recovery</w:t>
      </w:r>
      <w:r>
        <w:t xml:space="preserve"> from the trauma</w:t>
      </w:r>
      <w:r w:rsidR="006751A5" w:rsidRPr="006751A5">
        <w:t>.</w:t>
      </w:r>
      <w:r w:rsidR="00F178BC">
        <w:t xml:space="preserve"> </w:t>
      </w:r>
      <w:r w:rsidR="006751A5" w:rsidRPr="006751A5">
        <w:t xml:space="preserve">Included in the listing is a section </w:t>
      </w:r>
      <w:r w:rsidR="006751A5" w:rsidRPr="00596C16">
        <w:t xml:space="preserve">on </w:t>
      </w:r>
      <w:r w:rsidR="00596C16" w:rsidRPr="00596C16">
        <w:rPr>
          <w:b/>
          <w:i/>
        </w:rPr>
        <w:t>Pandora's Project</w:t>
      </w:r>
      <w:r w:rsidR="00596C16" w:rsidRPr="00596C16">
        <w:t xml:space="preserve">, a volunteer-staffed largely web-based nonprofit resource "dedicated to </w:t>
      </w:r>
      <w:r w:rsidR="00596C16" w:rsidRPr="00596C16">
        <w:rPr>
          <w:rFonts w:eastAsia="Times New Roman" w:cs="Arial"/>
          <w:color w:val="000000"/>
        </w:rPr>
        <w:t>providing information, support, and resources to survivors of rape and sexual abuse and their friends and family."</w:t>
      </w:r>
    </w:p>
    <w:p w14:paraId="6A51705A" w14:textId="01CAEC78" w:rsidR="006E6B99" w:rsidRDefault="00D9040E" w:rsidP="000151A8">
      <w:r>
        <w:t xml:space="preserve">Part (e) of the Section 3 narrative </w:t>
      </w:r>
      <w:r w:rsidR="00385242">
        <w:t>focuses on Military Sexual Trauma (MST).</w:t>
      </w:r>
      <w:r w:rsidR="00F178BC">
        <w:t xml:space="preserve"> </w:t>
      </w:r>
      <w:r w:rsidR="00385242">
        <w:t xml:space="preserve">The narrative </w:t>
      </w:r>
      <w:r w:rsidR="00064C4E">
        <w:t>(a) discusses</w:t>
      </w:r>
      <w:r>
        <w:t xml:space="preserve"> the nature and prevalence of</w:t>
      </w:r>
      <w:r w:rsidR="00385242">
        <w:t xml:space="preserve"> MST</w:t>
      </w:r>
      <w:r w:rsidR="00064C4E">
        <w:t xml:space="preserve">; (b) provides </w:t>
      </w:r>
      <w:r w:rsidR="006E6B99">
        <w:t xml:space="preserve">an annotated listing of </w:t>
      </w:r>
      <w:r w:rsidR="006C33BF">
        <w:t>U.S</w:t>
      </w:r>
      <w:r w:rsidR="006E6B99">
        <w:t xml:space="preserve">. Department of Veteran Affairs </w:t>
      </w:r>
      <w:r w:rsidR="00064C4E">
        <w:t xml:space="preserve">(VA) </w:t>
      </w:r>
      <w:r w:rsidR="006E6B99">
        <w:t xml:space="preserve">resource materials describing the nature of the problem and the need for assistance, the VA's multi-pronged </w:t>
      </w:r>
      <w:r w:rsidR="006C33BF">
        <w:t>approach</w:t>
      </w:r>
      <w:r w:rsidR="006E6B99">
        <w:t>,</w:t>
      </w:r>
      <w:r w:rsidR="006C33BF">
        <w:t xml:space="preserve"> </w:t>
      </w:r>
      <w:r w:rsidR="00FB294F">
        <w:t xml:space="preserve">and </w:t>
      </w:r>
      <w:r w:rsidR="00064C4E">
        <w:t>VA programs</w:t>
      </w:r>
      <w:r w:rsidR="00FB294F">
        <w:t xml:space="preserve"> </w:t>
      </w:r>
      <w:r w:rsidR="006E6B99">
        <w:t>to help</w:t>
      </w:r>
      <w:r w:rsidR="006C33BF">
        <w:t xml:space="preserve"> </w:t>
      </w:r>
      <w:r w:rsidR="0011089C">
        <w:t xml:space="preserve">affected </w:t>
      </w:r>
      <w:r>
        <w:t xml:space="preserve">service members and </w:t>
      </w:r>
      <w:r w:rsidR="0011089C">
        <w:t>veterans</w:t>
      </w:r>
      <w:r w:rsidR="00064C4E">
        <w:t>; and (c) provides an annotated listing of</w:t>
      </w:r>
      <w:r w:rsidR="006E6B99">
        <w:t xml:space="preserve"> non-VA</w:t>
      </w:r>
      <w:r w:rsidR="00064C4E">
        <w:t xml:space="preserve"> </w:t>
      </w:r>
      <w:r w:rsidR="006E6B99">
        <w:t>resources.</w:t>
      </w:r>
    </w:p>
    <w:p w14:paraId="51501AC4" w14:textId="4D7F7D14" w:rsidR="006C33BF" w:rsidRDefault="006E6B99" w:rsidP="000151A8">
      <w:r>
        <w:t>Part (f) of Section 3 consists of an interview with the Director of Training and Technical Assistance at the aforementioned Victim Rights Law Center (VRLC), which describes itself as "the first law center in the nation dedicated solely to advocating for the civil legal needs of sexual assault survivors."</w:t>
      </w:r>
      <w:r w:rsidR="00F178BC">
        <w:t xml:space="preserve"> </w:t>
      </w:r>
      <w:r w:rsidR="00B119CB">
        <w:t xml:space="preserve">Among the </w:t>
      </w:r>
      <w:r w:rsidR="00FB294F">
        <w:t xml:space="preserve">many </w:t>
      </w:r>
      <w:r w:rsidR="00B119CB">
        <w:t xml:space="preserve">topics </w:t>
      </w:r>
      <w:r>
        <w:t>addressed</w:t>
      </w:r>
      <w:r w:rsidR="00B119CB">
        <w:t xml:space="preserve"> </w:t>
      </w:r>
      <w:r>
        <w:t>in the interview and presented in the narrative a</w:t>
      </w:r>
      <w:r w:rsidR="00B119CB">
        <w:t>re</w:t>
      </w:r>
      <w:r w:rsidR="00FB294F">
        <w:t>: (a)</w:t>
      </w:r>
      <w:r w:rsidR="000F16CD">
        <w:t xml:space="preserve"> </w:t>
      </w:r>
      <w:r w:rsidR="00FE23A0">
        <w:t>the pros and cons of alternate approaches to e</w:t>
      </w:r>
      <w:r w:rsidR="000F16CD">
        <w:t>xpand</w:t>
      </w:r>
      <w:r w:rsidR="00FE23A0">
        <w:t>ing</w:t>
      </w:r>
      <w:r w:rsidR="000F16CD">
        <w:t xml:space="preserve"> the capacity of the system to address the needs of </w:t>
      </w:r>
      <w:r w:rsidR="00FE23A0">
        <w:t>sexual assault</w:t>
      </w:r>
      <w:r w:rsidR="000F16CD">
        <w:t xml:space="preserve"> survivors (e.g., supporting programs with a DV focus in expanding their focus to encompass sexual assault</w:t>
      </w:r>
      <w:r w:rsidR="003B6DE6">
        <w:t>, as opposed to</w:t>
      </w:r>
      <w:r w:rsidR="000F16CD">
        <w:t xml:space="preserve"> </w:t>
      </w:r>
      <w:r w:rsidR="003B6DE6">
        <w:t xml:space="preserve">trying to develop new </w:t>
      </w:r>
      <w:r w:rsidR="000F16CD">
        <w:t xml:space="preserve">TH programs that specialize in addressing the needs of </w:t>
      </w:r>
      <w:r w:rsidR="00FE23A0">
        <w:t>sexual assault</w:t>
      </w:r>
      <w:r w:rsidR="000F16CD">
        <w:t xml:space="preserve"> survivors); </w:t>
      </w:r>
      <w:r w:rsidR="00FB294F">
        <w:t xml:space="preserve">(b) </w:t>
      </w:r>
      <w:r w:rsidR="003B6DE6">
        <w:t>strategies for creating</w:t>
      </w:r>
      <w:r w:rsidR="000F16CD">
        <w:t xml:space="preserve"> system capacity to serve teenage survivors, given the fact that 40% of women and girls who have been sexually assaulted were first raped before </w:t>
      </w:r>
      <w:r w:rsidR="00B119CB">
        <w:t xml:space="preserve">they turned 18; and </w:t>
      </w:r>
      <w:r w:rsidR="00FB294F">
        <w:t xml:space="preserve">(c) </w:t>
      </w:r>
      <w:r w:rsidR="00B119CB">
        <w:t>how services for survivors of non-DV-related sexual assault might be different from services for DV survivors.</w:t>
      </w:r>
    </w:p>
    <w:p w14:paraId="091FA487" w14:textId="77777777" w:rsidR="006E6B99" w:rsidRDefault="006E6B99" w:rsidP="000151A8">
      <w:r>
        <w:t xml:space="preserve">Section 3 concludes in Part (g) with the comments of </w:t>
      </w:r>
      <w:r w:rsidR="003B6DE6">
        <w:t xml:space="preserve">the </w:t>
      </w:r>
      <w:r>
        <w:t xml:space="preserve">two TH providers that </w:t>
      </w:r>
      <w:r w:rsidR="003B6DE6">
        <w:t xml:space="preserve">specifically addressed their </w:t>
      </w:r>
      <w:r>
        <w:t xml:space="preserve">work in serving sexual assault </w:t>
      </w:r>
      <w:r w:rsidR="003B6DE6">
        <w:t>survivors during our interview</w:t>
      </w:r>
      <w:r>
        <w:t>.</w:t>
      </w:r>
    </w:p>
    <w:p w14:paraId="1DF781EC" w14:textId="73A5ECC6" w:rsidR="003A3575" w:rsidRDefault="00B119CB" w:rsidP="000151A8">
      <w:r>
        <w:t xml:space="preserve">Section </w:t>
      </w:r>
      <w:r w:rsidR="006E6B99">
        <w:t>4</w:t>
      </w:r>
      <w:r>
        <w:t xml:space="preserve"> begins with a </w:t>
      </w:r>
      <w:r w:rsidR="003B6DE6">
        <w:t>look at</w:t>
      </w:r>
      <w:r w:rsidR="00663760">
        <w:t xml:space="preserve"> the prevalence </w:t>
      </w:r>
      <w:r>
        <w:t>and demographics of human sexual trafficking</w:t>
      </w:r>
      <w:r w:rsidR="003B6DE6">
        <w:t>.</w:t>
      </w:r>
      <w:r w:rsidR="00F178BC">
        <w:t xml:space="preserve"> </w:t>
      </w:r>
      <w:r w:rsidR="003B6DE6">
        <w:t>Trafficking</w:t>
      </w:r>
      <w:r>
        <w:t xml:space="preserve"> is a global problem, as well as </w:t>
      </w:r>
      <w:r w:rsidR="00B20EDE">
        <w:t>a widespread, pernicious, difficult-to-stop, and dangerous-to-escape-from</w:t>
      </w:r>
      <w:r w:rsidR="003B6DE6">
        <w:t xml:space="preserve"> problem in the United </w:t>
      </w:r>
      <w:r w:rsidR="003A3575">
        <w:t>S</w:t>
      </w:r>
      <w:r w:rsidR="003B6DE6">
        <w:t>tates</w:t>
      </w:r>
      <w:r w:rsidR="003A3575">
        <w:t>.</w:t>
      </w:r>
      <w:r w:rsidR="00F178BC">
        <w:t xml:space="preserve"> </w:t>
      </w:r>
      <w:r w:rsidR="00663760">
        <w:t xml:space="preserve">Trafficking increasingly serves as a lucrative and </w:t>
      </w:r>
      <w:r w:rsidR="00FE23A0">
        <w:t xml:space="preserve">relatively </w:t>
      </w:r>
      <w:r w:rsidR="00663760">
        <w:t>low-risk business opportunity for gangs and organized criminal enterprises.</w:t>
      </w:r>
      <w:r w:rsidR="00F178BC">
        <w:t xml:space="preserve"> </w:t>
      </w:r>
      <w:r w:rsidR="003A3575">
        <w:t xml:space="preserve">Trafficking </w:t>
      </w:r>
      <w:r w:rsidR="00663760">
        <w:t>victims include: (a)</w:t>
      </w:r>
      <w:r w:rsidR="003A3575">
        <w:t xml:space="preserve"> foreign nationals who have been smuggled into the U</w:t>
      </w:r>
      <w:r w:rsidR="006E6B99">
        <w:t>.</w:t>
      </w:r>
      <w:r w:rsidR="003A3575">
        <w:t>S</w:t>
      </w:r>
      <w:r w:rsidR="006E6B99">
        <w:t>.</w:t>
      </w:r>
      <w:r w:rsidR="003A3575">
        <w:t xml:space="preserve"> and </w:t>
      </w:r>
      <w:r w:rsidR="006E6B99">
        <w:t xml:space="preserve">who </w:t>
      </w:r>
      <w:r w:rsidR="003A3575">
        <w:t xml:space="preserve">have few, if any, places to turn for help; </w:t>
      </w:r>
      <w:r w:rsidR="00663760">
        <w:t xml:space="preserve">(b) </w:t>
      </w:r>
      <w:r w:rsidR="00FE23A0">
        <w:t xml:space="preserve">women and teenage </w:t>
      </w:r>
      <w:r w:rsidR="003A3575">
        <w:t>boys</w:t>
      </w:r>
      <w:r w:rsidR="00FE23A0">
        <w:t xml:space="preserve"> and </w:t>
      </w:r>
      <w:r w:rsidR="003A3575">
        <w:t>girls -- including a disproportionate number of Native American children and women -- who have been kidnapped or tricked into the sex industry, often having left behind dangerous and exploitive home situations; and</w:t>
      </w:r>
      <w:r w:rsidR="00663760">
        <w:t xml:space="preserve"> (c)</w:t>
      </w:r>
      <w:r w:rsidR="003A3575">
        <w:t xml:space="preserve"> children connected to family-controlled trafficking businesses.</w:t>
      </w:r>
      <w:r w:rsidR="00F178BC">
        <w:t xml:space="preserve"> </w:t>
      </w:r>
    </w:p>
    <w:p w14:paraId="3B3FFB06" w14:textId="77777777" w:rsidR="00663760" w:rsidRDefault="00663760" w:rsidP="000151A8">
      <w:r>
        <w:t>Part (b) of the Section 4 narrative consists of a review of the literature on the needs of trafficking victims, and challenges and strategies for serving them.</w:t>
      </w:r>
    </w:p>
    <w:p w14:paraId="208DE92D" w14:textId="77777777" w:rsidR="003A3575" w:rsidRDefault="00663760" w:rsidP="000151A8">
      <w:r>
        <w:t xml:space="preserve">Part (c) of the Section 4 narrative consists of an extensive, annotated listing of </w:t>
      </w:r>
      <w:r w:rsidR="003A3575">
        <w:t>print and online materials</w:t>
      </w:r>
      <w:r>
        <w:t xml:space="preserve"> that</w:t>
      </w:r>
      <w:r w:rsidR="003A3575">
        <w:t xml:space="preserve"> </w:t>
      </w:r>
      <w:r w:rsidR="00014E1B">
        <w:t>provide information about: (i)</w:t>
      </w:r>
      <w:r w:rsidR="00B119CB">
        <w:t xml:space="preserve"> the needs of </w:t>
      </w:r>
      <w:r w:rsidR="00C25904">
        <w:t>the</w:t>
      </w:r>
      <w:r w:rsidR="00FE23A0">
        <w:t xml:space="preserve"> women</w:t>
      </w:r>
      <w:r w:rsidR="00B119CB">
        <w:t xml:space="preserve"> and teenage </w:t>
      </w:r>
      <w:r w:rsidR="00C25904">
        <w:t xml:space="preserve">girls and </w:t>
      </w:r>
      <w:r w:rsidR="00B119CB">
        <w:t>boys who have been trafficked</w:t>
      </w:r>
      <w:r w:rsidR="003A3575">
        <w:t>;</w:t>
      </w:r>
      <w:r w:rsidR="00B119CB">
        <w:t xml:space="preserve"> </w:t>
      </w:r>
      <w:r w:rsidR="00014E1B">
        <w:t>(ii)</w:t>
      </w:r>
      <w:r w:rsidR="00FE23A0">
        <w:t xml:space="preserve"> the organizations </w:t>
      </w:r>
      <w:r w:rsidR="00014E1B">
        <w:t>that assist victims</w:t>
      </w:r>
      <w:r w:rsidR="003A3575">
        <w:t xml:space="preserve"> in escaping and recovering from the trauma of </w:t>
      </w:r>
      <w:r w:rsidR="00FB294F">
        <w:t>trafficking and sexual slavery</w:t>
      </w:r>
      <w:r w:rsidR="00FE23A0">
        <w:t xml:space="preserve">; </w:t>
      </w:r>
      <w:r w:rsidR="00014E1B">
        <w:t>(iii)</w:t>
      </w:r>
      <w:r w:rsidR="00FE23A0">
        <w:t xml:space="preserve"> </w:t>
      </w:r>
      <w:r w:rsidR="003A3575">
        <w:t xml:space="preserve">paths to legal immigration status for victims whose lack of status </w:t>
      </w:r>
      <w:r w:rsidR="00014E1B">
        <w:t>increases</w:t>
      </w:r>
      <w:r w:rsidR="003A3575">
        <w:t xml:space="preserve"> their vulnerability; and </w:t>
      </w:r>
      <w:r w:rsidR="00014E1B">
        <w:t xml:space="preserve">(iv) </w:t>
      </w:r>
      <w:r w:rsidR="003A3575">
        <w:t>training and support</w:t>
      </w:r>
      <w:r w:rsidR="00FE23A0">
        <w:t xml:space="preserve"> resources for</w:t>
      </w:r>
      <w:r w:rsidR="003A3575">
        <w:t xml:space="preserve"> providers.</w:t>
      </w:r>
    </w:p>
    <w:p w14:paraId="7F372E92" w14:textId="77777777" w:rsidR="00004A23" w:rsidRDefault="00043F76" w:rsidP="00064C4E">
      <w:r>
        <w:t xml:space="preserve">Section </w:t>
      </w:r>
      <w:r w:rsidR="00663760">
        <w:t>4</w:t>
      </w:r>
      <w:r>
        <w:t xml:space="preserve"> concludes </w:t>
      </w:r>
      <w:r w:rsidR="00663760">
        <w:t xml:space="preserve">in Part (d) </w:t>
      </w:r>
      <w:r>
        <w:t xml:space="preserve">with comments from the small handful of providers whose programs </w:t>
      </w:r>
      <w:r w:rsidR="003A3575">
        <w:t xml:space="preserve">purposefully </w:t>
      </w:r>
      <w:r>
        <w:t xml:space="preserve">serve survivors of trafficking, including one TH program </w:t>
      </w:r>
      <w:r w:rsidR="00014E1B">
        <w:t>that</w:t>
      </w:r>
      <w:r>
        <w:t xml:space="preserve"> specifically targets survivors</w:t>
      </w:r>
      <w:r w:rsidR="00014E1B">
        <w:t xml:space="preserve"> of trafficking</w:t>
      </w:r>
      <w:r>
        <w:t>.</w:t>
      </w:r>
      <w:r w:rsidR="00004A23">
        <w:br w:type="page"/>
      </w:r>
    </w:p>
    <w:p w14:paraId="0302A555" w14:textId="77777777" w:rsidR="00BE21F6" w:rsidRPr="009C311F" w:rsidRDefault="00BE21F6" w:rsidP="000151A8">
      <w:pPr>
        <w:pStyle w:val="Heading2"/>
        <w:numPr>
          <w:ilvl w:val="0"/>
          <w:numId w:val="7"/>
        </w:numPr>
        <w:rPr>
          <w:rFonts w:ascii="Calibri" w:hAnsi="Calibri" w:cs="Times New Roman"/>
        </w:rPr>
      </w:pPr>
      <w:bookmarkStart w:id="8" w:name="_Toc514844506"/>
      <w:r w:rsidRPr="009C311F">
        <w:lastRenderedPageBreak/>
        <w:t>Introduction and Overview</w:t>
      </w:r>
      <w:bookmarkEnd w:id="2"/>
      <w:bookmarkEnd w:id="8"/>
    </w:p>
    <w:p w14:paraId="178D5EF6" w14:textId="77777777" w:rsidR="00F97BA1" w:rsidRDefault="00F97BA1" w:rsidP="000151A8">
      <w:pPr>
        <w:pStyle w:val="Heading3"/>
        <w:numPr>
          <w:ilvl w:val="0"/>
          <w:numId w:val="18"/>
        </w:numPr>
      </w:pPr>
      <w:bookmarkStart w:id="9" w:name="_Toc514844507"/>
      <w:r>
        <w:t>OVW Statutory Authority, Grant Solicitation, Statistical Picture from Semi-Annual Reports</w:t>
      </w:r>
      <w:bookmarkEnd w:id="9"/>
    </w:p>
    <w:p w14:paraId="2580B5E0" w14:textId="747D4B3D" w:rsidR="00410BD2" w:rsidRDefault="00410BD2" w:rsidP="000151A8">
      <w:r>
        <w:t xml:space="preserve">Pursuant to the authority and provisions of </w:t>
      </w:r>
      <w:hyperlink r:id="rId18" w:history="1">
        <w:r w:rsidRPr="00410BD2">
          <w:rPr>
            <w:rStyle w:val="Hyperlink"/>
          </w:rPr>
          <w:t>42 USC §13975</w:t>
        </w:r>
      </w:hyperlink>
      <w:r>
        <w:t>, t</w:t>
      </w:r>
      <w:r w:rsidR="00A67487">
        <w:t xml:space="preserve">he </w:t>
      </w:r>
      <w:hyperlink r:id="rId19" w:history="1">
        <w:r w:rsidR="00A67487" w:rsidRPr="008F2BB9">
          <w:rPr>
            <w:rStyle w:val="Hyperlink"/>
          </w:rPr>
          <w:t xml:space="preserve">2015 </w:t>
        </w:r>
        <w:r w:rsidR="008F2BB9">
          <w:rPr>
            <w:rStyle w:val="Hyperlink"/>
          </w:rPr>
          <w:t xml:space="preserve">OVW </w:t>
        </w:r>
        <w:r w:rsidR="00A67487" w:rsidRPr="008F2BB9">
          <w:rPr>
            <w:rStyle w:val="Hyperlink"/>
          </w:rPr>
          <w:t xml:space="preserve">Solicitation for </w:t>
        </w:r>
        <w:r w:rsidR="008F2BB9" w:rsidRPr="008F2BB9">
          <w:rPr>
            <w:rStyle w:val="Hyperlink"/>
          </w:rPr>
          <w:t>Transitional Housing (TH) Assistance G</w:t>
        </w:r>
        <w:r w:rsidR="00A67487" w:rsidRPr="008F2BB9">
          <w:rPr>
            <w:rStyle w:val="Hyperlink"/>
          </w:rPr>
          <w:t>rant proposals</w:t>
        </w:r>
      </w:hyperlink>
      <w:r w:rsidR="00A67487">
        <w:t xml:space="preserve"> </w:t>
      </w:r>
      <w:r w:rsidR="0048168F">
        <w:t>explains</w:t>
      </w:r>
      <w:r w:rsidR="00A67487">
        <w:t xml:space="preserve"> that </w:t>
      </w:r>
      <w:r w:rsidR="008F2BB9">
        <w:t xml:space="preserve">such </w:t>
      </w:r>
      <w:r w:rsidR="00A67487">
        <w:t>g</w:t>
      </w:r>
      <w:r w:rsidR="009653A5">
        <w:t>rants</w:t>
      </w:r>
      <w:r w:rsidR="00A67487">
        <w:t xml:space="preserve"> fund</w:t>
      </w:r>
      <w:r w:rsidR="009653A5">
        <w:t xml:space="preserve"> </w:t>
      </w:r>
      <w:r w:rsidR="00A67487">
        <w:t>"</w:t>
      </w:r>
      <w:r w:rsidR="009653A5">
        <w:t>programs that provide assistance to victims of sexual assault, domestic violence, dating violence, and/or stalking who are in need of transitional housing, short-term housing assistance, and related supportive services.</w:t>
      </w:r>
      <w:r w:rsidR="00F97D1A">
        <w:t>”</w:t>
      </w:r>
      <w:r w:rsidR="00F178BC">
        <w:t xml:space="preserve"> </w:t>
      </w:r>
      <w:r w:rsidR="00A17118">
        <w:t>(p.6)</w:t>
      </w:r>
      <w:r w:rsidR="00574142">
        <w:t xml:space="preserve"> </w:t>
      </w:r>
    </w:p>
    <w:p w14:paraId="55CE06D3" w14:textId="52001F73" w:rsidR="00410BD2" w:rsidRDefault="00574142" w:rsidP="000151A8">
      <w:r>
        <w:t>Applicants are not required to serve all of these constituencies; in their application, they specify the percentage of grant activities that will address each constituency.</w:t>
      </w:r>
      <w:r w:rsidR="00F178BC">
        <w:t xml:space="preserve"> </w:t>
      </w:r>
      <w:r>
        <w:t xml:space="preserve">As discussed below, the majority of </w:t>
      </w:r>
      <w:r w:rsidR="008F2BB9">
        <w:t>TH grant recipient</w:t>
      </w:r>
      <w:r>
        <w:t xml:space="preserve">s focus </w:t>
      </w:r>
      <w:r w:rsidR="008F2BB9">
        <w:t xml:space="preserve">their efforts </w:t>
      </w:r>
      <w:r>
        <w:t xml:space="preserve">on </w:t>
      </w:r>
      <w:r w:rsidR="008F2BB9">
        <w:t xml:space="preserve">serving </w:t>
      </w:r>
      <w:r>
        <w:t>survivors of domestic violence</w:t>
      </w:r>
      <w:r w:rsidR="004A3F2E">
        <w:t xml:space="preserve"> ("DV survivors")</w:t>
      </w:r>
      <w:r>
        <w:t>.</w:t>
      </w:r>
      <w:r w:rsidR="00F178BC">
        <w:t xml:space="preserve"> </w:t>
      </w:r>
    </w:p>
    <w:p w14:paraId="5BE8AC2F" w14:textId="77777777" w:rsidR="00574142" w:rsidRDefault="008F2BB9" w:rsidP="000151A8">
      <w:r>
        <w:t xml:space="preserve">Recognizing that survivors of sexual assault </w:t>
      </w:r>
      <w:r w:rsidR="00DA20E2">
        <w:t>(</w:t>
      </w:r>
      <w:r w:rsidR="004A3F2E">
        <w:t>"</w:t>
      </w:r>
      <w:r w:rsidR="00DA20E2">
        <w:t>SA</w:t>
      </w:r>
      <w:r w:rsidR="004A3F2E">
        <w:t xml:space="preserve"> survivors")</w:t>
      </w:r>
      <w:r w:rsidR="00DA20E2">
        <w:t xml:space="preserve"> </w:t>
      </w:r>
      <w:r>
        <w:t xml:space="preserve">may need services and supports that </w:t>
      </w:r>
      <w:r w:rsidR="00DA20E2">
        <w:t>are</w:t>
      </w:r>
      <w:r>
        <w:t xml:space="preserve"> somewhat different than the services and supports provided to </w:t>
      </w:r>
      <w:r w:rsidR="004A3F2E">
        <w:t>DV survivors</w:t>
      </w:r>
      <w:r>
        <w:t>, the OVW</w:t>
      </w:r>
      <w:r w:rsidR="00DA20E2">
        <w:t>'s annual solicitation</w:t>
      </w:r>
      <w:r>
        <w:t xml:space="preserve"> requests the following information from providers proposing to serve </w:t>
      </w:r>
      <w:r w:rsidR="00DA20E2">
        <w:t xml:space="preserve">SA </w:t>
      </w:r>
      <w:r>
        <w:t>survivors:</w:t>
      </w:r>
    </w:p>
    <w:p w14:paraId="0822779F" w14:textId="77777777" w:rsidR="00F97BA1" w:rsidRPr="00A17118" w:rsidRDefault="00DA20E2" w:rsidP="000151A8">
      <w:pPr>
        <w:ind w:left="288"/>
      </w:pPr>
      <w:r w:rsidRPr="00DA20E2">
        <w:rPr>
          <w:i/>
        </w:rPr>
        <w:t>"</w:t>
      </w:r>
      <w:r>
        <w:rPr>
          <w:i/>
        </w:rPr>
        <w:t>A</w:t>
      </w:r>
      <w:r w:rsidR="00F97BA1" w:rsidRPr="00DA20E2">
        <w:rPr>
          <w:i/>
        </w:rPr>
        <w:t xml:space="preserve"> clear description of how your application will address the unique needs of sexual assault survivors by demonstrating through partnership and other alliances the services readily available to those survivors. These partnerships may include cooperative efforts and projects among law enforcement officers, prosecutors, victim advocacy groups, and other related entities that investigate and prosecute incidents of sexual assault, domestic violence, dating violence and/or stalking; and 2) providing treatment, counseling, advocacy, and other long- and short-term assistance to adult and m</w:t>
      </w:r>
      <w:r w:rsidRPr="00DA20E2">
        <w:rPr>
          <w:i/>
        </w:rPr>
        <w:t xml:space="preserve">inor victims of sexual assault." </w:t>
      </w:r>
      <w:r>
        <w:t>(</w:t>
      </w:r>
      <w:r w:rsidRPr="00A17118">
        <w:t>p.17</w:t>
      </w:r>
      <w:r>
        <w:t>)</w:t>
      </w:r>
    </w:p>
    <w:p w14:paraId="2D53BB7F" w14:textId="77777777" w:rsidR="00B74E0B" w:rsidRDefault="00F97BA1" w:rsidP="000151A8">
      <w:r>
        <w:t>I</w:t>
      </w:r>
      <w:r w:rsidR="00A67487">
        <w:t>n our interviews with funded (and a few formerly funded) providers, we</w:t>
      </w:r>
      <w:r w:rsidR="009653A5">
        <w:t xml:space="preserve"> asked which of </w:t>
      </w:r>
      <w:r w:rsidR="00A67487">
        <w:t>th</w:t>
      </w:r>
      <w:r w:rsidR="00DA20E2">
        <w:t>e</w:t>
      </w:r>
      <w:r w:rsidR="00A67487">
        <w:t xml:space="preserve"> </w:t>
      </w:r>
      <w:r w:rsidR="009653A5">
        <w:t>constituencies they serve</w:t>
      </w:r>
      <w:r w:rsidR="00A67487">
        <w:t xml:space="preserve">; about the </w:t>
      </w:r>
      <w:r w:rsidR="009653A5">
        <w:t xml:space="preserve">similarities and differences in their approach to serving the </w:t>
      </w:r>
      <w:r w:rsidR="00A67487">
        <w:t>four</w:t>
      </w:r>
      <w:r w:rsidR="009653A5">
        <w:t xml:space="preserve"> constituencies; </w:t>
      </w:r>
      <w:r w:rsidR="00A67487">
        <w:t xml:space="preserve">and </w:t>
      </w:r>
      <w:r w:rsidR="00DA20E2">
        <w:t xml:space="preserve">(in some of </w:t>
      </w:r>
      <w:r w:rsidR="00A22A7E">
        <w:t xml:space="preserve">our </w:t>
      </w:r>
      <w:r w:rsidR="00DA20E2">
        <w:t xml:space="preserve">later interviews) </w:t>
      </w:r>
      <w:r w:rsidR="009653A5">
        <w:t>whether and how they serve survivors of trafficking</w:t>
      </w:r>
      <w:r w:rsidR="00B74E0B">
        <w:t xml:space="preserve">. </w:t>
      </w:r>
    </w:p>
    <w:p w14:paraId="004CBB7A" w14:textId="1EA76108" w:rsidR="0037021C" w:rsidRDefault="00B74E0B" w:rsidP="000151A8">
      <w:r>
        <w:t xml:space="preserve">Most providers </w:t>
      </w:r>
      <w:r w:rsidR="00A336BB">
        <w:t>sai</w:t>
      </w:r>
      <w:r>
        <w:t xml:space="preserve">d that they serve survivors </w:t>
      </w:r>
      <w:r w:rsidR="00A67487">
        <w:t xml:space="preserve">from all </w:t>
      </w:r>
      <w:r w:rsidR="0037021C">
        <w:t>four OVW</w:t>
      </w:r>
      <w:r w:rsidR="00A67487">
        <w:t xml:space="preserve"> constituencies, but </w:t>
      </w:r>
      <w:r>
        <w:t xml:space="preserve">that they </w:t>
      </w:r>
      <w:r w:rsidR="0037021C">
        <w:t xml:space="preserve">primarily serve </w:t>
      </w:r>
      <w:r>
        <w:t xml:space="preserve">survivors of </w:t>
      </w:r>
      <w:r w:rsidR="00DA20E2">
        <w:t>domestic violence or intimate partner violence (IPV), which includes domestic violence, dating violence, and stalking by an intimate partner</w:t>
      </w:r>
      <w:r>
        <w:t>.</w:t>
      </w:r>
      <w:r w:rsidR="00DA20E2">
        <w:rPr>
          <w:rStyle w:val="FootnoteReference"/>
        </w:rPr>
        <w:footnoteReference w:id="5"/>
      </w:r>
      <w:r w:rsidR="00F178BC">
        <w:t xml:space="preserve"> </w:t>
      </w:r>
      <w:r w:rsidR="0037021C">
        <w:t xml:space="preserve">Several providers described their focus as IPV, but noted that </w:t>
      </w:r>
      <w:r w:rsidR="00A336BB">
        <w:t xml:space="preserve">DV </w:t>
      </w:r>
      <w:r w:rsidR="0037021C">
        <w:t xml:space="preserve">survivors are also often survivors of </w:t>
      </w:r>
      <w:r w:rsidR="00DA219A">
        <w:t>stalking or sexual assault, which may or may not have been connected to the domestic violence</w:t>
      </w:r>
      <w:r w:rsidR="0037021C">
        <w:t xml:space="preserve">. A </w:t>
      </w:r>
      <w:r w:rsidR="00A336BB">
        <w:t>small number of</w:t>
      </w:r>
      <w:r w:rsidR="0037021C">
        <w:t xml:space="preserve"> providers </w:t>
      </w:r>
      <w:r w:rsidR="00A336BB">
        <w:t>stated that they exclusively serve</w:t>
      </w:r>
      <w:r w:rsidR="0037021C">
        <w:t xml:space="preserve"> </w:t>
      </w:r>
      <w:r w:rsidR="00A22A7E">
        <w:t xml:space="preserve">DV </w:t>
      </w:r>
      <w:r w:rsidR="0037021C">
        <w:t>survivors.</w:t>
      </w:r>
      <w:r w:rsidR="00F178BC">
        <w:t xml:space="preserve"> </w:t>
      </w:r>
    </w:p>
    <w:p w14:paraId="1AC0DD9C" w14:textId="77777777" w:rsidR="00FA190B" w:rsidRDefault="00FA190B" w:rsidP="00FA190B">
      <w:r>
        <w:t>Even</w:t>
      </w:r>
      <w:r w:rsidRPr="00EA0D3C">
        <w:t xml:space="preserve"> the </w:t>
      </w:r>
      <w:r>
        <w:t xml:space="preserve">full service </w:t>
      </w:r>
      <w:r w:rsidRPr="00EA0D3C">
        <w:t>domestic violence and sexual assault providers</w:t>
      </w:r>
      <w:r>
        <w:t xml:space="preserve"> that</w:t>
      </w:r>
      <w:r w:rsidRPr="00EA0D3C">
        <w:t xml:space="preserve"> we interviewed</w:t>
      </w:r>
      <w:r>
        <w:t>, who</w:t>
      </w:r>
      <w:r w:rsidRPr="00EA0D3C">
        <w:t xml:space="preserve"> </w:t>
      </w:r>
      <w:r>
        <w:t xml:space="preserve">described their preparedness </w:t>
      </w:r>
      <w:r w:rsidRPr="00EA0D3C">
        <w:t>to offer in-house access to sexual assault-specific counseling, support groups, and other</w:t>
      </w:r>
      <w:r>
        <w:t xml:space="preserve"> related</w:t>
      </w:r>
      <w:r w:rsidRPr="00EA0D3C">
        <w:t xml:space="preserve"> serv</w:t>
      </w:r>
      <w:r>
        <w:t>ices, reported that in most cases, th</w:t>
      </w:r>
      <w:r w:rsidRPr="00EA0D3C">
        <w:t xml:space="preserve">e TH participants </w:t>
      </w:r>
      <w:r w:rsidR="004A0EAC">
        <w:t>who</w:t>
      </w:r>
      <w:r>
        <w:t xml:space="preserve"> </w:t>
      </w:r>
      <w:r w:rsidRPr="00EA0D3C">
        <w:t xml:space="preserve">utilized those services were DV survivors who had also experienced sexual assault, rather than women whose primary reason for </w:t>
      </w:r>
      <w:r>
        <w:t>enrolling in the program</w:t>
      </w:r>
      <w:r w:rsidRPr="00EA0D3C">
        <w:t xml:space="preserve"> had been sexual assault.</w:t>
      </w:r>
      <w:r>
        <w:t xml:space="preserve"> </w:t>
      </w:r>
    </w:p>
    <w:p w14:paraId="74027C8B" w14:textId="606EA772" w:rsidR="004E6426" w:rsidRDefault="005A459A" w:rsidP="000151A8">
      <w:r>
        <w:lastRenderedPageBreak/>
        <w:t>T</w:t>
      </w:r>
      <w:r w:rsidR="004E70D5">
        <w:t xml:space="preserve">he four </w:t>
      </w:r>
      <w:hyperlink r:id="rId20" w:history="1">
        <w:r w:rsidR="004E70D5" w:rsidRPr="00300C42">
          <w:rPr>
            <w:rStyle w:val="Hyperlink"/>
          </w:rPr>
          <w:t>VAWAMEI semi-annual reports</w:t>
        </w:r>
      </w:hyperlink>
      <w:r w:rsidR="004E70D5">
        <w:t xml:space="preserve"> </w:t>
      </w:r>
      <w:r>
        <w:t>covering</w:t>
      </w:r>
      <w:r w:rsidR="004E70D5">
        <w:t xml:space="preserve"> the period </w:t>
      </w:r>
      <w:r w:rsidR="005B055C">
        <w:t>7/1/2012</w:t>
      </w:r>
      <w:r w:rsidR="004E70D5">
        <w:t xml:space="preserve"> - </w:t>
      </w:r>
      <w:r w:rsidR="005B055C">
        <w:t>6/30/2</w:t>
      </w:r>
      <w:r w:rsidR="004E70D5">
        <w:t>014 con</w:t>
      </w:r>
      <w:r>
        <w:t xml:space="preserve">firm that </w:t>
      </w:r>
      <w:r w:rsidR="00A336BB">
        <w:t xml:space="preserve">the large majority -- </w:t>
      </w:r>
      <w:r w:rsidR="002A3204">
        <w:t xml:space="preserve">upwards of </w:t>
      </w:r>
      <w:r w:rsidR="00A336BB">
        <w:t>85% -- of persons served by OVW-funded TH programs</w:t>
      </w:r>
      <w:r w:rsidR="00A12D83">
        <w:t xml:space="preserve"> were </w:t>
      </w:r>
      <w:r w:rsidR="002A3204">
        <w:t xml:space="preserve">DV </w:t>
      </w:r>
      <w:r w:rsidR="00A12D83">
        <w:t>survivors</w:t>
      </w:r>
      <w:r w:rsidR="004E70D5">
        <w:t>.</w:t>
      </w:r>
      <w:r w:rsidR="00F178BC">
        <w:t xml:space="preserve"> </w:t>
      </w:r>
      <w:r w:rsidR="006C00CB">
        <w:t>Consistently fewer than 10% of TH program participants counted in these reports were cited as having been victimized by someone other than an intimate partner or dating partner. However, quite a few providers indicated that the domestic violence their participants fled included sexual assault, or that the DV survivors in their program had experienced sexual assault at some other point(s) in their lives.</w:t>
      </w:r>
      <w:r w:rsidR="00F178BC">
        <w:t xml:space="preserve"> </w:t>
      </w:r>
      <w:r w:rsidR="005B055C">
        <w:t xml:space="preserve">Likewise, providers elaborating on their services to victims of stalking, indicated that the perpetrator of that stalking had typically been the intimate partner </w:t>
      </w:r>
      <w:r w:rsidR="00A22A7E">
        <w:t xml:space="preserve">that </w:t>
      </w:r>
      <w:r w:rsidR="005B055C">
        <w:t>the survivor had fled.</w:t>
      </w:r>
    </w:p>
    <w:p w14:paraId="1E70C4AD" w14:textId="044D0FEC" w:rsidR="00B74E0B" w:rsidRDefault="00D119BD" w:rsidP="000151A8">
      <w:r>
        <w:t xml:space="preserve">Although several </w:t>
      </w:r>
      <w:r w:rsidR="0004416F">
        <w:t xml:space="preserve">providers mentioned serving survivors of dating violence in their </w:t>
      </w:r>
      <w:r w:rsidR="00E2452D">
        <w:t>TH</w:t>
      </w:r>
      <w:r w:rsidR="0004416F">
        <w:t xml:space="preserve"> programs, </w:t>
      </w:r>
      <w:r>
        <w:t>none discussed specific approaches to serving members of that constituency.</w:t>
      </w:r>
      <w:r w:rsidR="00F178BC">
        <w:t xml:space="preserve"> </w:t>
      </w:r>
      <w:r>
        <w:t>(M</w:t>
      </w:r>
      <w:r w:rsidR="0004416F">
        <w:t xml:space="preserve">any of the programs </w:t>
      </w:r>
      <w:r>
        <w:t>a</w:t>
      </w:r>
      <w:r w:rsidR="0004416F">
        <w:t xml:space="preserve">re part of agencies </w:t>
      </w:r>
      <w:r w:rsidR="00E2452D">
        <w:t>that</w:t>
      </w:r>
      <w:r w:rsidR="0004416F">
        <w:t xml:space="preserve"> do outreach</w:t>
      </w:r>
      <w:r w:rsidR="00E2452D">
        <w:t>/education</w:t>
      </w:r>
      <w:r w:rsidR="0004416F">
        <w:t xml:space="preserve"> in </w:t>
      </w:r>
      <w:r w:rsidR="00E2452D">
        <w:t>local</w:t>
      </w:r>
      <w:r w:rsidR="0004416F">
        <w:t xml:space="preserve"> schools to address dating violence.</w:t>
      </w:r>
      <w:r>
        <w:t>)</w:t>
      </w:r>
      <w:r w:rsidR="00F178BC">
        <w:t xml:space="preserve"> </w:t>
      </w:r>
      <w:r w:rsidR="00E2452D">
        <w:t>Nonetheless</w:t>
      </w:r>
      <w:r w:rsidR="00F54CF3">
        <w:t xml:space="preserve">, the VAWAMEI statistics </w:t>
      </w:r>
      <w:r w:rsidR="001A1841">
        <w:t xml:space="preserve">for the period July 1, 2012 - June 30, 1014 </w:t>
      </w:r>
      <w:r>
        <w:t xml:space="preserve">show that between </w:t>
      </w:r>
      <w:r w:rsidR="002A3204">
        <w:t>7 and 9</w:t>
      </w:r>
      <w:r w:rsidR="00802037">
        <w:t>% of</w:t>
      </w:r>
      <w:r w:rsidR="001A1841">
        <w:t xml:space="preserve"> transitionally housed </w:t>
      </w:r>
      <w:r w:rsidR="00F54CF3">
        <w:t xml:space="preserve">survivors </w:t>
      </w:r>
      <w:r w:rsidR="001A1841">
        <w:t>were victims o</w:t>
      </w:r>
      <w:r w:rsidR="00F54CF3">
        <w:t>f dating violence</w:t>
      </w:r>
      <w:r w:rsidR="00293FD7">
        <w:t>.</w:t>
      </w:r>
      <w:r w:rsidR="00F178BC">
        <w:t xml:space="preserve"> </w:t>
      </w:r>
      <w:r w:rsidR="00F54CF3">
        <w:t>Perhaps, because of the sometimes blurr</w:t>
      </w:r>
      <w:r w:rsidR="001B7850">
        <w:t>ed distinction</w:t>
      </w:r>
      <w:r w:rsidR="00F54CF3">
        <w:t xml:space="preserve"> between dating </w:t>
      </w:r>
      <w:r w:rsidR="005B055C">
        <w:t>violence</w:t>
      </w:r>
      <w:r w:rsidR="005B055C">
        <w:rPr>
          <w:rStyle w:val="FootnoteReference"/>
        </w:rPr>
        <w:footnoteReference w:id="6"/>
      </w:r>
      <w:r w:rsidR="005B055C">
        <w:t xml:space="preserve"> </w:t>
      </w:r>
      <w:r w:rsidR="00F54CF3">
        <w:t xml:space="preserve">and </w:t>
      </w:r>
      <w:r w:rsidR="005B055C">
        <w:t>domestic violence</w:t>
      </w:r>
      <w:r w:rsidR="00F54CF3">
        <w:t xml:space="preserve">, providers didn't </w:t>
      </w:r>
      <w:r w:rsidR="00B02F99">
        <w:t>see</w:t>
      </w:r>
      <w:r w:rsidR="001B7850">
        <w:t xml:space="preserve"> </w:t>
      </w:r>
      <w:r w:rsidR="00B02F99">
        <w:t xml:space="preserve">a </w:t>
      </w:r>
      <w:r w:rsidR="001B7850">
        <w:t xml:space="preserve">need to </w:t>
      </w:r>
      <w:r w:rsidR="00E2452D">
        <w:t xml:space="preserve">make the distinction </w:t>
      </w:r>
      <w:r w:rsidR="00B02F99">
        <w:t>in</w:t>
      </w:r>
      <w:r w:rsidR="001B7850">
        <w:t xml:space="preserve"> the</w:t>
      </w:r>
      <w:r w:rsidR="00B02F99">
        <w:t>ir</w:t>
      </w:r>
      <w:r w:rsidR="001B7850">
        <w:t xml:space="preserve"> </w:t>
      </w:r>
      <w:r w:rsidR="00F54CF3">
        <w:t>intervie</w:t>
      </w:r>
      <w:r w:rsidR="001A1841">
        <w:t>w. In retrospect, we sh</w:t>
      </w:r>
      <w:r w:rsidR="00F54CF3">
        <w:t xml:space="preserve">ould have </w:t>
      </w:r>
      <w:r>
        <w:t xml:space="preserve">sought </w:t>
      </w:r>
      <w:r w:rsidR="00F54CF3">
        <w:t>clarification.</w:t>
      </w:r>
    </w:p>
    <w:p w14:paraId="6735F524" w14:textId="77777777" w:rsidR="00FE668A" w:rsidRDefault="008D7769" w:rsidP="000151A8">
      <w:pPr>
        <w:pStyle w:val="Heading3"/>
        <w:numPr>
          <w:ilvl w:val="0"/>
          <w:numId w:val="18"/>
        </w:numPr>
      </w:pPr>
      <w:bookmarkStart w:id="10" w:name="_Toc514844508"/>
      <w:r>
        <w:t>Why Sexual Assault Survivors May Be Only a Small Part of the Clientele of TH Programs</w:t>
      </w:r>
      <w:bookmarkEnd w:id="10"/>
    </w:p>
    <w:p w14:paraId="1C0A4D2F" w14:textId="15C144FB" w:rsidR="00485CE2" w:rsidRDefault="00485CE2" w:rsidP="00485CE2">
      <w:r>
        <w:t xml:space="preserve">A number of </w:t>
      </w:r>
      <w:r w:rsidRPr="00CF55DD">
        <w:t xml:space="preserve">providers </w:t>
      </w:r>
      <w:r>
        <w:t xml:space="preserve">explained that </w:t>
      </w:r>
      <w:r w:rsidRPr="00CF55DD">
        <w:t xml:space="preserve">the reason their programs primarily served DV survivors, </w:t>
      </w:r>
      <w:r>
        <w:t>was that survivors of non-DV-related sexual assault</w:t>
      </w:r>
      <w:r w:rsidRPr="00CF55DD">
        <w:t xml:space="preserve"> are not regularly referred for </w:t>
      </w:r>
      <w:r>
        <w:t xml:space="preserve">specialized </w:t>
      </w:r>
      <w:r w:rsidRPr="00CF55DD">
        <w:t xml:space="preserve">transitional housing by the </w:t>
      </w:r>
      <w:r>
        <w:t xml:space="preserve">DV </w:t>
      </w:r>
      <w:r w:rsidRPr="00CF55DD">
        <w:t>shelters from which most of their participants come.</w:t>
      </w:r>
      <w:r w:rsidR="00F178BC">
        <w:t xml:space="preserve"> </w:t>
      </w:r>
      <w:r w:rsidRPr="00CF55DD">
        <w:t xml:space="preserve">Indeed, </w:t>
      </w:r>
      <w:r>
        <w:t xml:space="preserve">as discussed in greater detail in </w:t>
      </w:r>
      <w:hyperlink r:id="rId21" w:history="1">
        <w:r w:rsidRPr="00CB1728">
          <w:rPr>
            <w:rStyle w:val="Hyperlink"/>
          </w:rPr>
          <w:t>Chapter 2</w:t>
        </w:r>
      </w:hyperlink>
      <w:r>
        <w:t xml:space="preserve"> ("Survivor Access and Participant Selection"), </w:t>
      </w:r>
      <w:r w:rsidRPr="00CF55DD">
        <w:t xml:space="preserve">the FVPSA grants that </w:t>
      </w:r>
      <w:r>
        <w:t xml:space="preserve">help fund </w:t>
      </w:r>
      <w:r w:rsidRPr="00CF55DD">
        <w:t>most DV shelters</w:t>
      </w:r>
      <w:r>
        <w:t xml:space="preserve"> target </w:t>
      </w:r>
      <w:r w:rsidR="0081289D">
        <w:t>assistance</w:t>
      </w:r>
      <w:r w:rsidRPr="00CF55DD">
        <w:t xml:space="preserve"> </w:t>
      </w:r>
      <w:r w:rsidR="0081289D">
        <w:t>to</w:t>
      </w:r>
      <w:r w:rsidRPr="00CF55DD">
        <w:t xml:space="preserve"> survivors of I</w:t>
      </w:r>
      <w:r>
        <w:t>ntimate Partner Violence (IPV)</w:t>
      </w:r>
      <w:r w:rsidRPr="00CF55DD">
        <w:t xml:space="preserve"> and violence perpetrated by a family member,</w:t>
      </w:r>
      <w:r w:rsidRPr="00CF55DD">
        <w:rPr>
          <w:rStyle w:val="FootnoteReference"/>
        </w:rPr>
        <w:footnoteReference w:id="7"/>
      </w:r>
      <w:r w:rsidR="00244051">
        <w:t xml:space="preserve"> but not, for example,</w:t>
      </w:r>
      <w:r w:rsidR="0081289D">
        <w:t xml:space="preserve"> victims of </w:t>
      </w:r>
      <w:r w:rsidRPr="00CF55DD">
        <w:t xml:space="preserve">sexual assault by a supervisor, co-worker, teacher, </w:t>
      </w:r>
      <w:r w:rsidR="0081289D">
        <w:t>fellow soldier</w:t>
      </w:r>
      <w:r w:rsidR="0081289D" w:rsidRPr="00CF55DD">
        <w:t xml:space="preserve">, or </w:t>
      </w:r>
      <w:r w:rsidRPr="00CF55DD">
        <w:t>stranger</w:t>
      </w:r>
      <w:r w:rsidR="0081289D">
        <w:t>.</w:t>
      </w:r>
    </w:p>
    <w:p w14:paraId="523FB527" w14:textId="77777777" w:rsidR="00485CE2" w:rsidRDefault="00485CE2" w:rsidP="00485CE2">
      <w:r w:rsidRPr="00CF55DD">
        <w:t xml:space="preserve">Thus, </w:t>
      </w:r>
      <w:r w:rsidRPr="00CF55DD">
        <w:rPr>
          <w:b/>
          <w:i/>
        </w:rPr>
        <w:t>FVPSA-funded DV shelters would only be in a position to refer survivors whose homelessness was related to either (a) domestic violence or (b) sexual assault perpetrated by a family member</w:t>
      </w:r>
      <w:r w:rsidRPr="00CF55DD">
        <w:t xml:space="preserve">. </w:t>
      </w:r>
    </w:p>
    <w:p w14:paraId="71157208" w14:textId="77777777" w:rsidR="00C2759A" w:rsidRPr="00040EEF" w:rsidRDefault="00C2759A" w:rsidP="00C2759A">
      <w:r w:rsidRPr="00040EEF">
        <w:t xml:space="preserve">Another reason </w:t>
      </w:r>
      <w:r>
        <w:t xml:space="preserve">why TH programs may serve more DV survivors than survivors of non-IPV sexual violence </w:t>
      </w:r>
      <w:r w:rsidRPr="00040EEF">
        <w:t xml:space="preserve">is that whereas fleeing domestic violence typically means leaving the home </w:t>
      </w:r>
      <w:r>
        <w:t>she</w:t>
      </w:r>
      <w:r w:rsidRPr="00040EEF">
        <w:t xml:space="preserve"> share</w:t>
      </w:r>
      <w:r>
        <w:t>s</w:t>
      </w:r>
      <w:r w:rsidRPr="00040EEF">
        <w:t xml:space="preserve"> with the perpetrator, a victim of sexual assault </w:t>
      </w:r>
      <w:r>
        <w:t>may not</w:t>
      </w:r>
      <w:r w:rsidRPr="00040EEF">
        <w:t xml:space="preserve"> have to leave her home,</w:t>
      </w:r>
      <w:r>
        <w:t xml:space="preserve"> in order to be safe; whether she feels a need to relocate may depend on where and by whom she was assaulted</w:t>
      </w:r>
      <w:r w:rsidRPr="00040EEF">
        <w:t xml:space="preserve">. </w:t>
      </w:r>
      <w:r>
        <w:t>And unlike a domestic violence victim, who may not have been allowed access to her or the household's assets by her abusive partner, the victim of non-IPV sexual assault may well be able to access her assets, depending on the perpetrator's relationship to her (e.g., parents or other caregivers may control such assets, whereas a co-worker or acquaintance would not).</w:t>
      </w:r>
    </w:p>
    <w:p w14:paraId="5EC48714" w14:textId="730EE6C6" w:rsidR="00861168" w:rsidRPr="00040EEF" w:rsidRDefault="00861168" w:rsidP="00861168">
      <w:r>
        <w:t>W</w:t>
      </w:r>
      <w:r w:rsidRPr="00040EEF">
        <w:t xml:space="preserve">hereas fleeing domestic violence </w:t>
      </w:r>
      <w:r>
        <w:t xml:space="preserve">all too frequently </w:t>
      </w:r>
      <w:r w:rsidRPr="00040EEF">
        <w:t>precipitate</w:t>
      </w:r>
      <w:r>
        <w:t>s</w:t>
      </w:r>
      <w:r w:rsidRPr="00040EEF">
        <w:t xml:space="preserve"> homelessness, rape or sexual assault may or may not be </w:t>
      </w:r>
      <w:r w:rsidRPr="00040EEF">
        <w:rPr>
          <w:b/>
          <w:i/>
        </w:rPr>
        <w:t>the precipitating factor</w:t>
      </w:r>
      <w:r w:rsidRPr="00040EEF">
        <w:t xml:space="preserve"> in a woman's homelessness; </w:t>
      </w:r>
      <w:r>
        <w:t>instead</w:t>
      </w:r>
      <w:r w:rsidRPr="00040EEF">
        <w:t xml:space="preserve">, </w:t>
      </w:r>
      <w:r>
        <w:t>rape, sexual assault, and the trauma that result</w:t>
      </w:r>
      <w:r w:rsidRPr="00040EEF">
        <w:t xml:space="preserve"> </w:t>
      </w:r>
      <w:r>
        <w:t xml:space="preserve">may be </w:t>
      </w:r>
      <w:r w:rsidRPr="00040EEF">
        <w:rPr>
          <w:b/>
          <w:i/>
        </w:rPr>
        <w:t>contributing factors</w:t>
      </w:r>
      <w:r w:rsidRPr="00040EEF">
        <w:t xml:space="preserve"> to </w:t>
      </w:r>
      <w:r>
        <w:t xml:space="preserve">subsequent </w:t>
      </w:r>
      <w:r w:rsidRPr="00040EEF">
        <w:t xml:space="preserve">homelessness; and </w:t>
      </w:r>
      <w:r>
        <w:t>th</w:t>
      </w:r>
      <w:r w:rsidRPr="00040EEF">
        <w:t xml:space="preserve">en, </w:t>
      </w:r>
      <w:r>
        <w:t>once a woman becomes homeless, a source of recurring victimization and trauma, given the lack of a secure place to stay.</w:t>
      </w:r>
      <w:r w:rsidR="00F178BC">
        <w:t xml:space="preserve"> </w:t>
      </w:r>
    </w:p>
    <w:p w14:paraId="347EF2F1" w14:textId="77777777" w:rsidR="00861168" w:rsidRDefault="00861168" w:rsidP="00861168">
      <w:r w:rsidRPr="00040EEF">
        <w:t xml:space="preserve">As </w:t>
      </w:r>
      <w:r>
        <w:t>discussed later in this chapter</w:t>
      </w:r>
      <w:r w:rsidRPr="00040EEF">
        <w:t xml:space="preserve">, a disproportionately high percentage of homeless women in mainstream shelters -- or unsheltered situations -- are survivors of sexual assault (as children or adults), often with co-occurring trauma, mental health problems, and/or substance use issues. Their lack of a stable living situation </w:t>
      </w:r>
      <w:r w:rsidRPr="00040EEF">
        <w:lastRenderedPageBreak/>
        <w:t>and co-occurring mental health, substance abuse, and/or trauma-related issues leave them vulnerable to further victimization</w:t>
      </w:r>
      <w:r>
        <w:t xml:space="preserve"> and predation</w:t>
      </w:r>
      <w:r w:rsidRPr="00040EEF">
        <w:t>, and their involvement in the mainstream system, where their homelessness and concomitant behavioral health needs typically overshadow their history of sexual abuse</w:t>
      </w:r>
      <w:r>
        <w:t xml:space="preserve"> -- which may not even have been documented, due to the stigma, victim-blaming, and guilt attached to disclosing/reporting victimization as a child or as an adult -- </w:t>
      </w:r>
      <w:r w:rsidRPr="00040EEF">
        <w:t>mak</w:t>
      </w:r>
      <w:r>
        <w:t>ing</w:t>
      </w:r>
      <w:r w:rsidRPr="00040EEF">
        <w:t xml:space="preserve"> it highly unlikely that they will be referred into an OVW-funded TH program.</w:t>
      </w:r>
    </w:p>
    <w:p w14:paraId="053AD7E1" w14:textId="5783F3CA" w:rsidR="0075426E" w:rsidRDefault="00732BC7" w:rsidP="000151A8">
      <w:r>
        <w:t>Finally, a</w:t>
      </w:r>
      <w:r w:rsidR="00485CE2" w:rsidRPr="00CF55DD">
        <w:t xml:space="preserve"> small handful of providers offered comments </w:t>
      </w:r>
      <w:r w:rsidR="00485CE2">
        <w:t xml:space="preserve">reflecting their apparent </w:t>
      </w:r>
      <w:r w:rsidR="00485CE2" w:rsidRPr="00CF55DD">
        <w:t>belie</w:t>
      </w:r>
      <w:r w:rsidR="00485CE2">
        <w:t>f</w:t>
      </w:r>
      <w:r w:rsidR="00485CE2" w:rsidRPr="00CF55DD">
        <w:t xml:space="preserve"> that their OVW and/or HUD funding only allowed them to target DV survivors</w:t>
      </w:r>
      <w:r>
        <w:t>, and not survivors of sexual assault by a perpetrator other than an intimate partner.</w:t>
      </w:r>
      <w:r w:rsidR="00F178BC">
        <w:t xml:space="preserve"> </w:t>
      </w:r>
      <w:r>
        <w:t xml:space="preserve">As discussed in the prior section, the </w:t>
      </w:r>
      <w:hyperlink r:id="rId22" w:history="1">
        <w:r w:rsidRPr="002B77B5">
          <w:rPr>
            <w:rStyle w:val="Hyperlink"/>
          </w:rPr>
          <w:t>OVW's annual TH grant solicitation</w:t>
        </w:r>
      </w:hyperlink>
      <w:r>
        <w:t xml:space="preserve"> allows, but does not require, funded providers to serve </w:t>
      </w:r>
      <w:r w:rsidRPr="00264460">
        <w:rPr>
          <w:b/>
          <w:i/>
        </w:rPr>
        <w:t>all four constituencies</w:t>
      </w:r>
      <w:r>
        <w:t>.</w:t>
      </w:r>
      <w:r w:rsidR="00F178BC">
        <w:t xml:space="preserve"> </w:t>
      </w:r>
      <w:r>
        <w:t xml:space="preserve">As outlined in </w:t>
      </w:r>
      <w:hyperlink r:id="rId23" w:history="1">
        <w:r w:rsidR="00485CE2" w:rsidRPr="00CB1728">
          <w:rPr>
            <w:rStyle w:val="Hyperlink"/>
          </w:rPr>
          <w:t>Chapter 2</w:t>
        </w:r>
      </w:hyperlink>
      <w:r w:rsidR="00485CE2">
        <w:t xml:space="preserve"> ("Survivor Access and Participant Selection")</w:t>
      </w:r>
      <w:r>
        <w:t xml:space="preserve"> and other parts of this report, </w:t>
      </w:r>
      <w:hyperlink r:id="rId24" w:history="1">
        <w:r w:rsidR="00485CE2" w:rsidRPr="002B77B5">
          <w:rPr>
            <w:rStyle w:val="Hyperlink"/>
          </w:rPr>
          <w:t>HUD</w:t>
        </w:r>
        <w:r w:rsidR="00485CE2">
          <w:rPr>
            <w:rStyle w:val="Hyperlink"/>
          </w:rPr>
          <w:t>'s</w:t>
        </w:r>
        <w:r w:rsidR="00485CE2" w:rsidRPr="002B77B5">
          <w:rPr>
            <w:rStyle w:val="Hyperlink"/>
          </w:rPr>
          <w:t xml:space="preserve"> definition of homelessness</w:t>
        </w:r>
      </w:hyperlink>
      <w:r w:rsidR="00485CE2">
        <w:t xml:space="preserve"> (see "Category 4") </w:t>
      </w:r>
      <w:r w:rsidR="004C166C">
        <w:t xml:space="preserve">likewise </w:t>
      </w:r>
      <w:r w:rsidR="00485CE2">
        <w:t xml:space="preserve">establishes categorical eligibility for </w:t>
      </w:r>
      <w:r w:rsidR="004C166C">
        <w:t>all four constituencies.</w:t>
      </w:r>
      <w:r w:rsidR="00F178BC">
        <w:t xml:space="preserve"> </w:t>
      </w:r>
      <w:r w:rsidR="004C166C">
        <w:t xml:space="preserve">Although other </w:t>
      </w:r>
      <w:r w:rsidR="00464A68">
        <w:t xml:space="preserve">HUD </w:t>
      </w:r>
      <w:r w:rsidR="004C166C">
        <w:t xml:space="preserve">regulatory provisions and locally adopted "written standards" may narrow eligibility or prioritize certain segments of the population for </w:t>
      </w:r>
      <w:r w:rsidR="00485CE2">
        <w:t>assistance</w:t>
      </w:r>
      <w:r w:rsidR="004C166C">
        <w:t>, those standards and priorities do not typically distinguish between Category 4 constituencies.</w:t>
      </w:r>
      <w:r w:rsidR="004C166C">
        <w:rPr>
          <w:rStyle w:val="FootnoteReference"/>
        </w:rPr>
        <w:footnoteReference w:id="8"/>
      </w:r>
      <w:r w:rsidR="00485CE2">
        <w:t xml:space="preserve"> </w:t>
      </w:r>
    </w:p>
    <w:p w14:paraId="3D787B6D" w14:textId="77777777" w:rsidR="001A1841" w:rsidRPr="00FB798F" w:rsidRDefault="0048168F" w:rsidP="000151A8">
      <w:pPr>
        <w:pStyle w:val="Heading3"/>
        <w:numPr>
          <w:ilvl w:val="0"/>
          <w:numId w:val="18"/>
        </w:numPr>
      </w:pPr>
      <w:bookmarkStart w:id="11" w:name="_Toc514844509"/>
      <w:r>
        <w:t>Different</w:t>
      </w:r>
      <w:r w:rsidR="00F97BA1">
        <w:t xml:space="preserve"> Approaches to Addressing Sexual Violence </w:t>
      </w:r>
      <w:r w:rsidR="00BE2F2A">
        <w:t>versus</w:t>
      </w:r>
      <w:r w:rsidR="00F97BA1">
        <w:t xml:space="preserve"> Domestic Violence</w:t>
      </w:r>
      <w:bookmarkEnd w:id="11"/>
    </w:p>
    <w:p w14:paraId="5223D046" w14:textId="042D14D2" w:rsidR="00A71868" w:rsidRDefault="00EF4186" w:rsidP="000151A8">
      <w:r>
        <w:t>Most of</w:t>
      </w:r>
      <w:r w:rsidR="005D65F3" w:rsidRPr="00FB798F">
        <w:t xml:space="preserve"> the providers </w:t>
      </w:r>
      <w:r w:rsidR="000A0434" w:rsidRPr="00FB798F">
        <w:t xml:space="preserve">we </w:t>
      </w:r>
      <w:r>
        <w:t>asked about their</w:t>
      </w:r>
      <w:r w:rsidR="00861168">
        <w:t xml:space="preserve"> diff</w:t>
      </w:r>
      <w:r w:rsidR="005D65F3" w:rsidRPr="00FB798F">
        <w:t>erent approaches to serv</w:t>
      </w:r>
      <w:r w:rsidR="00861168">
        <w:t>ing</w:t>
      </w:r>
      <w:r w:rsidR="005D65F3" w:rsidRPr="00FB798F">
        <w:t xml:space="preserve"> survivors of </w:t>
      </w:r>
      <w:r w:rsidR="000A0434" w:rsidRPr="00FB798F">
        <w:t xml:space="preserve">domestic </w:t>
      </w:r>
      <w:r w:rsidR="005B0EFC" w:rsidRPr="00FB798F">
        <w:t xml:space="preserve">violence </w:t>
      </w:r>
      <w:r w:rsidR="00BE2F2A">
        <w:t>versus</w:t>
      </w:r>
      <w:r w:rsidR="000A0434" w:rsidRPr="00FB798F">
        <w:t xml:space="preserve"> sexual </w:t>
      </w:r>
      <w:r w:rsidR="005B0EFC" w:rsidRPr="00FB798F">
        <w:t>assault</w:t>
      </w:r>
      <w:r>
        <w:t xml:space="preserve"> did not describe significant differences</w:t>
      </w:r>
      <w:r w:rsidR="005D65F3" w:rsidRPr="00FB798F">
        <w:t>.</w:t>
      </w:r>
      <w:r w:rsidR="00F178BC">
        <w:t xml:space="preserve"> </w:t>
      </w:r>
      <w:r w:rsidR="00F55663" w:rsidRPr="00FB798F">
        <w:t>The</w:t>
      </w:r>
      <w:r w:rsidR="002F749B" w:rsidRPr="00FB798F">
        <w:t>y</w:t>
      </w:r>
      <w:r w:rsidR="00F55663" w:rsidRPr="00FB798F">
        <w:t xml:space="preserve"> described a</w:t>
      </w:r>
      <w:r w:rsidR="00106EF0">
        <w:t>n across-the-board</w:t>
      </w:r>
      <w:r w:rsidR="00F55663" w:rsidRPr="00FB798F">
        <w:t xml:space="preserve"> </w:t>
      </w:r>
      <w:r w:rsidR="00106EF0">
        <w:t>effort to</w:t>
      </w:r>
      <w:r w:rsidR="00F55663" w:rsidRPr="00FB798F">
        <w:t xml:space="preserve"> meet survivors where they are, so that, for example,</w:t>
      </w:r>
      <w:r w:rsidR="009653A5" w:rsidRPr="00FB798F">
        <w:t xml:space="preserve"> individual counseling is always tailored to client needs</w:t>
      </w:r>
      <w:r w:rsidR="00F55663" w:rsidRPr="00FB798F">
        <w:t>.</w:t>
      </w:r>
      <w:r w:rsidR="00F178BC">
        <w:t xml:space="preserve"> </w:t>
      </w:r>
      <w:r w:rsidR="00F55663" w:rsidRPr="00FB798F">
        <w:t xml:space="preserve">However, </w:t>
      </w:r>
      <w:r w:rsidR="002F749B" w:rsidRPr="00FB798F">
        <w:t xml:space="preserve">they suggested that </w:t>
      </w:r>
      <w:r w:rsidR="00F55663" w:rsidRPr="00FB798F">
        <w:t>other type of services</w:t>
      </w:r>
      <w:r w:rsidR="002F749B" w:rsidRPr="00FB798F">
        <w:t xml:space="preserve"> (e.g.</w:t>
      </w:r>
      <w:r w:rsidR="009653A5" w:rsidRPr="00FB798F">
        <w:t xml:space="preserve"> budgeting</w:t>
      </w:r>
      <w:r w:rsidR="00F55663" w:rsidRPr="00FB798F">
        <w:t xml:space="preserve">/money management, </w:t>
      </w:r>
      <w:r w:rsidR="009653A5" w:rsidRPr="00FB798F">
        <w:t xml:space="preserve">employment </w:t>
      </w:r>
      <w:r w:rsidR="00F55663" w:rsidRPr="00FB798F">
        <w:t>assistance, housing search</w:t>
      </w:r>
      <w:r w:rsidR="002F749B" w:rsidRPr="00FB798F">
        <w:t>)</w:t>
      </w:r>
      <w:r w:rsidR="00F55663" w:rsidRPr="00FB798F">
        <w:t xml:space="preserve"> </w:t>
      </w:r>
      <w:r w:rsidR="009653A5" w:rsidRPr="00FB798F">
        <w:t xml:space="preserve">are the same for </w:t>
      </w:r>
      <w:r w:rsidR="002F749B" w:rsidRPr="00FB798F">
        <w:t>all</w:t>
      </w:r>
      <w:r w:rsidR="005B0EFC" w:rsidRPr="00FB798F">
        <w:t xml:space="preserve"> survivors</w:t>
      </w:r>
      <w:r w:rsidR="009653A5" w:rsidRPr="00FB798F">
        <w:t>.</w:t>
      </w:r>
      <w:r w:rsidR="009653A5">
        <w:t xml:space="preserve"> </w:t>
      </w:r>
    </w:p>
    <w:p w14:paraId="42F9F8CD" w14:textId="77777777" w:rsidR="00A22A7E" w:rsidRDefault="006800AE" w:rsidP="000151A8">
      <w:r>
        <w:t>There were</w:t>
      </w:r>
      <w:r w:rsidR="00066CD0">
        <w:t>, however,</w:t>
      </w:r>
      <w:r>
        <w:t xml:space="preserve"> </w:t>
      </w:r>
      <w:r w:rsidR="006B28F3">
        <w:t>a few</w:t>
      </w:r>
      <w:r w:rsidR="00A71868">
        <w:t xml:space="preserve"> providers </w:t>
      </w:r>
      <w:r>
        <w:t xml:space="preserve">who </w:t>
      </w:r>
      <w:r w:rsidR="005B0EFC">
        <w:t xml:space="preserve">did distinguish between the needs of </w:t>
      </w:r>
      <w:r w:rsidR="00A71868">
        <w:t xml:space="preserve">DV survivors and survivors of sexual assault. For example, </w:t>
      </w:r>
      <w:r w:rsidR="005B0EFC">
        <w:t xml:space="preserve">they suggested, </w:t>
      </w:r>
      <w:r w:rsidR="002F749B" w:rsidRPr="002F749B">
        <w:t xml:space="preserve">survivors </w:t>
      </w:r>
      <w:r w:rsidR="002F749B">
        <w:t xml:space="preserve">of </w:t>
      </w:r>
      <w:r w:rsidR="00A71868">
        <w:t xml:space="preserve">sexual assault </w:t>
      </w:r>
      <w:r w:rsidR="002F749B">
        <w:t xml:space="preserve">might have </w:t>
      </w:r>
      <w:r w:rsidR="00A71868" w:rsidRPr="002F749B">
        <w:t xml:space="preserve">a lower level of trust </w:t>
      </w:r>
      <w:r w:rsidR="002F749B">
        <w:t>about</w:t>
      </w:r>
      <w:r w:rsidR="00A71868" w:rsidRPr="002F749B">
        <w:t xml:space="preserve"> leaving their children in the care of others</w:t>
      </w:r>
      <w:r w:rsidR="002F749B">
        <w:t xml:space="preserve">, or might </w:t>
      </w:r>
      <w:r w:rsidR="005B0EFC">
        <w:t>be</w:t>
      </w:r>
      <w:r w:rsidR="00A71868" w:rsidRPr="002F749B">
        <w:t xml:space="preserve"> </w:t>
      </w:r>
      <w:r w:rsidR="005B0EFC">
        <w:t>un</w:t>
      </w:r>
      <w:r w:rsidR="00A71868" w:rsidRPr="002F749B">
        <w:t xml:space="preserve">comfortable </w:t>
      </w:r>
      <w:r w:rsidR="005B0EFC">
        <w:t>being in</w:t>
      </w:r>
      <w:r w:rsidR="00A71868" w:rsidRPr="002F749B">
        <w:t xml:space="preserve"> public </w:t>
      </w:r>
      <w:r w:rsidR="002F749B">
        <w:t xml:space="preserve">areas </w:t>
      </w:r>
      <w:r w:rsidR="005B0EFC">
        <w:t xml:space="preserve">on </w:t>
      </w:r>
      <w:r w:rsidR="00A22A7E">
        <w:t>t</w:t>
      </w:r>
      <w:r w:rsidR="00A71868" w:rsidRPr="002F749B">
        <w:t>he</w:t>
      </w:r>
      <w:r w:rsidR="00A22A7E">
        <w:t>i</w:t>
      </w:r>
      <w:r w:rsidR="00A71868" w:rsidRPr="002F749B">
        <w:t xml:space="preserve">r own, and </w:t>
      </w:r>
      <w:r w:rsidR="002F749B">
        <w:t xml:space="preserve">might benefit from </w:t>
      </w:r>
      <w:r w:rsidR="00A71868" w:rsidRPr="002F749B">
        <w:t>staff</w:t>
      </w:r>
      <w:r w:rsidR="002F749B">
        <w:t xml:space="preserve"> accompaniment </w:t>
      </w:r>
      <w:r w:rsidR="00A71868" w:rsidRPr="002F749B">
        <w:t xml:space="preserve">to </w:t>
      </w:r>
      <w:r w:rsidR="002F749B">
        <w:t xml:space="preserve">offsite </w:t>
      </w:r>
      <w:r w:rsidR="00A71868" w:rsidRPr="002F749B">
        <w:t xml:space="preserve">appointments. </w:t>
      </w:r>
      <w:r w:rsidR="00861168">
        <w:t xml:space="preserve">Given </w:t>
      </w:r>
      <w:r w:rsidR="008B78E0">
        <w:t>victims' uniquely personal experience of domestic violence and/or sexual assault, and given that some survivors may have reasons to fear further violence from the perpetrator, while others may not</w:t>
      </w:r>
      <w:r w:rsidR="00681476">
        <w:t xml:space="preserve">, it seems unwise to do too much </w:t>
      </w:r>
      <w:r w:rsidR="008B78E0">
        <w:t>generaliz</w:t>
      </w:r>
      <w:r w:rsidR="00681476">
        <w:t xml:space="preserve">ing about the </w:t>
      </w:r>
      <w:r w:rsidR="008B78E0" w:rsidRPr="00377213">
        <w:lastRenderedPageBreak/>
        <w:t xml:space="preserve">similarities and differences in the way that victims </w:t>
      </w:r>
      <w:r w:rsidR="00681476" w:rsidRPr="00377213">
        <w:t>experience and recover from</w:t>
      </w:r>
      <w:r w:rsidR="008B78E0" w:rsidRPr="00377213">
        <w:t xml:space="preserve"> the trauma</w:t>
      </w:r>
      <w:r w:rsidR="00681476" w:rsidRPr="00377213">
        <w:t xml:space="preserve"> associated with domestic violence, as compared to sexual assault by a perpetrator other than an intimate partner.</w:t>
      </w:r>
    </w:p>
    <w:p w14:paraId="0ACAB57B" w14:textId="77777777" w:rsidR="00FA190B" w:rsidRDefault="00681476" w:rsidP="00FA190B">
      <w:r>
        <w:t>The Victim Rights Law Center (VRLC), which specializes in matters related to sexual assault, has developed safety planning</w:t>
      </w:r>
      <w:r w:rsidR="00EF4186">
        <w:t xml:space="preserve"> </w:t>
      </w:r>
      <w:r>
        <w:t xml:space="preserve">resources for providers working with survivors of non-IPV sexual violence, which are </w:t>
      </w:r>
      <w:r w:rsidR="00FF312D">
        <w:t>discussed</w:t>
      </w:r>
      <w:r>
        <w:t xml:space="preserve"> in section (3)(c) of this chapter. </w:t>
      </w:r>
      <w:r w:rsidR="00377213">
        <w:t>The comments of the VRLC's Director of Training and Technical Assistance, including her thoughts about how the service system might evolve to better serve survivors of non-IPV sexual violence, are presented in section (3)(</w:t>
      </w:r>
      <w:r w:rsidR="00FF312D">
        <w:t>d</w:t>
      </w:r>
      <w:r w:rsidR="00377213">
        <w:t>)</w:t>
      </w:r>
      <w:r w:rsidR="00FA190B">
        <w:t>.</w:t>
      </w:r>
    </w:p>
    <w:p w14:paraId="1DA0DD78" w14:textId="77777777" w:rsidR="00BE21F6" w:rsidRPr="00BE21F6" w:rsidRDefault="00FB798F" w:rsidP="00705260">
      <w:pPr>
        <w:pStyle w:val="Heading3"/>
        <w:numPr>
          <w:ilvl w:val="0"/>
          <w:numId w:val="18"/>
        </w:numPr>
      </w:pPr>
      <w:bookmarkStart w:id="12" w:name="_Toc514844510"/>
      <w:bookmarkStart w:id="13" w:name="OVW_constituencies"/>
      <w:r>
        <w:t xml:space="preserve">Providers' General Comments about </w:t>
      </w:r>
      <w:r w:rsidR="00BE21F6" w:rsidRPr="002F63D7">
        <w:t>OVW Constituencies Served</w:t>
      </w:r>
      <w:bookmarkEnd w:id="12"/>
      <w:r w:rsidR="00BE21F6" w:rsidRPr="002F63D7">
        <w:t xml:space="preserve"> </w:t>
      </w:r>
      <w:bookmarkEnd w:id="13"/>
    </w:p>
    <w:p w14:paraId="3F5CF765" w14:textId="77777777" w:rsidR="001A778D" w:rsidRPr="00BE2F2A" w:rsidRDefault="001A778D" w:rsidP="00D9555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BE2F2A">
        <w:rPr>
          <w:b/>
          <w:i/>
        </w:rPr>
        <w:t>Inclusion of a comment does not imply endorsement by the authors or OVW of a provider's approach.</w:t>
      </w:r>
    </w:p>
    <w:p w14:paraId="6C8BBD5F" w14:textId="00F7A3F4" w:rsidR="00D6049F" w:rsidRDefault="00DA1BAB" w:rsidP="000151A8">
      <w:pPr>
        <w:pStyle w:val="PlainText"/>
        <w:spacing w:before="240"/>
      </w:pPr>
      <w:r>
        <w:t>(#0</w:t>
      </w:r>
      <w:r w:rsidR="00986BDB">
        <w:t>1</w:t>
      </w:r>
      <w:r w:rsidR="00D6049F">
        <w:t>) We serve survivors of domestic violence, including women who are being stalked by their abusers. We've also served women who experienced IPV by someone they were in a dating situation with.</w:t>
      </w:r>
      <w:r w:rsidR="00F178BC">
        <w:t xml:space="preserve"> </w:t>
      </w:r>
      <w:r w:rsidR="00D6049F">
        <w:t xml:space="preserve">Survivors don't have to have been married to receive services. </w:t>
      </w:r>
    </w:p>
    <w:p w14:paraId="47ECE3FE" w14:textId="43EA58E0" w:rsidR="00D6049F" w:rsidRDefault="00DA1BAB" w:rsidP="00D95554">
      <w:pPr>
        <w:pStyle w:val="TopBottom"/>
      </w:pPr>
      <w:r>
        <w:t>(#0</w:t>
      </w:r>
      <w:r w:rsidR="00986BDB">
        <w:t>2</w:t>
      </w:r>
      <w:r w:rsidR="00D6049F">
        <w:t>) Both survivors of domestic violence and survivors of sexual assault enter the transitional housing program from stays in the shelter.</w:t>
      </w:r>
      <w:r w:rsidR="00F178BC">
        <w:t xml:space="preserve"> </w:t>
      </w:r>
      <w:r w:rsidR="00D6049F">
        <w:t>Survivors of sexual assault tend to come into the shelter via participation in our support group or via our nurse examiner program. Through those avenues they get connected with the shelter and they’re assigned an advocate based on that. So the advocacy and services they get are specific to their particular needs. Once they go into the transitional program, they receive services from an advocate who is trained to work with both survivors of domestic violence and survivors of sexual assault.</w:t>
      </w:r>
      <w:r w:rsidR="00F178BC">
        <w:t xml:space="preserve"> </w:t>
      </w:r>
      <w:r w:rsidR="00D6049F">
        <w:t xml:space="preserve">Also, just to be clear, when we use the term intimate partner violence, we are using it in its broadest sense. It doesn’t have to be someone you’ve been in a long term relationship with; it could be someone you are dating. </w:t>
      </w:r>
    </w:p>
    <w:p w14:paraId="65F35220" w14:textId="5ABA1E72" w:rsidR="00D6049F" w:rsidRDefault="00DA1BAB" w:rsidP="000151A8">
      <w:pPr>
        <w:pStyle w:val="PlainText"/>
      </w:pPr>
      <w:r w:rsidRPr="00CF55DD">
        <w:t>(#0</w:t>
      </w:r>
      <w:r w:rsidR="00986BDB">
        <w:t>3</w:t>
      </w:r>
      <w:r w:rsidR="00D6049F" w:rsidRPr="00CF55DD">
        <w:t>) I’m not saying we don’t see sexual assault with the domestic violence, but that’s not our focus. We’re not a sexual assault program.</w:t>
      </w:r>
      <w:r w:rsidR="00F178BC">
        <w:t xml:space="preserve"> </w:t>
      </w:r>
      <w:r w:rsidR="00D6049F" w:rsidRPr="00CF55DD">
        <w:t>Under our HUD grant we aren't limited to only serving survivors of domestic violence. Under the OVW grant, our participants do have to be domestic violence survivors.</w:t>
      </w:r>
      <w:r w:rsidR="00CF55DD">
        <w:rPr>
          <w:rStyle w:val="FootnoteReference"/>
        </w:rPr>
        <w:footnoteReference w:id="9"/>
      </w:r>
    </w:p>
    <w:p w14:paraId="42A28113" w14:textId="710D7E5D" w:rsidR="00D6049F" w:rsidRDefault="00DA1BAB" w:rsidP="00D95554">
      <w:pPr>
        <w:pStyle w:val="Top"/>
      </w:pPr>
      <w:r>
        <w:t>(#0</w:t>
      </w:r>
      <w:r w:rsidR="00D6049F">
        <w:t>4) We primarily serve domestic violence victims, because we have an emergency shelter for victims of domestic violence, and our emergency shelter feeds the transitional housing program.</w:t>
      </w:r>
      <w:r w:rsidR="00F178BC">
        <w:t xml:space="preserve"> </w:t>
      </w:r>
      <w:r w:rsidR="00D6049F">
        <w:t xml:space="preserve">We also serve victims of sexual violence, but they don't usually need shelter from us. </w:t>
      </w:r>
    </w:p>
    <w:p w14:paraId="6F3E7B82" w14:textId="77777777" w:rsidR="00D6049F" w:rsidRDefault="00DA1BAB" w:rsidP="00D95554">
      <w:pPr>
        <w:pStyle w:val="TopBottom"/>
      </w:pPr>
      <w:r>
        <w:t>(#0</w:t>
      </w:r>
      <w:r w:rsidR="00986BDB">
        <w:t>5</w:t>
      </w:r>
      <w:r w:rsidR="00D6049F">
        <w:t>) All the families we are serving right now are victims of domestic violence. But we can also serve victims of sexual assault or stalking or dating violence if we have an opening, because HUD has broadened the definition of domestic violence to include stalking, dating violence and sexual assault. But we can only serve families, which by HUD's definition, includes at least one adult and at least one dependent child under age 18.</w:t>
      </w:r>
    </w:p>
    <w:p w14:paraId="4B15209D" w14:textId="77777777" w:rsidR="00D6049F" w:rsidRDefault="00DA1BAB" w:rsidP="000151A8">
      <w:pPr>
        <w:pStyle w:val="PlainText"/>
      </w:pPr>
      <w:r>
        <w:t>(#0</w:t>
      </w:r>
      <w:r w:rsidR="00986BDB">
        <w:t>6</w:t>
      </w:r>
      <w:r w:rsidR="00D6049F">
        <w:t xml:space="preserve">) Counseling services can be specifically targeted to the needs of the survivor, whether sexual assault or domestic </w:t>
      </w:r>
      <w:r w:rsidR="001D2E45">
        <w:t xml:space="preserve">violence. </w:t>
      </w:r>
      <w:r w:rsidR="00D6049F">
        <w:t>They all go through the same programming; our sessions cover a range of topics</w:t>
      </w:r>
      <w:r w:rsidR="00D6049F" w:rsidRPr="00790DDD">
        <w:t xml:space="preserve"> </w:t>
      </w:r>
      <w:r w:rsidR="00D6049F">
        <w:t xml:space="preserve">that we feel are appropriate for each group, from yoga to finances. We feel </w:t>
      </w:r>
      <w:r w:rsidR="00806648">
        <w:t xml:space="preserve">that </w:t>
      </w:r>
      <w:r w:rsidR="00D6049F">
        <w:t xml:space="preserve">we have a program that applies to all. </w:t>
      </w:r>
    </w:p>
    <w:p w14:paraId="04910094" w14:textId="77777777" w:rsidR="00D6049F" w:rsidRDefault="00DA1BAB" w:rsidP="00D95554">
      <w:pPr>
        <w:pStyle w:val="TopBottom"/>
      </w:pPr>
      <w:r>
        <w:lastRenderedPageBreak/>
        <w:t>(#0</w:t>
      </w:r>
      <w:r w:rsidR="00986BDB">
        <w:t>7</w:t>
      </w:r>
      <w:r w:rsidR="00D6049F">
        <w:t xml:space="preserve">) </w:t>
      </w:r>
      <w:r w:rsidR="00A56992">
        <w:t>W</w:t>
      </w:r>
      <w:r w:rsidR="00806648">
        <w:t>e'</w:t>
      </w:r>
      <w:r w:rsidR="00D6049F">
        <w:t>ve found that the majority of homeless single parents are DV victims – over 75% of the transitional program participants and probably close to that portion of the client</w:t>
      </w:r>
      <w:r w:rsidR="00806648">
        <w:t>s</w:t>
      </w:r>
      <w:r w:rsidR="00D6049F">
        <w:t xml:space="preserve"> in our permanent supportive housing.</w:t>
      </w:r>
    </w:p>
    <w:p w14:paraId="49CFE390" w14:textId="55F869F5" w:rsidR="00D6049F" w:rsidRDefault="00DA1BAB" w:rsidP="000151A8">
      <w:pPr>
        <w:pStyle w:val="PlainText"/>
      </w:pPr>
      <w:r>
        <w:t>(#0</w:t>
      </w:r>
      <w:r w:rsidR="00986BDB">
        <w:t>8</w:t>
      </w:r>
      <w:r w:rsidR="00D6049F">
        <w:t>) The majority of our clients are women with young children, but we also serve single women with no children, and women with adult children or children who are not in their custody.</w:t>
      </w:r>
      <w:r w:rsidR="00F178BC">
        <w:t xml:space="preserve"> </w:t>
      </w:r>
      <w:r w:rsidR="00D6049F">
        <w:t>A lot of the clients who are survivors of domestic violence have also experienced sexual abuse.</w:t>
      </w:r>
      <w:r w:rsidR="00F178BC">
        <w:t xml:space="preserve"> </w:t>
      </w:r>
      <w:r w:rsidR="00D6049F">
        <w:t>Some participants have experienced sexual assault by a non-intimate partner, but not domestic violence.</w:t>
      </w:r>
    </w:p>
    <w:p w14:paraId="4759F530" w14:textId="23F16D48" w:rsidR="00D6049F" w:rsidRDefault="00DA1BAB" w:rsidP="00D95554">
      <w:pPr>
        <w:pStyle w:val="TopBottom"/>
      </w:pPr>
      <w:r>
        <w:t>(#0</w:t>
      </w:r>
      <w:r w:rsidR="00986BDB">
        <w:t>9</w:t>
      </w:r>
      <w:r w:rsidR="00D6049F">
        <w:t xml:space="preserve">) </w:t>
      </w:r>
      <w:r w:rsidR="00D10B01">
        <w:t xml:space="preserve">(Not a current OVW grantee) </w:t>
      </w:r>
      <w:r w:rsidR="00D6049F">
        <w:t>In addition to serving survivors of intimate partner violence, we also enroll survivors of sexual assault.</w:t>
      </w:r>
      <w:r w:rsidR="00F178BC">
        <w:t xml:space="preserve"> </w:t>
      </w:r>
      <w:r w:rsidR="00D6049F">
        <w:t>We also served a victim of trafficking in the TLP.</w:t>
      </w:r>
      <w:r w:rsidR="00F178BC">
        <w:t xml:space="preserve"> </w:t>
      </w:r>
      <w:r w:rsidR="00D6049F">
        <w:t>One person I remember serving had experienced the violence in her home country and had fled here.</w:t>
      </w:r>
      <w:r w:rsidR="00F178BC">
        <w:t xml:space="preserve"> </w:t>
      </w:r>
      <w:r w:rsidR="00D6049F">
        <w:t xml:space="preserve">Historically, we haven’t enrolled stalking victims. </w:t>
      </w:r>
    </w:p>
    <w:p w14:paraId="611FFF2A" w14:textId="77777777" w:rsidR="00D6049F" w:rsidRDefault="00986BDB" w:rsidP="000151A8">
      <w:pPr>
        <w:pStyle w:val="PlainText"/>
      </w:pPr>
      <w:r>
        <w:t>(#</w:t>
      </w:r>
      <w:r w:rsidR="00D6049F">
        <w:t>1</w:t>
      </w:r>
      <w:r>
        <w:t>0</w:t>
      </w:r>
      <w:r w:rsidR="00D6049F">
        <w:t>) I don’t think there</w:t>
      </w:r>
      <w:r w:rsidR="00806648">
        <w:t>'</w:t>
      </w:r>
      <w:r w:rsidR="00D6049F">
        <w:t xml:space="preserve">s any difference in the way we </w:t>
      </w:r>
      <w:r w:rsidR="00806648">
        <w:t>provide</w:t>
      </w:r>
      <w:r w:rsidR="00D6049F">
        <w:t xml:space="preserve"> assistance to survivors of IPV </w:t>
      </w:r>
      <w:r w:rsidR="00BE2F2A">
        <w:t>versus</w:t>
      </w:r>
      <w:r w:rsidR="00D6049F">
        <w:t xml:space="preserve"> survivor</w:t>
      </w:r>
      <w:r w:rsidR="00806648">
        <w:t>s of sexual assault, whether it'</w:t>
      </w:r>
      <w:r w:rsidR="00D6049F">
        <w:t xml:space="preserve">s counseling or housing assistance, or shelter. It is all the same as we would provide anyone else. I think we are so focused on meeting clients where they’re at, using trauma informed practices, and ongoing safety planning in any situation. I don’t see that it would be that much different. </w:t>
      </w:r>
    </w:p>
    <w:p w14:paraId="238CC819" w14:textId="3BC9ADEA" w:rsidR="00D6049F" w:rsidRDefault="00986BDB" w:rsidP="00D95554">
      <w:pPr>
        <w:pStyle w:val="TopBottom"/>
      </w:pPr>
      <w:r>
        <w:t>(#11</w:t>
      </w:r>
      <w:r w:rsidR="00D6049F">
        <w:t xml:space="preserve">) Oftentimes the concerns and trauma experienced by survivors of DV are not the same as the concerns and trauma experienced by survivors of sexual assault or stalking, </w:t>
      </w:r>
      <w:r w:rsidR="00DA1BAB">
        <w:t>so</w:t>
      </w:r>
      <w:r w:rsidR="00D6049F">
        <w:t xml:space="preserve"> we have to analyze things </w:t>
      </w:r>
      <w:r w:rsidR="00DA1BAB">
        <w:t>case by case</w:t>
      </w:r>
      <w:r w:rsidR="00D6049F">
        <w:t>.</w:t>
      </w:r>
      <w:r w:rsidR="00F178BC">
        <w:t xml:space="preserve"> </w:t>
      </w:r>
    </w:p>
    <w:p w14:paraId="6AE538C0" w14:textId="77777777" w:rsidR="00D6049F" w:rsidRDefault="00D6049F" w:rsidP="00D95554">
      <w:pPr>
        <w:pStyle w:val="TopBottom"/>
      </w:pPr>
      <w:r>
        <w:t>When DV survivors have a long history with the stalker, we're able to work with them to try to identify and predict behaviors. It can become kind of complex to maintain a safe environment when participants are off site and kind of on their own.</w:t>
      </w:r>
      <w:r w:rsidRPr="00C50BCF">
        <w:t xml:space="preserve"> </w:t>
      </w:r>
      <w:r>
        <w:t>Sometimes, depending on the perpetrator, the behaviors and patterns of a stalker can be very unpredictable and that makes for a unique safety planning challenge.</w:t>
      </w:r>
    </w:p>
    <w:p w14:paraId="76BF1D80" w14:textId="77777777" w:rsidR="00D6049F" w:rsidRDefault="00986BDB" w:rsidP="000151A8">
      <w:pPr>
        <w:pStyle w:val="PlainText"/>
      </w:pPr>
      <w:r>
        <w:t>(#12</w:t>
      </w:r>
      <w:r w:rsidR="00D6049F">
        <w:t xml:space="preserve">) </w:t>
      </w:r>
      <w:r w:rsidR="00D10B01">
        <w:t xml:space="preserve">(Not a current OVW grantee) </w:t>
      </w:r>
      <w:r w:rsidR="00D6049F">
        <w:t xml:space="preserve">As an agency, we have a dual focus – domestic violence and sexual assault victims. We have a whole residential team that works with those clients. And then we also have what we call a non-residential program for clients that don't need to come stay with us, but they still need advocacy and support around their DV and maybe trying to make a plan to get out. </w:t>
      </w:r>
    </w:p>
    <w:p w14:paraId="1CDBAC2A" w14:textId="02DE9C70" w:rsidR="00D6049F" w:rsidRDefault="00D6049F" w:rsidP="000151A8">
      <w:pPr>
        <w:pStyle w:val="PlainText"/>
      </w:pPr>
      <w:r w:rsidRPr="00117726">
        <w:t>Our congregate transitional housing and our rapid rehousing programs both receive HUD funding, one from the Continuum of Care program, the other from the ESG program, so for clients to be appropriate, they have to be victims of domestic violence. That's HUDs definition of homeless.</w:t>
      </w:r>
      <w:r w:rsidR="00031DF0" w:rsidRPr="00117726">
        <w:rPr>
          <w:rStyle w:val="FootnoteReference"/>
        </w:rPr>
        <w:footnoteReference w:id="10"/>
      </w:r>
      <w:r w:rsidR="00F178BC">
        <w:t xml:space="preserve"> </w:t>
      </w:r>
      <w:r w:rsidRPr="00117726">
        <w:t>We can't serve sexual assault survivors in our housing programs; only in our</w:t>
      </w:r>
      <w:r w:rsidRPr="00914DC7">
        <w:t xml:space="preserve"> shelter and non-residential programs. In the past, we had an OVW grant we were able to serve sexual assault survivors.</w:t>
      </w:r>
      <w:r>
        <w:t xml:space="preserve"> </w:t>
      </w:r>
    </w:p>
    <w:p w14:paraId="32689A0E" w14:textId="6FEE78A9" w:rsidR="00F72907" w:rsidRDefault="00F72907" w:rsidP="000151A8">
      <w:pPr>
        <w:pStyle w:val="PlainText"/>
      </w:pPr>
      <w:r>
        <w:t>T</w:t>
      </w:r>
      <w:r w:rsidRPr="00F72907">
        <w:t xml:space="preserve">he approach </w:t>
      </w:r>
      <w:r>
        <w:t xml:space="preserve">to safety planning for the two constituencies </w:t>
      </w:r>
      <w:r w:rsidRPr="00F72907">
        <w:t>is the same.</w:t>
      </w:r>
      <w:r w:rsidR="00F178BC">
        <w:t xml:space="preserve"> </w:t>
      </w:r>
      <w:r w:rsidRPr="00F72907">
        <w:t>What the safety plan might look like is a little bit different. For a survivor of sexual assault, it's more around their emotional safety, physical safety</w:t>
      </w:r>
      <w:r>
        <w:t>;</w:t>
      </w:r>
      <w:r w:rsidRPr="00F72907">
        <w:t xml:space="preserve"> if one of their triggers is not to be alone, then making sure that when they're going places, they have a phone or they have somebody walking with them.</w:t>
      </w:r>
      <w:r w:rsidR="00F178BC">
        <w:t xml:space="preserve"> </w:t>
      </w:r>
      <w:r>
        <w:t>T</w:t>
      </w:r>
      <w:r w:rsidRPr="00F72907">
        <w:t>hings like that.</w:t>
      </w:r>
      <w:r w:rsidR="00F178BC">
        <w:t xml:space="preserve"> </w:t>
      </w:r>
      <w:r w:rsidRPr="00F72907">
        <w:t xml:space="preserve">For some of our survivors of sexual assault, if they've </w:t>
      </w:r>
      <w:r w:rsidRPr="00F72907">
        <w:lastRenderedPageBreak/>
        <w:t>gotten their own space, they may not be as frightened of somebody coming into their unit as somebody who's maybe fleeing DV. I</w:t>
      </w:r>
      <w:r>
        <w:t>f it</w:t>
      </w:r>
      <w:r w:rsidRPr="00F72907">
        <w:t xml:space="preserve">'s well-lit, if their perp's not going to show up </w:t>
      </w:r>
      <w:r>
        <w:t xml:space="preserve">-- </w:t>
      </w:r>
      <w:r w:rsidRPr="00F72907">
        <w:t>things like that.</w:t>
      </w:r>
      <w:r w:rsidR="00F178BC">
        <w:t xml:space="preserve"> </w:t>
      </w:r>
    </w:p>
    <w:p w14:paraId="71EAD9E8" w14:textId="77777777" w:rsidR="00D6049F" w:rsidRDefault="00F72907" w:rsidP="000151A8">
      <w:pPr>
        <w:pStyle w:val="PlainText"/>
      </w:pPr>
      <w:r>
        <w:t>And</w:t>
      </w:r>
      <w:r w:rsidR="00D6049F">
        <w:t xml:space="preserve"> the approach to self-sufficiency isn't really different for the two populations. Our case management around financial literacy and developing a budget, getting job-ready </w:t>
      </w:r>
      <w:r>
        <w:t>--</w:t>
      </w:r>
      <w:r w:rsidR="00D6049F">
        <w:t xml:space="preserve"> those things really aren't different. </w:t>
      </w:r>
    </w:p>
    <w:p w14:paraId="59B69CC7" w14:textId="77777777" w:rsidR="00D6049F" w:rsidRDefault="00D6049F" w:rsidP="000151A8">
      <w:pPr>
        <w:pStyle w:val="PlainText"/>
      </w:pPr>
      <w:r>
        <w:t xml:space="preserve">It's really the conversations and support around what happened to them is different – well, not too different - because there's a lot of intersections with DV and sexual assault, but it depends. Sometimes the sexual assault victims need a therapist, and we have therapists on staff. So, we're able to provide that resource in-house for those clients. But, as far as the regular day-to-day case management around housing, it's not very different. </w:t>
      </w:r>
    </w:p>
    <w:p w14:paraId="4DA9761A" w14:textId="77777777" w:rsidR="00D6049F" w:rsidRDefault="00986BDB" w:rsidP="00D95554">
      <w:pPr>
        <w:pStyle w:val="TopBottom"/>
      </w:pPr>
      <w:r>
        <w:t>(#13</w:t>
      </w:r>
      <w:r w:rsidR="00D6049F">
        <w:t>) We had a moment in our history of the Center a few years back, where every single woman in our apartments (every woman and almost all of our children) had suffered sex</w:t>
      </w:r>
      <w:r w:rsidR="00914DC7">
        <w:t>ual</w:t>
      </w:r>
      <w:r w:rsidR="00D6049F">
        <w:t xml:space="preserve"> assault. Everybody. We started reaching out more to the sex</w:t>
      </w:r>
      <w:r w:rsidR="00914DC7">
        <w:t>ual</w:t>
      </w:r>
      <w:r w:rsidR="00D6049F">
        <w:t xml:space="preserve"> assault center here</w:t>
      </w:r>
      <w:r w:rsidR="00914DC7">
        <w:t>,</w:t>
      </w:r>
      <w:r w:rsidR="00D6049F">
        <w:t xml:space="preserve"> and then when we rewrote our OVW grant this last year we actually entered into a formal collaboration with them.</w:t>
      </w:r>
    </w:p>
    <w:p w14:paraId="7924AE4A" w14:textId="793DD4FA" w:rsidR="00D6049F" w:rsidRDefault="00986BDB" w:rsidP="000151A8">
      <w:pPr>
        <w:pStyle w:val="PlainText"/>
      </w:pPr>
      <w:r>
        <w:t>(#14</w:t>
      </w:r>
      <w:r w:rsidR="00D6049F">
        <w:t>) I wouldn’t really say that we do</w:t>
      </w:r>
      <w:r w:rsidR="00D6049F" w:rsidRPr="00E629A3">
        <w:t xml:space="preserve"> </w:t>
      </w:r>
      <w:r w:rsidR="00D6049F">
        <w:t xml:space="preserve">anything differently when working with DV survivors </w:t>
      </w:r>
      <w:r w:rsidR="00BE2F2A">
        <w:t>versus</w:t>
      </w:r>
      <w:r w:rsidR="00D6049F">
        <w:t xml:space="preserve"> sexual assault survivors.</w:t>
      </w:r>
      <w:r w:rsidR="00F178BC">
        <w:t xml:space="preserve"> </w:t>
      </w:r>
      <w:r w:rsidR="00D6049F">
        <w:t>Of course, we do safety planning for both.</w:t>
      </w:r>
      <w:r w:rsidR="00F178BC">
        <w:t xml:space="preserve"> </w:t>
      </w:r>
      <w:r w:rsidR="00D6049F">
        <w:t>We let the families, the women in the program guide us.</w:t>
      </w:r>
      <w:r w:rsidR="00F178BC">
        <w:t xml:space="preserve"> </w:t>
      </w:r>
      <w:r w:rsidR="00D6049F">
        <w:t>We have support groups here weekly, and they are for both SA and DV survivors.</w:t>
      </w:r>
      <w:r w:rsidR="00F178BC">
        <w:t xml:space="preserve"> </w:t>
      </w:r>
      <w:r w:rsidR="00D6049F">
        <w:t>Participants in our program - DV or SA survivors - can see a therapist or a clinical intern for free 12-week sessions.</w:t>
      </w:r>
      <w:r w:rsidR="00F178BC">
        <w:t xml:space="preserve"> </w:t>
      </w:r>
      <w:r w:rsidR="00D6049F">
        <w:t>Those interns are also the interns that respond to the agency where victims can go if they’ve been assaulted.</w:t>
      </w:r>
      <w:r w:rsidR="00F178BC">
        <w:t xml:space="preserve"> </w:t>
      </w:r>
    </w:p>
    <w:p w14:paraId="0F3F4DD6" w14:textId="79342251" w:rsidR="00D6049F" w:rsidRDefault="00D6049F" w:rsidP="000151A8">
      <w:pPr>
        <w:pStyle w:val="PlainText"/>
      </w:pPr>
      <w:r>
        <w:t>We do have a closed 8-week group that we do offer here on an annual basis if we have enough interested survivors of sexual assault; so that’s a closed group that we would offer to an SA survivor versus a DV survivor.</w:t>
      </w:r>
      <w:r w:rsidR="00F178BC">
        <w:t xml:space="preserve"> </w:t>
      </w:r>
    </w:p>
    <w:p w14:paraId="0A99D573" w14:textId="77777777" w:rsidR="00D6049F" w:rsidRDefault="00A56992" w:rsidP="000151A8">
      <w:pPr>
        <w:pStyle w:val="PlainText"/>
      </w:pPr>
      <w:r>
        <w:t>W</w:t>
      </w:r>
      <w:r w:rsidR="00D6049F">
        <w:t>e just really try to tailor the program around the needs of the individual and we let them kind of guide us.</w:t>
      </w:r>
    </w:p>
    <w:p w14:paraId="4A9E53ED" w14:textId="2EA6801E" w:rsidR="00D6049F" w:rsidRDefault="00D6049F" w:rsidP="00D95554">
      <w:pPr>
        <w:pStyle w:val="TopBottom"/>
      </w:pPr>
      <w:r>
        <w:t>(</w:t>
      </w:r>
      <w:r w:rsidR="00DA1BAB">
        <w:t>#</w:t>
      </w:r>
      <w:r w:rsidR="00986BDB">
        <w:t>15</w:t>
      </w:r>
      <w:r>
        <w:t xml:space="preserve">) </w:t>
      </w:r>
      <w:r w:rsidR="00D10B01">
        <w:t xml:space="preserve">(Not a current OVW grantee) </w:t>
      </w:r>
      <w:r>
        <w:t xml:space="preserve">We haven’t had </w:t>
      </w:r>
      <w:r w:rsidR="00595C82">
        <w:t>any referrals</w:t>
      </w:r>
      <w:r>
        <w:t xml:space="preserve"> to serve survivors of sexual assault, and we’re set up as domestic violence program.</w:t>
      </w:r>
      <w:r w:rsidR="00F178BC">
        <w:t xml:space="preserve"> </w:t>
      </w:r>
      <w:r>
        <w:t>But I have noted that especially with our immigrant population, participants have experienced both domestic violence and sexual assault.</w:t>
      </w:r>
      <w:r w:rsidR="00F178BC">
        <w:t xml:space="preserve"> </w:t>
      </w:r>
      <w:r>
        <w:t xml:space="preserve">So we address that too, but it’s not our targeted population. Our targeted population is women that are survivors of domestic violence. </w:t>
      </w:r>
    </w:p>
    <w:p w14:paraId="370678F3" w14:textId="77777777" w:rsidR="00D6049F" w:rsidRDefault="00D6049F" w:rsidP="000151A8">
      <w:pPr>
        <w:pStyle w:val="PlainText"/>
      </w:pPr>
      <w:r>
        <w:t>(</w:t>
      </w:r>
      <w:r w:rsidR="00DA1BAB">
        <w:t>#</w:t>
      </w:r>
      <w:r w:rsidR="00986BDB">
        <w:t>16</w:t>
      </w:r>
      <w:r>
        <w:t>) We wouldn't take a very different approach with survivors of DV, as opposed to survivors of rape or sexual assault. Some types of rape or sexual assault survivors might stay in the shelter instead of focusing on next-step housing. Sometimes we have homeless persons that have been sexually assaulted, or individuals who don’t want to go back to their homes because that’s where they were sexually assaulted. But most of the time, if they need housing and they don</w:t>
      </w:r>
      <w:r w:rsidR="00595C82">
        <w:t>'</w:t>
      </w:r>
      <w:r>
        <w:t xml:space="preserve">t need shelter, they go through the housing coordinator and if they’re eligible for </w:t>
      </w:r>
      <w:r w:rsidR="00595C82">
        <w:t xml:space="preserve">Housing Authority </w:t>
      </w:r>
      <w:r>
        <w:t xml:space="preserve">housing, </w:t>
      </w:r>
      <w:r w:rsidR="00595C82">
        <w:t>we'</w:t>
      </w:r>
      <w:r>
        <w:t>ll have them apply for that. Or if they need assistance finding housing in the community, we’ll work with them on that, too. But our services are basically the same for all of them. It might look different in the way they maybe receive counseling, or maybe the case manager’s who’s working with them, or a district attorney who’s working their case. But services are pretty much the same.</w:t>
      </w:r>
    </w:p>
    <w:p w14:paraId="0E5AD18E" w14:textId="77777777" w:rsidR="00D6049F" w:rsidRDefault="00D6049F" w:rsidP="000151A8">
      <w:pPr>
        <w:pStyle w:val="PlainText"/>
      </w:pPr>
      <w:r>
        <w:t xml:space="preserve">Sometimes homeless women who've been sexually assaulted in a shelter or while they were on the street come to the Rape Crisis Center; they can’t go back to the homeless camps or the homeless shelter, so they end up staying at the </w:t>
      </w:r>
      <w:r w:rsidR="00595C82">
        <w:t>DV</w:t>
      </w:r>
      <w:r>
        <w:t xml:space="preserve"> shelter. Especially in the winter, when they open up other shelters, and they’re trying to squeeze in as many people as they can to stay out of the cold, we tend to see a little more of that. </w:t>
      </w:r>
    </w:p>
    <w:p w14:paraId="4D25EECE" w14:textId="5A3A80ED" w:rsidR="00D6049F" w:rsidRDefault="00D6049F" w:rsidP="00D95554">
      <w:pPr>
        <w:pStyle w:val="TopBottom"/>
      </w:pPr>
      <w:r>
        <w:t>(</w:t>
      </w:r>
      <w:r w:rsidR="00DA1BAB">
        <w:t>#</w:t>
      </w:r>
      <w:r w:rsidR="00986BDB">
        <w:t>17</w:t>
      </w:r>
      <w:r>
        <w:t>) Although we</w:t>
      </w:r>
      <w:r w:rsidR="00595C82">
        <w:t>'</w:t>
      </w:r>
      <w:r>
        <w:t>re focused on intimate partner violence, we do make an exception and enroll folks that have been sexually assaulted</w:t>
      </w:r>
      <w:r w:rsidR="00595C82">
        <w:t>,</w:t>
      </w:r>
      <w:r>
        <w:t xml:space="preserve"> but have not experienced IPV. We are very lucky to have </w:t>
      </w:r>
      <w:r w:rsidR="00A56992">
        <w:t>a nonprofit program</w:t>
      </w:r>
      <w:r>
        <w:t xml:space="preserve"> </w:t>
      </w:r>
      <w:r>
        <w:lastRenderedPageBreak/>
        <w:t xml:space="preserve">dealing with sexual assault right on </w:t>
      </w:r>
      <w:r w:rsidR="00A56992">
        <w:t>our</w:t>
      </w:r>
      <w:r>
        <w:t xml:space="preserve"> campus, including </w:t>
      </w:r>
      <w:r w:rsidR="00A56992">
        <w:t>a</w:t>
      </w:r>
      <w:r>
        <w:t xml:space="preserve"> rape recovery center. They recently added a sexual assault nurse examiner, who can provide onsite sexual assault exams for victims, so they don’t have to go a hospital or emergency room. They have a staff</w:t>
      </w:r>
      <w:r w:rsidR="00BB143D">
        <w:t xml:space="preserve"> </w:t>
      </w:r>
      <w:r>
        <w:t xml:space="preserve">person onsite at our transitional program once a week, as well as counselors that are starting to come over to see transitional residents that have experienced that. </w:t>
      </w:r>
    </w:p>
    <w:p w14:paraId="434733D8" w14:textId="0E289A36" w:rsidR="00D6049F" w:rsidRDefault="00D6049F" w:rsidP="000151A8">
      <w:pPr>
        <w:pStyle w:val="PlainText"/>
      </w:pPr>
      <w:r>
        <w:t>(</w:t>
      </w:r>
      <w:r w:rsidR="00DA1BAB">
        <w:t>#</w:t>
      </w:r>
      <w:r w:rsidR="00986BDB">
        <w:t>18</w:t>
      </w:r>
      <w:r>
        <w:t>)</w:t>
      </w:r>
      <w:r w:rsidR="00F178BC">
        <w:t xml:space="preserve"> </w:t>
      </w:r>
      <w:r w:rsidR="00A56992">
        <w:t>A</w:t>
      </w:r>
      <w:r>
        <w:t xml:space="preserve">ll the women have in common is that they’re all battered or sexually abused and have substance abuse issues. They could be trafficking victims, they could be transgender. We don’t say, “We’re only working with this population or that population." We’ve tried multiple things and that seems to work the best for us. </w:t>
      </w:r>
    </w:p>
    <w:p w14:paraId="1D9CCB99" w14:textId="0430C075" w:rsidR="008707ED" w:rsidRDefault="00986BDB" w:rsidP="00D95554">
      <w:pPr>
        <w:pStyle w:val="TopBottom"/>
      </w:pPr>
      <w:r>
        <w:t>(#19</w:t>
      </w:r>
      <w:r w:rsidR="008707ED">
        <w:t xml:space="preserve">) </w:t>
      </w:r>
      <w:r w:rsidR="008707ED" w:rsidRPr="008E1943">
        <w:t xml:space="preserve">Sometimes </w:t>
      </w:r>
      <w:r w:rsidR="008707ED">
        <w:t>survivors of sexual assault</w:t>
      </w:r>
      <w:r w:rsidR="008707ED" w:rsidRPr="008E1943">
        <w:t xml:space="preserve"> wouldn’t come to the DV system because they may not articulate that they have a DV situation going on. I think most often</w:t>
      </w:r>
      <w:r w:rsidR="008707ED">
        <w:t>,</w:t>
      </w:r>
      <w:r w:rsidR="008707ED" w:rsidRPr="008E1943">
        <w:t xml:space="preserve"> those folks are being served within the </w:t>
      </w:r>
      <w:r w:rsidR="008707ED">
        <w:t xml:space="preserve">[mainstream] </w:t>
      </w:r>
      <w:r w:rsidR="008707ED" w:rsidRPr="008E1943">
        <w:t>homeless system.</w:t>
      </w:r>
      <w:r w:rsidR="00F178BC">
        <w:t xml:space="preserve"> </w:t>
      </w:r>
      <w:r w:rsidR="008707ED">
        <w:t>But, o</w:t>
      </w:r>
      <w:r w:rsidR="008707ED" w:rsidRPr="008E1943">
        <w:t>f course</w:t>
      </w:r>
      <w:r w:rsidR="008707ED">
        <w:t>,</w:t>
      </w:r>
      <w:r w:rsidR="008707ED" w:rsidRPr="008E1943">
        <w:t xml:space="preserve"> sometimes we do </w:t>
      </w:r>
      <w:r w:rsidR="008707ED">
        <w:t>ser</w:t>
      </w:r>
      <w:r w:rsidR="008707ED" w:rsidRPr="008E1943">
        <w:t xml:space="preserve">ve those folks. </w:t>
      </w:r>
    </w:p>
    <w:p w14:paraId="233B762A" w14:textId="27D03ED3" w:rsidR="002F63D7" w:rsidRPr="00CE1BF7" w:rsidRDefault="00D6049F" w:rsidP="0059711C">
      <w:pPr>
        <w:pStyle w:val="PlainText"/>
        <w:spacing w:after="360"/>
      </w:pPr>
      <w:r w:rsidRPr="00914DC7">
        <w:t>(</w:t>
      </w:r>
      <w:r w:rsidR="00DA1BAB" w:rsidRPr="00914DC7">
        <w:t>#</w:t>
      </w:r>
      <w:r w:rsidRPr="00914DC7">
        <w:t>2</w:t>
      </w:r>
      <w:r w:rsidR="00986BDB">
        <w:t>0</w:t>
      </w:r>
      <w:r w:rsidRPr="00914DC7">
        <w:t>)</w:t>
      </w:r>
      <w:r w:rsidR="00F178BC">
        <w:t xml:space="preserve"> </w:t>
      </w:r>
      <w:r w:rsidRPr="00914DC7">
        <w:t>For the transitional housing, we serve 100% DV survivors.</w:t>
      </w:r>
      <w:r w:rsidR="00F178BC">
        <w:t xml:space="preserve"> </w:t>
      </w:r>
      <w:r w:rsidRPr="00914DC7">
        <w:t>Our contract with OVW for transitional housing has that in there.</w:t>
      </w:r>
      <w:r w:rsidR="00595C82">
        <w:t xml:space="preserve"> </w:t>
      </w:r>
    </w:p>
    <w:p w14:paraId="3B30EAF8" w14:textId="77777777" w:rsidR="00D95554" w:rsidRPr="00D95554" w:rsidRDefault="00D95554" w:rsidP="00D95554">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D95554">
        <w:rPr>
          <w:rFonts w:cs="Times New Roman"/>
          <w:b/>
          <w:i/>
        </w:rPr>
        <w:t>Questions to Consider</w:t>
      </w:r>
    </w:p>
    <w:p w14:paraId="5EB31165" w14:textId="77777777" w:rsidR="00D95554" w:rsidRPr="00BE2F2A" w:rsidRDefault="00D95554" w:rsidP="00D95554">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What are the similarities and differences, if any, between safety planning for survivors of domestic or dating violence v</w:t>
      </w:r>
      <w:r w:rsidR="00BE08C0" w:rsidRPr="00BE2F2A">
        <w:rPr>
          <w:rFonts w:cs="Times New Roman"/>
          <w:sz w:val="20"/>
        </w:rPr>
        <w:t>ersus</w:t>
      </w:r>
      <w:r w:rsidRPr="00BE2F2A">
        <w:rPr>
          <w:rFonts w:cs="Times New Roman"/>
          <w:sz w:val="20"/>
        </w:rPr>
        <w:t xml:space="preserve"> survivors of sexual assault?</w:t>
      </w:r>
    </w:p>
    <w:p w14:paraId="16AF3FB6" w14:textId="77777777" w:rsidR="00D95554" w:rsidRPr="00BE2F2A" w:rsidRDefault="00D95554" w:rsidP="00D95554">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What are the similarities and differences, if any, between safety planning for survivors who are being stalked v</w:t>
      </w:r>
      <w:r w:rsidR="00BE08C0" w:rsidRPr="00BE2F2A">
        <w:rPr>
          <w:rFonts w:cs="Times New Roman"/>
          <w:sz w:val="20"/>
        </w:rPr>
        <w:t>ersus</w:t>
      </w:r>
      <w:r w:rsidRPr="00BE2F2A">
        <w:rPr>
          <w:rFonts w:cs="Times New Roman"/>
          <w:sz w:val="20"/>
        </w:rPr>
        <w:t xml:space="preserve"> survivors of trafficking, who may be on the run from a trafficker that wants her back?</w:t>
      </w:r>
    </w:p>
    <w:p w14:paraId="5C2BF1CC"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What additional risks to the participant, other participants, and staff are faced by TH programs serving survivors being stalked and/or survivors of trafficking?</w:t>
      </w:r>
    </w:p>
    <w:p w14:paraId="1CE8004B" w14:textId="5427B2EC"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How can safety for all concerned be reasonably assured?</w:t>
      </w:r>
      <w:r w:rsidR="00F178BC">
        <w:rPr>
          <w:rFonts w:cs="Times New Roman"/>
          <w:sz w:val="20"/>
        </w:rPr>
        <w:t xml:space="preserve"> </w:t>
      </w:r>
    </w:p>
    <w:p w14:paraId="0B600747"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What kinds of risk inevitably remain and how might they be minimized?</w:t>
      </w:r>
    </w:p>
    <w:p w14:paraId="7E03F3F3" w14:textId="77777777" w:rsidR="00D95554" w:rsidRPr="00BE2F2A" w:rsidRDefault="00D95554" w:rsidP="00D95554">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Apart from safety planning, how might the needs of survivors of domestic violence differ from survivors of sexual assault?</w:t>
      </w:r>
    </w:p>
    <w:p w14:paraId="78B2A437"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Emotional, psychological needs; sense of empowerment vis-à-vis safety; etc.</w:t>
      </w:r>
    </w:p>
    <w:p w14:paraId="7852C465"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Advocacy, legal advocacy-related needs</w:t>
      </w:r>
    </w:p>
    <w:p w14:paraId="1A453E9F"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Income/employment-related needs</w:t>
      </w:r>
    </w:p>
    <w:p w14:paraId="6D800AD6" w14:textId="77777777" w:rsidR="00D95554" w:rsidRPr="00BE2F2A" w:rsidRDefault="00D95554" w:rsidP="00D95554">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ind w:left="288" w:hanging="288"/>
        <w:rPr>
          <w:rFonts w:cs="Times New Roman"/>
          <w:sz w:val="20"/>
        </w:rPr>
      </w:pPr>
      <w:r w:rsidRPr="00BE2F2A">
        <w:rPr>
          <w:rFonts w:cs="Times New Roman"/>
          <w:sz w:val="20"/>
        </w:rPr>
        <w:t>Housing-related needs</w:t>
      </w:r>
    </w:p>
    <w:p w14:paraId="642CB2F8" w14:textId="77777777" w:rsidR="00BE21F6" w:rsidRPr="00BE21F6" w:rsidRDefault="00BE21F6" w:rsidP="000151A8">
      <w:pPr>
        <w:pStyle w:val="Heading2"/>
        <w:numPr>
          <w:ilvl w:val="0"/>
          <w:numId w:val="7"/>
        </w:numPr>
      </w:pPr>
      <w:bookmarkStart w:id="14" w:name="sexual_assault"/>
      <w:bookmarkStart w:id="15" w:name="_Toc514844511"/>
      <w:r w:rsidRPr="00BE21F6">
        <w:t>Serving Survivors of Sexual Assault</w:t>
      </w:r>
      <w:bookmarkEnd w:id="14"/>
      <w:bookmarkEnd w:id="15"/>
    </w:p>
    <w:p w14:paraId="21DABE6B" w14:textId="77777777" w:rsidR="005927B4" w:rsidRDefault="005927B4" w:rsidP="000151A8">
      <w:pPr>
        <w:pStyle w:val="Heading3"/>
        <w:numPr>
          <w:ilvl w:val="0"/>
          <w:numId w:val="19"/>
        </w:numPr>
      </w:pPr>
      <w:bookmarkStart w:id="16" w:name="_Toc514844512"/>
      <w:r>
        <w:t>Homelessness and Risk/Experience of Sexual Violence</w:t>
      </w:r>
      <w:bookmarkEnd w:id="16"/>
      <w:r>
        <w:t xml:space="preserve"> </w:t>
      </w:r>
    </w:p>
    <w:p w14:paraId="5FC7DF0B" w14:textId="5445CBFC" w:rsidR="005927B4" w:rsidRDefault="005927B4" w:rsidP="000151A8">
      <w:r>
        <w:t xml:space="preserve">As described by </w:t>
      </w:r>
      <w:hyperlink r:id="rId25" w:history="1">
        <w:r w:rsidRPr="006E5B66">
          <w:rPr>
            <w:rStyle w:val="Hyperlink"/>
          </w:rPr>
          <w:t xml:space="preserve">Goodman, Fels, </w:t>
        </w:r>
        <w:r>
          <w:rPr>
            <w:rStyle w:val="Hyperlink"/>
          </w:rPr>
          <w:t>&amp;</w:t>
        </w:r>
        <w:r w:rsidRPr="006E5B66">
          <w:rPr>
            <w:rStyle w:val="Hyperlink"/>
          </w:rPr>
          <w:t xml:space="preserve"> Glenn (20</w:t>
        </w:r>
        <w:r w:rsidR="00464332">
          <w:rPr>
            <w:rStyle w:val="Hyperlink"/>
          </w:rPr>
          <w:t>06</w:t>
        </w:r>
        <w:r w:rsidRPr="006E5B66">
          <w:rPr>
            <w:rStyle w:val="Hyperlink"/>
          </w:rPr>
          <w:t>)</w:t>
        </w:r>
      </w:hyperlink>
      <w:r>
        <w:t>, being homeless exacerbates a woman's risk of sexual assault and related violence.</w:t>
      </w:r>
      <w:r w:rsidR="00F178BC">
        <w:t xml:space="preserve"> </w:t>
      </w:r>
    </w:p>
    <w:p w14:paraId="11C4907A" w14:textId="0C6220CD" w:rsidR="005927B4" w:rsidRPr="00E33C65" w:rsidRDefault="005927B4" w:rsidP="000151A8">
      <w:pPr>
        <w:ind w:left="288"/>
        <w:rPr>
          <w:i/>
        </w:rPr>
      </w:pPr>
      <w:r w:rsidRPr="00E33C65">
        <w:rPr>
          <w:i/>
        </w:rPr>
        <w:t>Homeless women, and especially chronically homeless women, who access mainstream shelters or sleep in the rough are "particularly vulnerable to multiple forms of interpersonal victimization, including sexual and physical assault at the hands of strangers, acquaintances, pimps, sex traffickers, and intimate partners on the street, in shelters, or in precarious housing situations....</w:t>
      </w:r>
      <w:r w:rsidR="00F178BC">
        <w:rPr>
          <w:i/>
        </w:rPr>
        <w:t xml:space="preserve"> </w:t>
      </w:r>
      <w:r w:rsidRPr="00E33C65">
        <w:rPr>
          <w:i/>
        </w:rPr>
        <w:t xml:space="preserve">The most comprehensive and rigorous studies on homeless women conducted to date continue to note the extraordinarily high levels of abuse and </w:t>
      </w:r>
      <w:r w:rsidRPr="00E33C65">
        <w:rPr>
          <w:i/>
        </w:rPr>
        <w:lastRenderedPageBreak/>
        <w:t>victimization that homeless women endure before, during, and after episodes of homelessness....</w:t>
      </w:r>
      <w:r w:rsidR="00F178BC">
        <w:rPr>
          <w:i/>
        </w:rPr>
        <w:t xml:space="preserve"> </w:t>
      </w:r>
      <w:r w:rsidRPr="00E33C65">
        <w:rPr>
          <w:i/>
        </w:rPr>
        <w:t>Homeless women often report multiple episodes of violent victimization at the hands of multiple perpetrators, beginning in childhood and extending into adulthood ... as sexual assaults are layered upon ongoing traumatic conditions such as struggling to meet basic survival needs and living with ongoing dangers and threats."</w:t>
      </w:r>
    </w:p>
    <w:p w14:paraId="3CE745E1" w14:textId="6E684903" w:rsidR="005927B4" w:rsidRDefault="005927B4" w:rsidP="000151A8">
      <w:r>
        <w:t xml:space="preserve">In their study of homeless women in four Florida cities, </w:t>
      </w:r>
      <w:hyperlink r:id="rId26" w:history="1">
        <w:r w:rsidRPr="006E5B66">
          <w:rPr>
            <w:rStyle w:val="Hyperlink"/>
          </w:rPr>
          <w:t>Jasinski et al. (2005)</w:t>
        </w:r>
      </w:hyperlink>
      <w:r>
        <w:t xml:space="preserve"> found that more than three times as many of those women had experienced lifetime rape (55.9%) and/or stalking (25.4%) as the national average for women (17.6% rape and 8.1% stalking).</w:t>
      </w:r>
      <w:r w:rsidR="00F178BC">
        <w:t xml:space="preserve"> </w:t>
      </w:r>
      <w:r>
        <w:t xml:space="preserve">More than half of the homeless women in Jasinski et al.'s study who had been raped were raped by someone other than an intimate partner, which is also the case among all women reported on in the National Intimate Partner and Sexual Violence Survey </w:t>
      </w:r>
      <w:r w:rsidRPr="00410055">
        <w:t>(</w:t>
      </w:r>
      <w:hyperlink r:id="rId27" w:history="1">
        <w:r w:rsidRPr="009C403C">
          <w:rPr>
            <w:rStyle w:val="Hyperlink"/>
          </w:rPr>
          <w:t>Breiding et al., 2014)</w:t>
        </w:r>
      </w:hyperlink>
      <w:r w:rsidR="000078AC">
        <w:t>.</w:t>
      </w:r>
      <w:r w:rsidR="00F178BC">
        <w:t xml:space="preserve"> </w:t>
      </w:r>
      <w:r w:rsidR="000078AC">
        <w:t xml:space="preserve">On the other hand, </w:t>
      </w:r>
      <w:r>
        <w:t>nearly 80% of the homeless women studied by Jasinski et al. who reported being stalked had been stalked by an intimate partner.</w:t>
      </w:r>
      <w:r w:rsidR="00F178BC">
        <w:t xml:space="preserve"> </w:t>
      </w:r>
      <w:r>
        <w:t>Three times as many homeless women in Jasinski et al.'s study had been threatened, beaten, or shot with a gun and four times as many homeless women had been threatened or stabbed with a knife as compared to national data for all women.</w:t>
      </w:r>
      <w:r w:rsidR="00F178BC">
        <w:t xml:space="preserve"> </w:t>
      </w:r>
    </w:p>
    <w:p w14:paraId="0F708D00" w14:textId="77777777" w:rsidR="008C02D2" w:rsidRDefault="004C740A" w:rsidP="000151A8">
      <w:pPr>
        <w:pStyle w:val="PlainText"/>
      </w:pPr>
      <w:hyperlink r:id="rId28" w:history="1">
        <w:r w:rsidR="008C02D2" w:rsidRPr="006E5B66">
          <w:rPr>
            <w:rStyle w:val="Hyperlink"/>
          </w:rPr>
          <w:t>Jasinski et al. (2005)</w:t>
        </w:r>
      </w:hyperlink>
      <w:r w:rsidR="005927B4">
        <w:t xml:space="preserve"> explain that "One reason why the experience of violence is so common among homeless women is that their routine day-to-day activities expose them to potential offenders but do not provide them with capable guardians. Sleeping patterns and routines are strongly related to victimization risks."</w:t>
      </w:r>
      <w:r w:rsidR="005927B4" w:rsidRPr="00390984">
        <w:t xml:space="preserve"> </w:t>
      </w:r>
    </w:p>
    <w:p w14:paraId="6BDDFEAE" w14:textId="77777777" w:rsidR="00E176CF" w:rsidRDefault="004C740A" w:rsidP="000151A8">
      <w:pPr>
        <w:pStyle w:val="PlainText"/>
      </w:pPr>
      <w:hyperlink r:id="rId29" w:history="1">
        <w:r w:rsidR="005927B4" w:rsidRPr="006E5B66">
          <w:rPr>
            <w:rStyle w:val="Hyperlink"/>
          </w:rPr>
          <w:t xml:space="preserve">Goodman, Fels, </w:t>
        </w:r>
        <w:r w:rsidR="005927B4">
          <w:rPr>
            <w:rStyle w:val="Hyperlink"/>
          </w:rPr>
          <w:t>&amp;</w:t>
        </w:r>
        <w:r w:rsidR="005927B4" w:rsidRPr="006E5B66">
          <w:rPr>
            <w:rStyle w:val="Hyperlink"/>
          </w:rPr>
          <w:t xml:space="preserve"> Glenn (20</w:t>
        </w:r>
        <w:r w:rsidR="00464332">
          <w:rPr>
            <w:rStyle w:val="Hyperlink"/>
          </w:rPr>
          <w:t>06</w:t>
        </w:r>
        <w:r w:rsidR="005927B4" w:rsidRPr="006E5B66">
          <w:rPr>
            <w:rStyle w:val="Hyperlink"/>
          </w:rPr>
          <w:t>)</w:t>
        </w:r>
      </w:hyperlink>
      <w:r w:rsidR="005927B4">
        <w:t xml:space="preserve"> agree, noting that</w:t>
      </w:r>
      <w:r w:rsidR="00E176CF">
        <w:t>,</w:t>
      </w:r>
    </w:p>
    <w:p w14:paraId="3E805691" w14:textId="7D86B4DA" w:rsidR="00E176CF" w:rsidRPr="00E176CF" w:rsidRDefault="00E176CF" w:rsidP="00E176CF">
      <w:pPr>
        <w:pStyle w:val="PlainText"/>
        <w:ind w:left="288"/>
        <w:rPr>
          <w:rFonts w:asciiTheme="minorHAnsi" w:hAnsiTheme="minorHAnsi"/>
          <w:i/>
          <w:szCs w:val="22"/>
        </w:rPr>
      </w:pPr>
      <w:r w:rsidRPr="00E176CF">
        <w:rPr>
          <w:rFonts w:asciiTheme="minorHAnsi" w:hAnsiTheme="minorHAnsi"/>
          <w:i/>
          <w:szCs w:val="22"/>
        </w:rPr>
        <w:t xml:space="preserve">"[The] </w:t>
      </w:r>
      <w:r w:rsidR="005927B4" w:rsidRPr="00E176CF">
        <w:rPr>
          <w:rFonts w:asciiTheme="minorHAnsi" w:hAnsiTheme="minorHAnsi"/>
          <w:i/>
          <w:szCs w:val="22"/>
        </w:rPr>
        <w:t>condition of homelessness itself dramatically increases women's risk of being sexually assaulted....</w:t>
      </w:r>
      <w:r w:rsidR="00F178BC">
        <w:rPr>
          <w:rFonts w:asciiTheme="minorHAnsi" w:hAnsiTheme="minorHAnsi"/>
          <w:i/>
          <w:szCs w:val="22"/>
        </w:rPr>
        <w:t xml:space="preserve"> </w:t>
      </w:r>
      <w:r w:rsidR="005927B4" w:rsidRPr="00E176CF">
        <w:rPr>
          <w:rFonts w:asciiTheme="minorHAnsi" w:hAnsiTheme="minorHAnsi"/>
          <w:i/>
          <w:szCs w:val="22"/>
        </w:rPr>
        <w:t>The need to serve a maximum number of people with limited dollars, combined with some communities' unwillingness to host shelters in their neighborhoods, often leads shelters to locate within or close to high-crime areas</w:t>
      </w:r>
      <w:r w:rsidR="00F03D5C" w:rsidRPr="00E176CF">
        <w:rPr>
          <w:rFonts w:asciiTheme="minorHAnsi" w:hAnsiTheme="minorHAnsi"/>
          <w:i/>
          <w:szCs w:val="22"/>
        </w:rPr>
        <w:t xml:space="preserve"> (</w:t>
      </w:r>
      <w:hyperlink r:id="rId30" w:history="1">
        <w:r w:rsidR="00F03D5C" w:rsidRPr="00E176CF">
          <w:rPr>
            <w:rStyle w:val="Hyperlink"/>
            <w:rFonts w:asciiTheme="minorHAnsi" w:hAnsiTheme="minorHAnsi"/>
            <w:i/>
            <w:szCs w:val="22"/>
          </w:rPr>
          <w:t>Burt</w:t>
        </w:r>
        <w:r w:rsidR="008F4B27" w:rsidRPr="00E176CF">
          <w:rPr>
            <w:rStyle w:val="Hyperlink"/>
            <w:rFonts w:asciiTheme="minorHAnsi" w:hAnsiTheme="minorHAnsi"/>
            <w:i/>
            <w:szCs w:val="22"/>
          </w:rPr>
          <w:t xml:space="preserve"> et al.</w:t>
        </w:r>
        <w:r w:rsidR="00F03D5C" w:rsidRPr="00E176CF">
          <w:rPr>
            <w:rStyle w:val="Hyperlink"/>
            <w:rFonts w:asciiTheme="minorHAnsi" w:hAnsiTheme="minorHAnsi"/>
            <w:i/>
            <w:szCs w:val="22"/>
          </w:rPr>
          <w:t>, 2001</w:t>
        </w:r>
      </w:hyperlink>
      <w:r w:rsidR="00F03D5C" w:rsidRPr="00E176CF">
        <w:rPr>
          <w:rFonts w:asciiTheme="minorHAnsi" w:hAnsiTheme="minorHAnsi"/>
          <w:i/>
          <w:szCs w:val="22"/>
        </w:rPr>
        <w:t xml:space="preserve">; </w:t>
      </w:r>
      <w:hyperlink r:id="rId31" w:history="1">
        <w:r w:rsidR="00F03D5C" w:rsidRPr="00E176CF">
          <w:rPr>
            <w:rStyle w:val="Hyperlink"/>
            <w:rFonts w:asciiTheme="minorHAnsi" w:hAnsiTheme="minorHAnsi"/>
            <w:i/>
            <w:szCs w:val="22"/>
          </w:rPr>
          <w:t>Wenzel, Koegel &amp; Gelberg, 2000</w:t>
        </w:r>
      </w:hyperlink>
      <w:r w:rsidR="00F03D5C" w:rsidRPr="00E176CF">
        <w:rPr>
          <w:rFonts w:asciiTheme="minorHAnsi" w:hAnsiTheme="minorHAnsi"/>
          <w:i/>
          <w:szCs w:val="22"/>
        </w:rPr>
        <w:t>).</w:t>
      </w:r>
      <w:r w:rsidR="00F178BC">
        <w:rPr>
          <w:rFonts w:asciiTheme="minorHAnsi" w:hAnsiTheme="minorHAnsi"/>
          <w:i/>
          <w:szCs w:val="22"/>
        </w:rPr>
        <w:t xml:space="preserve"> </w:t>
      </w:r>
      <w:r w:rsidR="005927B4" w:rsidRPr="00E176CF">
        <w:rPr>
          <w:rFonts w:asciiTheme="minorHAnsi" w:hAnsiTheme="minorHAnsi"/>
          <w:i/>
          <w:szCs w:val="22"/>
        </w:rPr>
        <w:t>Moreover... many homeless women have little choice but to participate in activities that place them at further risk for sexual assault, such as panhandling or trading sex for needed resources</w:t>
      </w:r>
      <w:r w:rsidR="00F03D5C" w:rsidRPr="00E176CF">
        <w:rPr>
          <w:rFonts w:asciiTheme="minorHAnsi" w:hAnsiTheme="minorHAnsi"/>
          <w:i/>
          <w:szCs w:val="22"/>
        </w:rPr>
        <w:t xml:space="preserve"> (</w:t>
      </w:r>
      <w:hyperlink r:id="rId32" w:history="1">
        <w:r w:rsidR="00F03D5C" w:rsidRPr="00E176CF">
          <w:rPr>
            <w:rStyle w:val="Hyperlink"/>
            <w:rFonts w:asciiTheme="minorHAnsi" w:hAnsiTheme="minorHAnsi"/>
            <w:i/>
            <w:szCs w:val="22"/>
          </w:rPr>
          <w:t>Kushel</w:t>
        </w:r>
        <w:r w:rsidR="008F4B27" w:rsidRPr="00E176CF">
          <w:rPr>
            <w:rStyle w:val="Hyperlink"/>
            <w:rFonts w:asciiTheme="minorHAnsi" w:hAnsiTheme="minorHAnsi"/>
            <w:i/>
            <w:szCs w:val="22"/>
          </w:rPr>
          <w:t xml:space="preserve"> et al.</w:t>
        </w:r>
        <w:r w:rsidR="00F03D5C" w:rsidRPr="00E176CF">
          <w:rPr>
            <w:rStyle w:val="Hyperlink"/>
            <w:rFonts w:asciiTheme="minorHAnsi" w:hAnsiTheme="minorHAnsi"/>
            <w:i/>
            <w:szCs w:val="22"/>
          </w:rPr>
          <w:t>, 2003</w:t>
        </w:r>
      </w:hyperlink>
      <w:r w:rsidR="00F03D5C" w:rsidRPr="00E176CF">
        <w:rPr>
          <w:rFonts w:asciiTheme="minorHAnsi" w:hAnsiTheme="minorHAnsi"/>
          <w:i/>
          <w:szCs w:val="22"/>
        </w:rPr>
        <w:t xml:space="preserve">; </w:t>
      </w:r>
      <w:hyperlink r:id="rId33" w:history="1">
        <w:r w:rsidR="00F03D5C" w:rsidRPr="00E176CF">
          <w:rPr>
            <w:rStyle w:val="Hyperlink"/>
            <w:rFonts w:asciiTheme="minorHAnsi" w:hAnsiTheme="minorHAnsi"/>
            <w:i/>
            <w:szCs w:val="22"/>
          </w:rPr>
          <w:t>Lee &amp; Schreck, 2005</w:t>
        </w:r>
      </w:hyperlink>
      <w:r w:rsidR="00F03D5C" w:rsidRPr="00E176CF">
        <w:rPr>
          <w:rFonts w:asciiTheme="minorHAnsi" w:hAnsiTheme="minorHAnsi"/>
          <w:i/>
          <w:szCs w:val="22"/>
        </w:rPr>
        <w:t>)</w:t>
      </w:r>
      <w:r w:rsidRPr="00E176CF">
        <w:rPr>
          <w:rFonts w:asciiTheme="minorHAnsi" w:hAnsiTheme="minorHAnsi"/>
          <w:i/>
          <w:szCs w:val="22"/>
        </w:rPr>
        <w:t>.</w:t>
      </w:r>
      <w:r w:rsidR="005927B4" w:rsidRPr="00E176CF">
        <w:rPr>
          <w:rFonts w:asciiTheme="minorHAnsi" w:hAnsiTheme="minorHAnsi"/>
          <w:i/>
          <w:szCs w:val="22"/>
        </w:rPr>
        <w:t>"</w:t>
      </w:r>
      <w:r w:rsidR="00F178BC">
        <w:rPr>
          <w:rFonts w:asciiTheme="minorHAnsi" w:hAnsiTheme="minorHAnsi"/>
          <w:i/>
          <w:szCs w:val="22"/>
        </w:rPr>
        <w:t xml:space="preserve"> </w:t>
      </w:r>
    </w:p>
    <w:p w14:paraId="5C85CE2B" w14:textId="77777777" w:rsidR="00E176CF" w:rsidRDefault="005927B4" w:rsidP="00E176CF">
      <w:pPr>
        <w:pStyle w:val="PlainText"/>
        <w:rPr>
          <w:rFonts w:asciiTheme="minorHAnsi" w:hAnsiTheme="minorHAnsi"/>
          <w:szCs w:val="22"/>
        </w:rPr>
      </w:pPr>
      <w:r w:rsidRPr="00362EA4">
        <w:rPr>
          <w:rFonts w:asciiTheme="minorHAnsi" w:hAnsiTheme="minorHAnsi"/>
          <w:szCs w:val="22"/>
        </w:rPr>
        <w:t xml:space="preserve">They explain that there are "complicated tradeoffs" that women make to survive on the streets: </w:t>
      </w:r>
    </w:p>
    <w:p w14:paraId="14432B21" w14:textId="0D4CC9F2" w:rsidR="005927B4" w:rsidRPr="00E176CF" w:rsidRDefault="005927B4" w:rsidP="00E176CF">
      <w:pPr>
        <w:pStyle w:val="PlainText"/>
        <w:ind w:left="288"/>
        <w:rPr>
          <w:rFonts w:asciiTheme="minorHAnsi" w:hAnsiTheme="minorHAnsi"/>
          <w:i/>
          <w:szCs w:val="22"/>
        </w:rPr>
      </w:pPr>
      <w:r w:rsidRPr="00E176CF">
        <w:rPr>
          <w:rFonts w:asciiTheme="minorHAnsi" w:hAnsiTheme="minorHAnsi"/>
          <w:i/>
          <w:szCs w:val="22"/>
        </w:rPr>
        <w:t>"</w:t>
      </w:r>
      <w:r w:rsidR="00E176CF" w:rsidRPr="00E176CF">
        <w:rPr>
          <w:rFonts w:asciiTheme="minorHAnsi" w:hAnsiTheme="minorHAnsi"/>
          <w:i/>
          <w:szCs w:val="22"/>
        </w:rPr>
        <w:t xml:space="preserve">A </w:t>
      </w:r>
      <w:r w:rsidRPr="00E176CF">
        <w:rPr>
          <w:rFonts w:asciiTheme="minorHAnsi" w:hAnsiTheme="minorHAnsi"/>
          <w:i/>
          <w:szCs w:val="22"/>
        </w:rPr>
        <w:t>homeless woman may stay in a relationship with a person who abuses her physically or sexually because the risks associated with leaving -- [</w:t>
      </w:r>
      <w:r w:rsidR="00510FC9">
        <w:rPr>
          <w:rFonts w:asciiTheme="minorHAnsi" w:hAnsiTheme="minorHAnsi"/>
          <w:i/>
          <w:szCs w:val="22"/>
        </w:rPr>
        <w:t>literal</w:t>
      </w:r>
      <w:r w:rsidRPr="00E176CF">
        <w:rPr>
          <w:rFonts w:asciiTheme="minorHAnsi" w:hAnsiTheme="minorHAnsi"/>
          <w:i/>
          <w:szCs w:val="22"/>
        </w:rPr>
        <w:t>] homelessness, hunger, poverty, violence on the streets, lack of resources for children, risk of further abuse by additional perpetrators -- seem worse than the abuse. Furthermore, the abusive partner may also provide protection and companionship some of the time."</w:t>
      </w:r>
      <w:r w:rsidR="00F178BC">
        <w:rPr>
          <w:rFonts w:asciiTheme="minorHAnsi" w:hAnsiTheme="minorHAnsi"/>
          <w:i/>
          <w:szCs w:val="22"/>
        </w:rPr>
        <w:t xml:space="preserve"> </w:t>
      </w:r>
    </w:p>
    <w:p w14:paraId="6FDA4CDA" w14:textId="77777777" w:rsidR="008C02D2" w:rsidRPr="00DE463D" w:rsidRDefault="008C02D2" w:rsidP="000151A8">
      <w:pPr>
        <w:pStyle w:val="PlainText"/>
        <w:rPr>
          <w:rFonts w:asciiTheme="minorHAnsi" w:hAnsiTheme="minorHAnsi"/>
          <w:szCs w:val="22"/>
        </w:rPr>
      </w:pPr>
      <w:r>
        <w:t xml:space="preserve">The risk of sexual assault among homeless women is not only related to the </w:t>
      </w:r>
      <w:r w:rsidR="00ED5B58">
        <w:t xml:space="preserve">vulnerabilities of being </w:t>
      </w:r>
      <w:r>
        <w:t>homeless</w:t>
      </w:r>
      <w:r w:rsidR="00C847C8">
        <w:t>;</w:t>
      </w:r>
      <w:r>
        <w:t xml:space="preserve"> it is </w:t>
      </w:r>
      <w:r w:rsidR="00ED5B58">
        <w:t xml:space="preserve">also </w:t>
      </w:r>
      <w:r>
        <w:t xml:space="preserve">related to </w:t>
      </w:r>
      <w:r w:rsidR="00ED5B58">
        <w:t xml:space="preserve">the life circumstances that contributed to </w:t>
      </w:r>
      <w:r w:rsidR="00C837EC">
        <w:t>her</w:t>
      </w:r>
      <w:r w:rsidR="00ED5B58">
        <w:t xml:space="preserve"> becoming homelessness and </w:t>
      </w:r>
      <w:r w:rsidR="005034E1">
        <w:t>that surround</w:t>
      </w:r>
      <w:r w:rsidR="00ED5B58">
        <w:t xml:space="preserve"> her continued homelessness.</w:t>
      </w:r>
      <w:r>
        <w:t xml:space="preserve"> </w:t>
      </w:r>
      <w:r w:rsidRPr="00DE463D">
        <w:rPr>
          <w:rFonts w:asciiTheme="minorHAnsi" w:hAnsiTheme="minorHAnsi"/>
          <w:szCs w:val="22"/>
        </w:rPr>
        <w:t xml:space="preserve">In their review of the literature, </w:t>
      </w:r>
      <w:hyperlink r:id="rId34" w:history="1">
        <w:r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Pr="00DE463D">
          <w:rPr>
            <w:rStyle w:val="Hyperlink"/>
            <w:rFonts w:asciiTheme="minorHAnsi" w:hAnsiTheme="minorHAnsi"/>
            <w:szCs w:val="22"/>
          </w:rPr>
          <w:t>)</w:t>
        </w:r>
      </w:hyperlink>
      <w:r w:rsidRPr="00DE463D">
        <w:rPr>
          <w:rFonts w:asciiTheme="minorHAnsi" w:hAnsiTheme="minorHAnsi"/>
          <w:szCs w:val="22"/>
        </w:rPr>
        <w:t xml:space="preserve"> observe that </w:t>
      </w:r>
    </w:p>
    <w:p w14:paraId="24C34C6B" w14:textId="77777777" w:rsidR="008C02D2" w:rsidRPr="0041357C" w:rsidRDefault="008C02D2" w:rsidP="000151A8">
      <w:pPr>
        <w:pStyle w:val="PlainText"/>
        <w:ind w:left="288"/>
        <w:rPr>
          <w:rFonts w:asciiTheme="minorHAnsi" w:hAnsiTheme="minorHAnsi"/>
          <w:i/>
          <w:szCs w:val="22"/>
        </w:rPr>
      </w:pPr>
      <w:r w:rsidRPr="0041357C">
        <w:rPr>
          <w:rFonts w:asciiTheme="minorHAnsi" w:hAnsiTheme="minorHAnsi"/>
          <w:i/>
          <w:szCs w:val="22"/>
        </w:rPr>
        <w:t xml:space="preserve">"A range of factors increase homeless women's </w:t>
      </w:r>
      <w:r w:rsidRPr="00F76A03">
        <w:rPr>
          <w:rFonts w:asciiTheme="minorHAnsi" w:hAnsiTheme="minorHAnsi"/>
          <w:i/>
          <w:szCs w:val="22"/>
        </w:rPr>
        <w:t>risk of adult sexual victimization, including childhood abuse, substance dependence, length of time homeless, engaging in economic survival strategies (such as panhandling or involvement in sex trade), location while homeless (i.e. sleeping on the street versus sleeping in a shelter) and presence of mental illness</w:t>
      </w:r>
      <w:r w:rsidR="00244209" w:rsidRPr="00F76A03">
        <w:rPr>
          <w:rFonts w:asciiTheme="minorHAnsi" w:hAnsiTheme="minorHAnsi"/>
          <w:i/>
          <w:szCs w:val="22"/>
        </w:rPr>
        <w:t xml:space="preserve"> (</w:t>
      </w:r>
      <w:hyperlink r:id="rId35" w:history="1">
        <w:r w:rsidR="00244209" w:rsidRPr="00F76A03">
          <w:rPr>
            <w:rStyle w:val="Hyperlink"/>
            <w:rFonts w:asciiTheme="minorHAnsi" w:hAnsiTheme="minorHAnsi"/>
            <w:i/>
            <w:szCs w:val="22"/>
          </w:rPr>
          <w:t>Kushel, Evans, Perry, Robertson, &amp; Moss, 2003</w:t>
        </w:r>
      </w:hyperlink>
      <w:r w:rsidR="00244209" w:rsidRPr="00F76A03">
        <w:rPr>
          <w:rFonts w:asciiTheme="minorHAnsi" w:hAnsiTheme="minorHAnsi"/>
          <w:i/>
          <w:szCs w:val="22"/>
        </w:rPr>
        <w:t xml:space="preserve">; </w:t>
      </w:r>
      <w:hyperlink r:id="rId36" w:history="1">
        <w:r w:rsidR="00244209" w:rsidRPr="00F76A03">
          <w:rPr>
            <w:rStyle w:val="Hyperlink"/>
            <w:rFonts w:asciiTheme="minorHAnsi" w:hAnsiTheme="minorHAnsi"/>
            <w:i/>
            <w:szCs w:val="22"/>
          </w:rPr>
          <w:t>Nyamathi, Wenzel, Lesser, Flaskerud, &amp; Leake, 2001</w:t>
        </w:r>
      </w:hyperlink>
      <w:r w:rsidR="00244209" w:rsidRPr="00F76A03">
        <w:rPr>
          <w:rFonts w:asciiTheme="minorHAnsi" w:hAnsiTheme="minorHAnsi"/>
          <w:i/>
          <w:szCs w:val="22"/>
        </w:rPr>
        <w:t xml:space="preserve">; </w:t>
      </w:r>
      <w:hyperlink r:id="rId37" w:history="1">
        <w:r w:rsidR="00244209" w:rsidRPr="00F76A03">
          <w:rPr>
            <w:rStyle w:val="Hyperlink"/>
            <w:rFonts w:asciiTheme="minorHAnsi" w:hAnsiTheme="minorHAnsi"/>
            <w:i/>
            <w:szCs w:val="22"/>
          </w:rPr>
          <w:t>Wenzel, Koegel, &amp; Gelberg, 2000</w:t>
        </w:r>
      </w:hyperlink>
      <w:r w:rsidR="00244209" w:rsidRPr="00F76A03">
        <w:rPr>
          <w:rFonts w:asciiTheme="minorHAnsi" w:hAnsiTheme="minorHAnsi"/>
          <w:i/>
          <w:szCs w:val="22"/>
        </w:rPr>
        <w:t xml:space="preserve">; </w:t>
      </w:r>
      <w:hyperlink r:id="rId38" w:history="1">
        <w:r w:rsidR="00244209" w:rsidRPr="00F76A03">
          <w:rPr>
            <w:rStyle w:val="Hyperlink"/>
            <w:rFonts w:asciiTheme="minorHAnsi" w:hAnsiTheme="minorHAnsi"/>
            <w:i/>
            <w:szCs w:val="22"/>
          </w:rPr>
          <w:t>Wenzel, Leake, &amp; Gelberg, 200</w:t>
        </w:r>
        <w:r w:rsidR="00F76A03" w:rsidRPr="00F76A03">
          <w:rPr>
            <w:rStyle w:val="Hyperlink"/>
            <w:rFonts w:asciiTheme="minorHAnsi" w:hAnsiTheme="minorHAnsi"/>
            <w:i/>
            <w:szCs w:val="22"/>
          </w:rPr>
          <w:t>0</w:t>
        </w:r>
      </w:hyperlink>
      <w:r w:rsidR="00244209" w:rsidRPr="00F76A03">
        <w:rPr>
          <w:rFonts w:asciiTheme="minorHAnsi" w:hAnsiTheme="minorHAnsi"/>
          <w:i/>
          <w:szCs w:val="22"/>
        </w:rPr>
        <w:t xml:space="preserve">). </w:t>
      </w:r>
      <w:r w:rsidRPr="00F76A03">
        <w:rPr>
          <w:rFonts w:asciiTheme="minorHAnsi" w:hAnsiTheme="minorHAnsi"/>
          <w:i/>
          <w:szCs w:val="22"/>
        </w:rPr>
        <w:t>Many of these factors ... coexist, interact with</w:t>
      </w:r>
      <w:r w:rsidRPr="0041357C">
        <w:rPr>
          <w:rFonts w:asciiTheme="minorHAnsi" w:hAnsiTheme="minorHAnsi"/>
          <w:i/>
          <w:szCs w:val="22"/>
        </w:rPr>
        <w:t>, and exacerbate each other over time, creating a complex and distinctive context for each woman.</w:t>
      </w:r>
      <w:r w:rsidR="00ED5B58">
        <w:rPr>
          <w:rFonts w:asciiTheme="minorHAnsi" w:hAnsiTheme="minorHAnsi"/>
          <w:i/>
          <w:szCs w:val="22"/>
        </w:rPr>
        <w:t xml:space="preserve"> . . .</w:t>
      </w:r>
    </w:p>
    <w:p w14:paraId="73577D35" w14:textId="574D105F" w:rsidR="008C02D2" w:rsidRPr="0041357C" w:rsidRDefault="008C02D2" w:rsidP="000151A8">
      <w:pPr>
        <w:pStyle w:val="PlainText"/>
        <w:ind w:left="288"/>
        <w:rPr>
          <w:rFonts w:asciiTheme="minorHAnsi" w:hAnsiTheme="minorHAnsi"/>
          <w:i/>
          <w:szCs w:val="22"/>
        </w:rPr>
      </w:pPr>
      <w:r w:rsidRPr="0041357C">
        <w:rPr>
          <w:rFonts w:asciiTheme="minorHAnsi" w:hAnsiTheme="minorHAnsi"/>
          <w:i/>
          <w:szCs w:val="22"/>
        </w:rPr>
        <w:t xml:space="preserve">A number of studies have emphasized the correlation between childhood </w:t>
      </w:r>
      <w:r w:rsidRPr="00F76A03">
        <w:rPr>
          <w:rFonts w:asciiTheme="minorHAnsi" w:hAnsiTheme="minorHAnsi"/>
          <w:i/>
          <w:szCs w:val="22"/>
        </w:rPr>
        <w:t xml:space="preserve">sexual abuse and homelessness among adult women </w:t>
      </w:r>
      <w:r w:rsidR="00244209" w:rsidRPr="00F76A03">
        <w:rPr>
          <w:rFonts w:asciiTheme="minorHAnsi" w:hAnsiTheme="minorHAnsi"/>
          <w:i/>
          <w:szCs w:val="22"/>
        </w:rPr>
        <w:t>(</w:t>
      </w:r>
      <w:hyperlink r:id="rId39" w:history="1">
        <w:r w:rsidR="00244209" w:rsidRPr="00F76A03">
          <w:rPr>
            <w:rStyle w:val="Hyperlink"/>
            <w:rFonts w:asciiTheme="minorHAnsi" w:hAnsiTheme="minorHAnsi"/>
            <w:i/>
            <w:szCs w:val="22"/>
          </w:rPr>
          <w:t>Bassuk and Rosenberg, 1988</w:t>
        </w:r>
      </w:hyperlink>
      <w:r w:rsidR="00244209" w:rsidRPr="00F76A03">
        <w:rPr>
          <w:rFonts w:asciiTheme="minorHAnsi" w:hAnsiTheme="minorHAnsi"/>
          <w:i/>
          <w:szCs w:val="22"/>
        </w:rPr>
        <w:t xml:space="preserve">; </w:t>
      </w:r>
      <w:hyperlink r:id="rId40" w:history="1">
        <w:r w:rsidR="00244209" w:rsidRPr="00F76A03">
          <w:rPr>
            <w:rStyle w:val="Hyperlink"/>
            <w:rFonts w:asciiTheme="minorHAnsi" w:hAnsiTheme="minorHAnsi"/>
            <w:i/>
            <w:szCs w:val="22"/>
          </w:rPr>
          <w:t>Davies-Netzley &amp; Hurlburt, &amp; Hough, 1996</w:t>
        </w:r>
      </w:hyperlink>
      <w:r w:rsidR="00244209" w:rsidRPr="00F76A03">
        <w:rPr>
          <w:rFonts w:asciiTheme="minorHAnsi" w:hAnsiTheme="minorHAnsi"/>
          <w:i/>
          <w:szCs w:val="22"/>
        </w:rPr>
        <w:t xml:space="preserve">; </w:t>
      </w:r>
      <w:hyperlink r:id="rId41" w:history="1">
        <w:r w:rsidR="00244209" w:rsidRPr="00F76A03">
          <w:rPr>
            <w:rStyle w:val="Hyperlink"/>
            <w:rFonts w:asciiTheme="minorHAnsi" w:hAnsiTheme="minorHAnsi"/>
            <w:i/>
            <w:szCs w:val="22"/>
          </w:rPr>
          <w:t>Simons &amp; Whitbeck, 1991</w:t>
        </w:r>
      </w:hyperlink>
      <w:r w:rsidR="00244209" w:rsidRPr="00F76A03">
        <w:rPr>
          <w:rFonts w:asciiTheme="minorHAnsi" w:hAnsiTheme="minorHAnsi"/>
          <w:i/>
          <w:szCs w:val="22"/>
        </w:rPr>
        <w:t xml:space="preserve">; </w:t>
      </w:r>
      <w:hyperlink r:id="rId42" w:history="1">
        <w:r w:rsidR="00244209" w:rsidRPr="00F76A03">
          <w:rPr>
            <w:rStyle w:val="Hyperlink"/>
            <w:rFonts w:asciiTheme="minorHAnsi" w:hAnsiTheme="minorHAnsi"/>
            <w:i/>
            <w:szCs w:val="22"/>
          </w:rPr>
          <w:t>Stermac &amp; Paradis, 2001</w:t>
        </w:r>
      </w:hyperlink>
      <w:r w:rsidR="00244209" w:rsidRPr="00F76A03">
        <w:rPr>
          <w:rFonts w:asciiTheme="minorHAnsi" w:hAnsiTheme="minorHAnsi"/>
          <w:i/>
          <w:szCs w:val="22"/>
        </w:rPr>
        <w:t xml:space="preserve">; </w:t>
      </w:r>
      <w:hyperlink r:id="rId43" w:history="1">
        <w:r w:rsidR="00244209" w:rsidRPr="00F76A03">
          <w:rPr>
            <w:rStyle w:val="Hyperlink"/>
            <w:rFonts w:asciiTheme="minorHAnsi" w:hAnsiTheme="minorHAnsi"/>
            <w:i/>
            <w:szCs w:val="22"/>
          </w:rPr>
          <w:t>Wenzel et al., 2004</w:t>
        </w:r>
      </w:hyperlink>
      <w:r w:rsidR="00244209" w:rsidRPr="00F76A03">
        <w:rPr>
          <w:rFonts w:asciiTheme="minorHAnsi" w:hAnsiTheme="minorHAnsi"/>
          <w:i/>
          <w:szCs w:val="22"/>
        </w:rPr>
        <w:t xml:space="preserve">; </w:t>
      </w:r>
      <w:hyperlink r:id="rId44" w:history="1">
        <w:r w:rsidR="00244209" w:rsidRPr="00F76A03">
          <w:rPr>
            <w:rStyle w:val="Hyperlink"/>
            <w:rFonts w:asciiTheme="minorHAnsi" w:hAnsiTheme="minorHAnsi"/>
            <w:i/>
            <w:szCs w:val="22"/>
          </w:rPr>
          <w:t>Zugazaga, 2004</w:t>
        </w:r>
      </w:hyperlink>
      <w:r w:rsidR="00244209" w:rsidRPr="00F76A03">
        <w:rPr>
          <w:rFonts w:asciiTheme="minorHAnsi" w:hAnsiTheme="minorHAnsi"/>
          <w:i/>
          <w:szCs w:val="22"/>
        </w:rPr>
        <w:t xml:space="preserve">). </w:t>
      </w:r>
      <w:r w:rsidRPr="00F76A03">
        <w:rPr>
          <w:rFonts w:asciiTheme="minorHAnsi" w:hAnsiTheme="minorHAnsi"/>
          <w:i/>
          <w:szCs w:val="22"/>
        </w:rPr>
        <w:t>For</w:t>
      </w:r>
      <w:r w:rsidRPr="0041357C">
        <w:rPr>
          <w:rFonts w:asciiTheme="minorHAnsi" w:hAnsiTheme="minorHAnsi"/>
          <w:i/>
          <w:szCs w:val="22"/>
        </w:rPr>
        <w:t xml:space="preserve"> example, one study of women seeking help from a rape/sexual assault crisis center found that childhood sexual abuse was reported by 43% of the homeless participants, compared to 24.6% of the housed </w:t>
      </w:r>
      <w:r w:rsidRPr="00365D1D">
        <w:rPr>
          <w:rFonts w:asciiTheme="minorHAnsi" w:hAnsiTheme="minorHAnsi"/>
          <w:i/>
          <w:szCs w:val="22"/>
        </w:rPr>
        <w:t>participants</w:t>
      </w:r>
      <w:r w:rsidR="00244209" w:rsidRPr="00365D1D">
        <w:rPr>
          <w:rFonts w:asciiTheme="minorHAnsi" w:hAnsiTheme="minorHAnsi"/>
          <w:i/>
          <w:szCs w:val="22"/>
        </w:rPr>
        <w:t xml:space="preserve"> (</w:t>
      </w:r>
      <w:hyperlink r:id="rId45" w:history="1">
        <w:r w:rsidR="00244209" w:rsidRPr="00365D1D">
          <w:rPr>
            <w:rStyle w:val="Hyperlink"/>
            <w:rFonts w:asciiTheme="minorHAnsi" w:hAnsiTheme="minorHAnsi"/>
            <w:i/>
            <w:szCs w:val="22"/>
          </w:rPr>
          <w:t>Stermac et al., 2004</w:t>
        </w:r>
      </w:hyperlink>
      <w:r w:rsidR="00244209" w:rsidRPr="00365D1D">
        <w:rPr>
          <w:rFonts w:asciiTheme="minorHAnsi" w:hAnsiTheme="minorHAnsi"/>
          <w:i/>
          <w:szCs w:val="22"/>
        </w:rPr>
        <w:t>)....</w:t>
      </w:r>
      <w:r w:rsidR="00F178BC">
        <w:rPr>
          <w:rFonts w:asciiTheme="minorHAnsi" w:hAnsiTheme="minorHAnsi"/>
          <w:i/>
          <w:szCs w:val="22"/>
        </w:rPr>
        <w:t xml:space="preserve"> </w:t>
      </w:r>
      <w:r w:rsidRPr="00365D1D">
        <w:rPr>
          <w:rFonts w:asciiTheme="minorHAnsi" w:hAnsiTheme="minorHAnsi"/>
          <w:i/>
          <w:szCs w:val="22"/>
        </w:rPr>
        <w:t>[Another] study found that homeless women with histories of childhood sexual abuse were twice as likely to experience adult violent victimization as those without such histories</w:t>
      </w:r>
      <w:r w:rsidR="00244209" w:rsidRPr="00365D1D">
        <w:rPr>
          <w:rFonts w:asciiTheme="minorHAnsi" w:hAnsiTheme="minorHAnsi"/>
          <w:i/>
          <w:szCs w:val="22"/>
        </w:rPr>
        <w:t xml:space="preserve"> (</w:t>
      </w:r>
      <w:hyperlink r:id="rId46" w:history="1">
        <w:r w:rsidR="00244209" w:rsidRPr="00365D1D">
          <w:rPr>
            <w:rStyle w:val="Hyperlink"/>
            <w:rFonts w:asciiTheme="minorHAnsi" w:hAnsiTheme="minorHAnsi"/>
            <w:i/>
            <w:szCs w:val="22"/>
          </w:rPr>
          <w:t xml:space="preserve">Nyamathi et al., </w:t>
        </w:r>
        <w:r w:rsidR="00244209" w:rsidRPr="00365D1D">
          <w:rPr>
            <w:rStyle w:val="Hyperlink"/>
            <w:rFonts w:asciiTheme="minorHAnsi" w:hAnsiTheme="minorHAnsi"/>
            <w:i/>
            <w:szCs w:val="22"/>
          </w:rPr>
          <w:lastRenderedPageBreak/>
          <w:t>2001</w:t>
        </w:r>
      </w:hyperlink>
      <w:r w:rsidR="00244209" w:rsidRPr="00365D1D">
        <w:rPr>
          <w:rFonts w:asciiTheme="minorHAnsi" w:hAnsiTheme="minorHAnsi"/>
          <w:i/>
          <w:szCs w:val="22"/>
        </w:rPr>
        <w:t>). </w:t>
      </w:r>
      <w:r w:rsidRPr="00365D1D">
        <w:rPr>
          <w:rFonts w:asciiTheme="minorHAnsi" w:hAnsiTheme="minorHAnsi"/>
          <w:i/>
          <w:szCs w:val="22"/>
        </w:rPr>
        <w:t>For homeless women with serious mental illness, the connection between child sexual abuse and adult victimization is even stronger.</w:t>
      </w:r>
      <w:r w:rsidR="00F178BC">
        <w:rPr>
          <w:rFonts w:asciiTheme="minorHAnsi" w:hAnsiTheme="minorHAnsi"/>
          <w:i/>
          <w:szCs w:val="22"/>
        </w:rPr>
        <w:t xml:space="preserve"> </w:t>
      </w:r>
      <w:r w:rsidRPr="00365D1D">
        <w:rPr>
          <w:rFonts w:asciiTheme="minorHAnsi" w:hAnsiTheme="minorHAnsi"/>
          <w:i/>
          <w:szCs w:val="22"/>
        </w:rPr>
        <w:t>In one study of women with serious mental illness and histories of homelessness, the chance of re-victimization for women who had experienced child physical or sexual abuse was close to 100%</w:t>
      </w:r>
      <w:r w:rsidR="00244209" w:rsidRPr="00365D1D">
        <w:rPr>
          <w:rFonts w:asciiTheme="minorHAnsi" w:hAnsiTheme="minorHAnsi"/>
          <w:i/>
          <w:szCs w:val="22"/>
        </w:rPr>
        <w:t xml:space="preserve"> (</w:t>
      </w:r>
      <w:hyperlink r:id="rId47" w:history="1">
        <w:r w:rsidR="00244209" w:rsidRPr="00365D1D">
          <w:rPr>
            <w:rStyle w:val="Hyperlink"/>
            <w:rFonts w:asciiTheme="minorHAnsi" w:hAnsiTheme="minorHAnsi"/>
            <w:i/>
            <w:szCs w:val="22"/>
          </w:rPr>
          <w:t>Goodman, Dutton &amp; Harris, 1995</w:t>
        </w:r>
      </w:hyperlink>
      <w:r w:rsidR="00244209" w:rsidRPr="00365D1D">
        <w:rPr>
          <w:rFonts w:asciiTheme="minorHAnsi" w:hAnsiTheme="minorHAnsi"/>
          <w:i/>
          <w:szCs w:val="22"/>
        </w:rPr>
        <w:t xml:space="preserve">; </w:t>
      </w:r>
      <w:hyperlink r:id="rId48" w:history="1">
        <w:r w:rsidR="00244209" w:rsidRPr="00365D1D">
          <w:rPr>
            <w:rStyle w:val="Hyperlink"/>
            <w:rFonts w:asciiTheme="minorHAnsi" w:hAnsiTheme="minorHAnsi"/>
            <w:i/>
            <w:szCs w:val="22"/>
          </w:rPr>
          <w:t>Goodman, Johnson, Dutton, &amp; Harris, 1997</w:t>
        </w:r>
      </w:hyperlink>
      <w:r w:rsidR="00244209" w:rsidRPr="00365D1D">
        <w:rPr>
          <w:rFonts w:asciiTheme="minorHAnsi" w:hAnsiTheme="minorHAnsi"/>
          <w:i/>
          <w:szCs w:val="22"/>
        </w:rPr>
        <w:t>)....</w:t>
      </w:r>
      <w:r w:rsidRPr="00365D1D">
        <w:rPr>
          <w:rFonts w:asciiTheme="minorHAnsi" w:hAnsiTheme="minorHAnsi"/>
          <w:i/>
          <w:szCs w:val="22"/>
        </w:rPr>
        <w:t>"</w:t>
      </w:r>
      <w:r w:rsidRPr="00244209">
        <w:rPr>
          <w:rFonts w:asciiTheme="minorHAnsi" w:hAnsiTheme="minorHAnsi"/>
          <w:i/>
          <w:sz w:val="20"/>
          <w:szCs w:val="22"/>
        </w:rPr>
        <w:t xml:space="preserve"> </w:t>
      </w:r>
    </w:p>
    <w:p w14:paraId="7E6B605F" w14:textId="77777777" w:rsidR="008C02D2" w:rsidRPr="00DE463D" w:rsidRDefault="008C02D2" w:rsidP="000151A8">
      <w:pPr>
        <w:pStyle w:val="PlainText"/>
        <w:rPr>
          <w:rFonts w:asciiTheme="minorHAnsi" w:hAnsiTheme="minorHAnsi"/>
          <w:szCs w:val="22"/>
        </w:rPr>
      </w:pPr>
      <w:r>
        <w:rPr>
          <w:rFonts w:asciiTheme="minorHAnsi" w:hAnsiTheme="minorHAnsi"/>
          <w:szCs w:val="22"/>
        </w:rPr>
        <w:t xml:space="preserve">Similarly, </w:t>
      </w:r>
      <w:hyperlink r:id="rId49" w:history="1">
        <w:r w:rsidRPr="0041357C">
          <w:rPr>
            <w:rStyle w:val="Hyperlink"/>
            <w:rFonts w:asciiTheme="minorHAnsi" w:hAnsiTheme="minorHAnsi"/>
            <w:szCs w:val="22"/>
          </w:rPr>
          <w:t>Jasinski et al. (2005)</w:t>
        </w:r>
      </w:hyperlink>
      <w:r>
        <w:rPr>
          <w:rFonts w:asciiTheme="minorHAnsi" w:hAnsiTheme="minorHAnsi"/>
          <w:szCs w:val="22"/>
        </w:rPr>
        <w:t xml:space="preserve"> reported that 92% of the homeless women in their study who had experienced childhood physical or sexual violence were also victimized as adults.</w:t>
      </w:r>
    </w:p>
    <w:p w14:paraId="785D221B" w14:textId="77777777" w:rsidR="008C02D2" w:rsidRDefault="004C740A" w:rsidP="000151A8">
      <w:pPr>
        <w:pStyle w:val="PlainText"/>
        <w:rPr>
          <w:rFonts w:asciiTheme="minorHAnsi" w:hAnsiTheme="minorHAnsi"/>
          <w:szCs w:val="22"/>
        </w:rPr>
      </w:pPr>
      <w:hyperlink r:id="rId50" w:history="1">
        <w:r w:rsidR="008C02D2"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008C02D2" w:rsidRPr="00DE463D">
          <w:rPr>
            <w:rStyle w:val="Hyperlink"/>
            <w:rFonts w:asciiTheme="minorHAnsi" w:hAnsiTheme="minorHAnsi"/>
            <w:szCs w:val="22"/>
          </w:rPr>
          <w:t>)</w:t>
        </w:r>
      </w:hyperlink>
      <w:r w:rsidR="008C02D2">
        <w:rPr>
          <w:rFonts w:asciiTheme="minorHAnsi" w:hAnsiTheme="minorHAnsi"/>
          <w:szCs w:val="22"/>
        </w:rPr>
        <w:t xml:space="preserve"> observe that </w:t>
      </w:r>
    </w:p>
    <w:p w14:paraId="27F260EB" w14:textId="5CD11679" w:rsidR="008C02D2" w:rsidRPr="00F16098" w:rsidRDefault="008C02D2" w:rsidP="000151A8">
      <w:pPr>
        <w:pStyle w:val="PlainText"/>
        <w:ind w:left="288"/>
        <w:rPr>
          <w:rFonts w:asciiTheme="minorHAnsi" w:hAnsiTheme="minorHAnsi"/>
          <w:i/>
          <w:szCs w:val="22"/>
        </w:rPr>
      </w:pPr>
      <w:r w:rsidRPr="00F16098">
        <w:rPr>
          <w:rFonts w:asciiTheme="minorHAnsi" w:hAnsiTheme="minorHAnsi"/>
          <w:i/>
          <w:szCs w:val="22"/>
        </w:rPr>
        <w:t xml:space="preserve">"Homeless </w:t>
      </w:r>
      <w:r w:rsidRPr="005741F4">
        <w:rPr>
          <w:rFonts w:asciiTheme="minorHAnsi" w:hAnsiTheme="minorHAnsi"/>
          <w:i/>
          <w:szCs w:val="22"/>
        </w:rPr>
        <w:t>women are more likely than non-homeless women to suffer from substance abuse</w:t>
      </w:r>
      <w:r w:rsidR="00244209" w:rsidRPr="005741F4">
        <w:rPr>
          <w:rFonts w:asciiTheme="minorHAnsi" w:hAnsiTheme="minorHAnsi"/>
          <w:i/>
          <w:szCs w:val="22"/>
        </w:rPr>
        <w:t xml:space="preserve"> (</w:t>
      </w:r>
      <w:hyperlink r:id="rId51" w:history="1">
        <w:r w:rsidR="00244209" w:rsidRPr="005741F4">
          <w:rPr>
            <w:rStyle w:val="Hyperlink"/>
            <w:rFonts w:asciiTheme="minorHAnsi" w:hAnsiTheme="minorHAnsi"/>
            <w:i/>
            <w:szCs w:val="22"/>
          </w:rPr>
          <w:t>Toro et al., 1995</w:t>
        </w:r>
      </w:hyperlink>
      <w:r w:rsidR="00244209" w:rsidRPr="005741F4">
        <w:rPr>
          <w:rFonts w:asciiTheme="minorHAnsi" w:hAnsiTheme="minorHAnsi"/>
          <w:i/>
          <w:szCs w:val="22"/>
        </w:rPr>
        <w:t xml:space="preserve">; </w:t>
      </w:r>
      <w:hyperlink r:id="rId52" w:history="1">
        <w:r w:rsidR="00244209" w:rsidRPr="005741F4">
          <w:rPr>
            <w:rStyle w:val="Hyperlink"/>
            <w:rFonts w:asciiTheme="minorHAnsi" w:hAnsiTheme="minorHAnsi"/>
            <w:i/>
            <w:szCs w:val="22"/>
          </w:rPr>
          <w:t>Wenzel et al, 2004</w:t>
        </w:r>
      </w:hyperlink>
      <w:r w:rsidR="00244209" w:rsidRPr="005741F4">
        <w:rPr>
          <w:rFonts w:asciiTheme="minorHAnsi" w:hAnsiTheme="minorHAnsi"/>
          <w:i/>
          <w:szCs w:val="22"/>
        </w:rPr>
        <w:t>),</w:t>
      </w:r>
      <w:r w:rsidRPr="005741F4">
        <w:rPr>
          <w:rFonts w:asciiTheme="minorHAnsi" w:hAnsiTheme="minorHAnsi"/>
          <w:i/>
          <w:szCs w:val="22"/>
        </w:rPr>
        <w:t xml:space="preserve"> a mental illness that may include psychosis</w:t>
      </w:r>
      <w:r w:rsidR="00244209" w:rsidRPr="005741F4">
        <w:rPr>
          <w:rFonts w:asciiTheme="minorHAnsi" w:hAnsiTheme="minorHAnsi"/>
          <w:i/>
          <w:szCs w:val="22"/>
        </w:rPr>
        <w:t xml:space="preserve"> (</w:t>
      </w:r>
      <w:hyperlink r:id="rId53" w:history="1">
        <w:r w:rsidR="00244209" w:rsidRPr="005741F4">
          <w:rPr>
            <w:rStyle w:val="Hyperlink"/>
            <w:rFonts w:asciiTheme="minorHAnsi" w:hAnsiTheme="minorHAnsi"/>
            <w:i/>
            <w:szCs w:val="22"/>
          </w:rPr>
          <w:t>Toro et al., 1995</w:t>
        </w:r>
      </w:hyperlink>
      <w:r w:rsidR="00244209" w:rsidRPr="005741F4">
        <w:rPr>
          <w:rFonts w:asciiTheme="minorHAnsi" w:hAnsiTheme="minorHAnsi"/>
          <w:i/>
          <w:szCs w:val="22"/>
        </w:rPr>
        <w:t xml:space="preserve">; </w:t>
      </w:r>
      <w:hyperlink r:id="rId54" w:history="1">
        <w:r w:rsidR="00244209" w:rsidRPr="005741F4">
          <w:rPr>
            <w:rStyle w:val="Hyperlink"/>
            <w:rFonts w:asciiTheme="minorHAnsi" w:hAnsiTheme="minorHAnsi"/>
            <w:i/>
            <w:szCs w:val="22"/>
          </w:rPr>
          <w:t>Wenzel et al, 2004</w:t>
        </w:r>
      </w:hyperlink>
      <w:r w:rsidR="00244209" w:rsidRPr="005741F4">
        <w:rPr>
          <w:rFonts w:asciiTheme="minorHAnsi" w:hAnsiTheme="minorHAnsi"/>
          <w:i/>
          <w:szCs w:val="22"/>
        </w:rPr>
        <w:t>)</w:t>
      </w:r>
      <w:r w:rsidRPr="005741F4">
        <w:rPr>
          <w:rFonts w:asciiTheme="minorHAnsi" w:hAnsiTheme="minorHAnsi"/>
          <w:i/>
          <w:szCs w:val="22"/>
        </w:rPr>
        <w:t>, domestic violence</w:t>
      </w:r>
      <w:r w:rsidR="00244209" w:rsidRPr="005741F4">
        <w:rPr>
          <w:rFonts w:asciiTheme="minorHAnsi" w:hAnsiTheme="minorHAnsi"/>
          <w:i/>
          <w:szCs w:val="22"/>
        </w:rPr>
        <w:t xml:space="preserve"> (</w:t>
      </w:r>
      <w:hyperlink r:id="rId55" w:history="1">
        <w:r w:rsidR="00244209" w:rsidRPr="005741F4">
          <w:rPr>
            <w:rStyle w:val="Hyperlink"/>
            <w:rFonts w:asciiTheme="minorHAnsi" w:hAnsiTheme="minorHAnsi"/>
            <w:i/>
            <w:szCs w:val="22"/>
          </w:rPr>
          <w:t>Toro et al., 1995</w:t>
        </w:r>
      </w:hyperlink>
      <w:r w:rsidR="00244209" w:rsidRPr="005741F4">
        <w:rPr>
          <w:rFonts w:asciiTheme="minorHAnsi" w:hAnsiTheme="minorHAnsi"/>
          <w:i/>
          <w:szCs w:val="22"/>
        </w:rPr>
        <w:t>)</w:t>
      </w:r>
      <w:r w:rsidRPr="005741F4">
        <w:rPr>
          <w:rFonts w:asciiTheme="minorHAnsi" w:hAnsiTheme="minorHAnsi"/>
          <w:i/>
          <w:szCs w:val="22"/>
        </w:rPr>
        <w:t xml:space="preserve">, or severe physical health limitations </w:t>
      </w:r>
      <w:r w:rsidR="00244209" w:rsidRPr="005741F4">
        <w:rPr>
          <w:rFonts w:asciiTheme="minorHAnsi" w:hAnsiTheme="minorHAnsi"/>
          <w:i/>
          <w:szCs w:val="22"/>
        </w:rPr>
        <w:t>(</w:t>
      </w:r>
      <w:hyperlink r:id="rId56" w:history="1">
        <w:r w:rsidR="00244209" w:rsidRPr="005741F4">
          <w:rPr>
            <w:rStyle w:val="Hyperlink"/>
            <w:rFonts w:asciiTheme="minorHAnsi" w:hAnsiTheme="minorHAnsi"/>
            <w:i/>
            <w:szCs w:val="22"/>
          </w:rPr>
          <w:t>Wenzel, Leake &amp; Gelberg, 2000</w:t>
        </w:r>
      </w:hyperlink>
      <w:r w:rsidR="00244209" w:rsidRPr="005741F4">
        <w:rPr>
          <w:rFonts w:asciiTheme="minorHAnsi" w:hAnsiTheme="minorHAnsi"/>
          <w:i/>
          <w:szCs w:val="22"/>
        </w:rPr>
        <w:t xml:space="preserve">) </w:t>
      </w:r>
      <w:r w:rsidRPr="005741F4">
        <w:rPr>
          <w:rFonts w:asciiTheme="minorHAnsi" w:hAnsiTheme="minorHAnsi"/>
          <w:i/>
          <w:szCs w:val="22"/>
        </w:rPr>
        <w:t>that make self-defense in a dangerous situation harder.</w:t>
      </w:r>
      <w:r w:rsidR="00F178BC">
        <w:rPr>
          <w:rFonts w:asciiTheme="minorHAnsi" w:hAnsiTheme="minorHAnsi"/>
          <w:i/>
          <w:szCs w:val="22"/>
        </w:rPr>
        <w:t xml:space="preserve"> </w:t>
      </w:r>
      <w:r w:rsidRPr="005741F4">
        <w:rPr>
          <w:rFonts w:asciiTheme="minorHAnsi" w:hAnsiTheme="minorHAnsi"/>
          <w:i/>
          <w:szCs w:val="22"/>
        </w:rPr>
        <w:t>In one of the most rigorous studies of antecedents of sexual assault while homeless</w:t>
      </w:r>
      <w:r w:rsidRPr="00F16098">
        <w:rPr>
          <w:rFonts w:asciiTheme="minorHAnsi" w:hAnsiTheme="minorHAnsi"/>
          <w:i/>
          <w:szCs w:val="22"/>
        </w:rPr>
        <w:t xml:space="preserve">, </w:t>
      </w:r>
      <w:hyperlink r:id="rId57" w:history="1">
        <w:r w:rsidRPr="00F16098">
          <w:rPr>
            <w:rStyle w:val="Hyperlink"/>
            <w:rFonts w:asciiTheme="minorHAnsi" w:hAnsiTheme="minorHAnsi"/>
            <w:i/>
            <w:szCs w:val="22"/>
          </w:rPr>
          <w:t>Wenzel, Koegel, &amp; Gelberg (2000)</w:t>
        </w:r>
      </w:hyperlink>
      <w:r w:rsidRPr="00F16098">
        <w:rPr>
          <w:rFonts w:asciiTheme="minorHAnsi" w:hAnsiTheme="minorHAnsi"/>
          <w:i/>
          <w:szCs w:val="22"/>
        </w:rPr>
        <w:t xml:space="preserve"> found that women who were dependent on drugs or alcohol; who received income from survival strategies such as panhandling, selling items on the street, or trading sex for drugs or other items; who lived outdoors; who experienced mania or schizophrenia; or who had physical limitations were especially likely to have endured a recent (at most,</w:t>
      </w:r>
      <w:r w:rsidR="00F03D5C">
        <w:rPr>
          <w:rFonts w:asciiTheme="minorHAnsi" w:hAnsiTheme="minorHAnsi"/>
          <w:i/>
          <w:szCs w:val="22"/>
        </w:rPr>
        <w:t xml:space="preserve"> 30 days prior) sexual assault. . . .</w:t>
      </w:r>
    </w:p>
    <w:p w14:paraId="187CDBA2" w14:textId="77777777" w:rsidR="008C02D2" w:rsidRPr="00F16098" w:rsidRDefault="008C02D2" w:rsidP="000151A8">
      <w:pPr>
        <w:pStyle w:val="PlainText"/>
        <w:ind w:left="288"/>
        <w:rPr>
          <w:rFonts w:asciiTheme="minorHAnsi" w:hAnsiTheme="minorHAnsi"/>
          <w:i/>
          <w:szCs w:val="22"/>
        </w:rPr>
      </w:pPr>
      <w:r w:rsidRPr="00F16098">
        <w:rPr>
          <w:rFonts w:asciiTheme="minorHAnsi" w:hAnsiTheme="minorHAnsi"/>
          <w:i/>
          <w:szCs w:val="22"/>
        </w:rPr>
        <w:t xml:space="preserve">One study found that homeless women who had experienced either physical or sexual victimization in the past month were three times more likely to [cite] both drug and alcohol abuse or dependence than homeless women who were not victimized (24.3% </w:t>
      </w:r>
      <w:r w:rsidR="00BE2F2A">
        <w:rPr>
          <w:rFonts w:asciiTheme="minorHAnsi" w:hAnsiTheme="minorHAnsi"/>
          <w:i/>
          <w:szCs w:val="22"/>
        </w:rPr>
        <w:t>versus</w:t>
      </w:r>
      <w:r w:rsidRPr="00F16098">
        <w:rPr>
          <w:rFonts w:asciiTheme="minorHAnsi" w:hAnsiTheme="minorHAnsi"/>
          <w:i/>
          <w:szCs w:val="22"/>
        </w:rPr>
        <w:t xml:space="preserve"> 7.9%)</w:t>
      </w:r>
      <w:r w:rsidR="00F03D5C">
        <w:rPr>
          <w:rFonts w:asciiTheme="minorHAnsi" w:hAnsiTheme="minorHAnsi"/>
          <w:i/>
          <w:szCs w:val="22"/>
        </w:rPr>
        <w:t xml:space="preserve"> </w:t>
      </w:r>
      <w:r w:rsidR="00F03D5C" w:rsidRPr="00F03D5C">
        <w:rPr>
          <w:rFonts w:asciiTheme="minorHAnsi" w:hAnsiTheme="minorHAnsi"/>
          <w:i/>
          <w:szCs w:val="22"/>
        </w:rPr>
        <w:t>(</w:t>
      </w:r>
      <w:hyperlink r:id="rId58" w:history="1">
        <w:r w:rsidR="00F03D5C" w:rsidRPr="00F03D5C">
          <w:rPr>
            <w:rStyle w:val="Hyperlink"/>
            <w:rFonts w:asciiTheme="minorHAnsi" w:hAnsiTheme="minorHAnsi"/>
            <w:i/>
            <w:szCs w:val="22"/>
          </w:rPr>
          <w:t>Wenzel, Leake, &amp; Gelberg, 2000</w:t>
        </w:r>
      </w:hyperlink>
      <w:r w:rsidR="00F03D5C" w:rsidRPr="00F03D5C">
        <w:rPr>
          <w:rFonts w:asciiTheme="minorHAnsi" w:hAnsiTheme="minorHAnsi"/>
          <w:i/>
          <w:szCs w:val="22"/>
        </w:rPr>
        <w:t>).</w:t>
      </w:r>
    </w:p>
    <w:p w14:paraId="09029B8A" w14:textId="77777777" w:rsidR="008C02D2" w:rsidRDefault="008C02D2" w:rsidP="000151A8">
      <w:pPr>
        <w:pStyle w:val="PlainText"/>
        <w:ind w:left="288"/>
        <w:rPr>
          <w:rFonts w:asciiTheme="minorHAnsi" w:hAnsiTheme="minorHAnsi"/>
          <w:i/>
          <w:szCs w:val="22"/>
        </w:rPr>
      </w:pPr>
      <w:r w:rsidRPr="00F16098">
        <w:rPr>
          <w:rFonts w:asciiTheme="minorHAnsi" w:hAnsiTheme="minorHAnsi"/>
          <w:i/>
          <w:szCs w:val="22"/>
        </w:rPr>
        <w:t xml:space="preserve"> As with so many aspects of homeless women's lives, the causal relationships between substance abuse and victimization are far less clear than the correlation itself. Nevertheless, substance abuse and dependence may put women at risk for victimization in a number of ways, such as by altering women's perceptions of what is dangerous; leading them to engage in risky survival strategies; causing disorientation that may make it difficult to ward off an attacker; making them a target for assault because authorities will be less likely to believe them; or putting them in an environment that involves interactions with criminals</w:t>
      </w:r>
      <w:r>
        <w:rPr>
          <w:rFonts w:asciiTheme="minorHAnsi" w:hAnsiTheme="minorHAnsi"/>
          <w:i/>
          <w:szCs w:val="22"/>
        </w:rPr>
        <w:t>.</w:t>
      </w:r>
      <w:r w:rsidR="00F03D5C">
        <w:rPr>
          <w:rFonts w:asciiTheme="minorHAnsi" w:hAnsiTheme="minorHAnsi"/>
          <w:i/>
          <w:szCs w:val="22"/>
        </w:rPr>
        <w:t xml:space="preserve"> . . .</w:t>
      </w:r>
    </w:p>
    <w:p w14:paraId="4415ADC3" w14:textId="5D7461C4" w:rsidR="008C02D2" w:rsidRPr="004329E2" w:rsidRDefault="008C02D2" w:rsidP="000151A8">
      <w:pPr>
        <w:pStyle w:val="PlainText"/>
        <w:ind w:left="288"/>
        <w:rPr>
          <w:rFonts w:asciiTheme="minorHAnsi" w:hAnsiTheme="minorHAnsi"/>
          <w:i/>
          <w:szCs w:val="22"/>
        </w:rPr>
      </w:pPr>
      <w:r w:rsidRPr="004329E2">
        <w:rPr>
          <w:rFonts w:asciiTheme="minorHAnsi" w:hAnsiTheme="minorHAnsi"/>
          <w:i/>
          <w:szCs w:val="22"/>
        </w:rPr>
        <w:t>Homeless women with serious mental illnesses such as major depression, schizophrenia, and bipolar disorder are highly vulnerable to victimization. Indeed, in one in-depth study 97% of the participants, all of whom were homeless and had a mental illness, reported experiences of violent victimization at some point in their lives</w:t>
      </w:r>
      <w:r w:rsidR="00244209">
        <w:rPr>
          <w:rFonts w:asciiTheme="minorHAnsi" w:hAnsiTheme="minorHAnsi"/>
          <w:i/>
          <w:szCs w:val="22"/>
        </w:rPr>
        <w:t xml:space="preserve"> </w:t>
      </w:r>
      <w:r w:rsidR="005741F4" w:rsidRPr="00365D1D">
        <w:rPr>
          <w:rFonts w:asciiTheme="minorHAnsi" w:hAnsiTheme="minorHAnsi"/>
          <w:i/>
          <w:szCs w:val="22"/>
        </w:rPr>
        <w:t>(</w:t>
      </w:r>
      <w:hyperlink r:id="rId59" w:history="1">
        <w:r w:rsidR="005741F4" w:rsidRPr="00365D1D">
          <w:rPr>
            <w:rStyle w:val="Hyperlink"/>
            <w:rFonts w:asciiTheme="minorHAnsi" w:hAnsiTheme="minorHAnsi"/>
            <w:i/>
            <w:szCs w:val="22"/>
          </w:rPr>
          <w:t>Goodman, Dutton &amp; Harris, 1995</w:t>
        </w:r>
      </w:hyperlink>
      <w:r w:rsidR="005741F4" w:rsidRPr="00365D1D">
        <w:rPr>
          <w:rFonts w:asciiTheme="minorHAnsi" w:hAnsiTheme="minorHAnsi"/>
          <w:i/>
          <w:szCs w:val="22"/>
        </w:rPr>
        <w:t xml:space="preserve">; </w:t>
      </w:r>
      <w:hyperlink r:id="rId60" w:history="1">
        <w:r w:rsidR="005741F4" w:rsidRPr="00365D1D">
          <w:rPr>
            <w:rStyle w:val="Hyperlink"/>
            <w:rFonts w:asciiTheme="minorHAnsi" w:hAnsiTheme="minorHAnsi"/>
            <w:i/>
            <w:szCs w:val="22"/>
          </w:rPr>
          <w:t>Goodman, Johnson, Dutton, &amp; Harris, 1997</w:t>
        </w:r>
      </w:hyperlink>
      <w:r w:rsidR="005741F4" w:rsidRPr="00365D1D">
        <w:rPr>
          <w:rFonts w:asciiTheme="minorHAnsi" w:hAnsiTheme="minorHAnsi"/>
          <w:i/>
          <w:szCs w:val="22"/>
        </w:rPr>
        <w:t>)</w:t>
      </w:r>
      <w:r w:rsidRPr="004329E2">
        <w:rPr>
          <w:rFonts w:asciiTheme="minorHAnsi" w:hAnsiTheme="minorHAnsi"/>
          <w:i/>
          <w:szCs w:val="22"/>
        </w:rPr>
        <w:t>, with an astonishing 28% reporting at least one physical or sexual assault in the month preceding the interview.</w:t>
      </w:r>
      <w:r w:rsidR="00F178BC">
        <w:rPr>
          <w:rFonts w:asciiTheme="minorHAnsi" w:hAnsiTheme="minorHAnsi"/>
          <w:i/>
          <w:szCs w:val="22"/>
        </w:rPr>
        <w:t xml:space="preserve"> </w:t>
      </w:r>
      <w:r w:rsidRPr="004329E2">
        <w:rPr>
          <w:rFonts w:asciiTheme="minorHAnsi" w:hAnsiTheme="minorHAnsi"/>
          <w:i/>
          <w:szCs w:val="22"/>
        </w:rPr>
        <w:t xml:space="preserve">Another large-scale study of 1,839 ethnically diverse, homeless women and men with mental illnesses from 15 cities across the US found that 15.3% of the </w:t>
      </w:r>
      <w:r w:rsidRPr="008E1257">
        <w:rPr>
          <w:rFonts w:asciiTheme="minorHAnsi" w:hAnsiTheme="minorHAnsi"/>
          <w:i/>
          <w:szCs w:val="22"/>
        </w:rPr>
        <w:t>women participants reported being raped in the past 2 months</w:t>
      </w:r>
      <w:r w:rsidR="00212932" w:rsidRPr="008E1257">
        <w:rPr>
          <w:rFonts w:asciiTheme="minorHAnsi" w:hAnsiTheme="minorHAnsi"/>
          <w:i/>
          <w:szCs w:val="22"/>
        </w:rPr>
        <w:t xml:space="preserve"> (Lam &amp; Rosenheck, 1998)</w:t>
      </w:r>
      <w:r w:rsidRPr="008E1257">
        <w:rPr>
          <w:rFonts w:asciiTheme="minorHAnsi" w:hAnsiTheme="minorHAnsi"/>
          <w:i/>
          <w:szCs w:val="22"/>
        </w:rPr>
        <w:t xml:space="preserve">.... Moreover, these women's ability to get help are greatly compromised by [societal] attitudes that people with mental illnesses do not experience violation as searingly as others; that their accounts of the abuse and assault are 'made up;' </w:t>
      </w:r>
      <w:r w:rsidR="00212932" w:rsidRPr="008E1257">
        <w:rPr>
          <w:rFonts w:ascii="Verdana" w:hAnsi="Verdana"/>
          <w:color w:val="000000"/>
          <w:sz w:val="20"/>
          <w:szCs w:val="20"/>
          <w:shd w:val="clear" w:color="auto" w:fill="FFFFFF"/>
        </w:rPr>
        <w:t>(</w:t>
      </w:r>
      <w:hyperlink r:id="rId61" w:history="1">
        <w:r w:rsidR="00212932" w:rsidRPr="008E1257">
          <w:rPr>
            <w:rStyle w:val="Hyperlink"/>
            <w:rFonts w:asciiTheme="minorHAnsi" w:hAnsiTheme="minorHAnsi"/>
            <w:i/>
            <w:szCs w:val="22"/>
          </w:rPr>
          <w:t>Goodman &amp; Dutton, 1996</w:t>
        </w:r>
      </w:hyperlink>
      <w:r w:rsidR="00212932" w:rsidRPr="008E1257">
        <w:rPr>
          <w:rFonts w:asciiTheme="minorHAnsi" w:hAnsiTheme="minorHAnsi"/>
          <w:i/>
          <w:szCs w:val="22"/>
        </w:rPr>
        <w:t xml:space="preserve">; </w:t>
      </w:r>
      <w:hyperlink r:id="rId62" w:history="1">
        <w:r w:rsidR="00212932" w:rsidRPr="008E1257">
          <w:rPr>
            <w:rStyle w:val="Hyperlink"/>
            <w:rFonts w:asciiTheme="minorHAnsi" w:hAnsiTheme="minorHAnsi"/>
            <w:i/>
            <w:szCs w:val="22"/>
          </w:rPr>
          <w:t>Goodman</w:t>
        </w:r>
        <w:r w:rsidR="008F4B27">
          <w:rPr>
            <w:rStyle w:val="Hyperlink"/>
            <w:rFonts w:asciiTheme="minorHAnsi" w:hAnsiTheme="minorHAnsi"/>
            <w:i/>
            <w:szCs w:val="22"/>
          </w:rPr>
          <w:t xml:space="preserve"> et al.</w:t>
        </w:r>
        <w:r w:rsidR="00212932" w:rsidRPr="008E1257">
          <w:rPr>
            <w:rStyle w:val="Hyperlink"/>
            <w:rFonts w:asciiTheme="minorHAnsi" w:hAnsiTheme="minorHAnsi"/>
            <w:i/>
            <w:szCs w:val="22"/>
          </w:rPr>
          <w:t>, 1999</w:t>
        </w:r>
      </w:hyperlink>
      <w:r w:rsidR="00212932" w:rsidRPr="008E1257">
        <w:rPr>
          <w:rFonts w:asciiTheme="minorHAnsi" w:hAnsiTheme="minorHAnsi"/>
          <w:i/>
          <w:szCs w:val="22"/>
        </w:rPr>
        <w:t xml:space="preserve">) </w:t>
      </w:r>
      <w:r w:rsidRPr="008E1257">
        <w:rPr>
          <w:rFonts w:asciiTheme="minorHAnsi" w:hAnsiTheme="minorHAnsi"/>
          <w:i/>
          <w:szCs w:val="22"/>
        </w:rPr>
        <w:t>or that women with mental illnesses cannot clearly</w:t>
      </w:r>
      <w:r w:rsidRPr="004329E2">
        <w:rPr>
          <w:rFonts w:asciiTheme="minorHAnsi" w:hAnsiTheme="minorHAnsi"/>
          <w:i/>
          <w:szCs w:val="22"/>
        </w:rPr>
        <w:t xml:space="preserve"> communicate a lack of consent."</w:t>
      </w:r>
    </w:p>
    <w:p w14:paraId="0EB7E743" w14:textId="390AD6C5" w:rsidR="00316741" w:rsidRDefault="004C740A" w:rsidP="000151A8">
      <w:pPr>
        <w:pStyle w:val="PlainText"/>
        <w:rPr>
          <w:rFonts w:asciiTheme="minorHAnsi" w:hAnsiTheme="minorHAnsi"/>
          <w:szCs w:val="22"/>
        </w:rPr>
      </w:pPr>
      <w:hyperlink r:id="rId63" w:history="1">
        <w:r w:rsidR="005927B4" w:rsidRPr="005A60DB">
          <w:rPr>
            <w:rStyle w:val="Hyperlink"/>
            <w:rFonts w:asciiTheme="minorHAnsi" w:hAnsiTheme="minorHAnsi"/>
            <w:szCs w:val="22"/>
          </w:rPr>
          <w:t>Jasinski et al. 2005</w:t>
        </w:r>
      </w:hyperlink>
      <w:r w:rsidR="005927B4">
        <w:rPr>
          <w:rFonts w:asciiTheme="minorHAnsi" w:hAnsiTheme="minorHAnsi"/>
          <w:szCs w:val="22"/>
        </w:rPr>
        <w:t xml:space="preserve"> observe that, "v</w:t>
      </w:r>
      <w:r w:rsidR="005927B4" w:rsidRPr="005A60DB">
        <w:t>ictimized homeless women rarely report their victimization to the authorities and even</w:t>
      </w:r>
      <w:r w:rsidR="005927B4">
        <w:t xml:space="preserve"> </w:t>
      </w:r>
      <w:r w:rsidR="005927B4" w:rsidRPr="005A60DB">
        <w:rPr>
          <w:rFonts w:asciiTheme="minorHAnsi" w:hAnsiTheme="minorHAnsi"/>
          <w:szCs w:val="22"/>
        </w:rPr>
        <w:t>when they do, satisfactory responses are infrequent.</w:t>
      </w:r>
      <w:r w:rsidR="005927B4">
        <w:rPr>
          <w:rFonts w:asciiTheme="minorHAnsi" w:hAnsiTheme="minorHAnsi"/>
          <w:szCs w:val="22"/>
        </w:rPr>
        <w:t>"</w:t>
      </w:r>
      <w:r w:rsidR="00F178BC">
        <w:rPr>
          <w:rFonts w:asciiTheme="minorHAnsi" w:hAnsiTheme="minorHAnsi"/>
          <w:szCs w:val="22"/>
        </w:rPr>
        <w:t xml:space="preserve"> </w:t>
      </w:r>
    </w:p>
    <w:p w14:paraId="402FAB83" w14:textId="77777777" w:rsidR="005927B4" w:rsidRDefault="004C740A" w:rsidP="000151A8">
      <w:pPr>
        <w:pStyle w:val="PlainText"/>
        <w:rPr>
          <w:rFonts w:asciiTheme="minorHAnsi" w:hAnsiTheme="minorHAnsi"/>
          <w:szCs w:val="22"/>
        </w:rPr>
      </w:pPr>
      <w:hyperlink r:id="rId64" w:history="1">
        <w:r w:rsidR="005927B4" w:rsidRPr="006E5B66">
          <w:rPr>
            <w:rStyle w:val="Hyperlink"/>
          </w:rPr>
          <w:t xml:space="preserve">Goodman, Fels, </w:t>
        </w:r>
        <w:r w:rsidR="005927B4">
          <w:rPr>
            <w:rStyle w:val="Hyperlink"/>
          </w:rPr>
          <w:t>&amp;</w:t>
        </w:r>
        <w:r w:rsidR="005927B4" w:rsidRPr="006E5B66">
          <w:rPr>
            <w:rStyle w:val="Hyperlink"/>
          </w:rPr>
          <w:t xml:space="preserve"> Glenn (20</w:t>
        </w:r>
        <w:r w:rsidR="00464332">
          <w:rPr>
            <w:rStyle w:val="Hyperlink"/>
          </w:rPr>
          <w:t>06</w:t>
        </w:r>
        <w:r w:rsidR="005927B4" w:rsidRPr="006E5B66">
          <w:rPr>
            <w:rStyle w:val="Hyperlink"/>
          </w:rPr>
          <w:t>)</w:t>
        </w:r>
      </w:hyperlink>
      <w:r w:rsidR="005927B4">
        <w:t xml:space="preserve"> </w:t>
      </w:r>
      <w:r w:rsidR="00316741">
        <w:t>agre</w:t>
      </w:r>
      <w:r w:rsidR="005927B4">
        <w:t>e, explaining that,</w:t>
      </w:r>
    </w:p>
    <w:p w14:paraId="7FD3A6F0" w14:textId="3B2FB36A" w:rsidR="005927B4" w:rsidRDefault="005927B4" w:rsidP="000151A8">
      <w:pPr>
        <w:pStyle w:val="PlainText"/>
        <w:ind w:left="288"/>
        <w:rPr>
          <w:rFonts w:asciiTheme="minorHAnsi" w:hAnsiTheme="minorHAnsi"/>
          <w:i/>
          <w:szCs w:val="22"/>
        </w:rPr>
      </w:pPr>
      <w:r>
        <w:rPr>
          <w:rFonts w:asciiTheme="minorHAnsi" w:hAnsiTheme="minorHAnsi"/>
          <w:i/>
          <w:szCs w:val="22"/>
        </w:rPr>
        <w:t>"</w:t>
      </w:r>
      <w:r w:rsidRPr="00F54CC7">
        <w:rPr>
          <w:rFonts w:asciiTheme="minorHAnsi" w:hAnsiTheme="minorHAnsi"/>
          <w:i/>
          <w:szCs w:val="22"/>
        </w:rPr>
        <w:t xml:space="preserve">Homeless women </w:t>
      </w:r>
      <w:r>
        <w:rPr>
          <w:rFonts w:asciiTheme="minorHAnsi" w:hAnsiTheme="minorHAnsi"/>
          <w:i/>
          <w:szCs w:val="22"/>
        </w:rPr>
        <w:t>...</w:t>
      </w:r>
      <w:r w:rsidRPr="00F54CC7">
        <w:rPr>
          <w:rFonts w:asciiTheme="minorHAnsi" w:hAnsiTheme="minorHAnsi"/>
          <w:i/>
          <w:szCs w:val="22"/>
        </w:rPr>
        <w:t xml:space="preserve"> may be afraid to report a rape because they are involved in illegal activities (e.g. drug related, prostitution) or have outstanding warrants from other activities.</w:t>
      </w:r>
      <w:r w:rsidR="00F178BC">
        <w:rPr>
          <w:rFonts w:asciiTheme="minorHAnsi" w:hAnsiTheme="minorHAnsi"/>
          <w:i/>
          <w:szCs w:val="22"/>
        </w:rPr>
        <w:t xml:space="preserve"> </w:t>
      </w:r>
      <w:r w:rsidRPr="00F54CC7">
        <w:rPr>
          <w:rFonts w:asciiTheme="minorHAnsi" w:hAnsiTheme="minorHAnsi"/>
          <w:i/>
          <w:szCs w:val="22"/>
        </w:rPr>
        <w:t>They may distrust police officers because their only contact with them is when they are kicked off park benches and forced to sleep under bushes that are far from the public eye and therefore more dangerous.</w:t>
      </w:r>
      <w:r w:rsidR="00F178BC">
        <w:rPr>
          <w:rFonts w:asciiTheme="minorHAnsi" w:hAnsiTheme="minorHAnsi"/>
          <w:i/>
          <w:szCs w:val="22"/>
        </w:rPr>
        <w:t xml:space="preserve"> </w:t>
      </w:r>
      <w:r w:rsidRPr="00F54CC7">
        <w:rPr>
          <w:rFonts w:asciiTheme="minorHAnsi" w:hAnsiTheme="minorHAnsi"/>
          <w:i/>
          <w:szCs w:val="22"/>
        </w:rPr>
        <w:t xml:space="preserve">For women who engage in street-based sex trade, harassment and abuse by police is so commonplace that </w:t>
      </w:r>
      <w:r>
        <w:rPr>
          <w:rFonts w:asciiTheme="minorHAnsi" w:hAnsiTheme="minorHAnsi"/>
          <w:i/>
          <w:szCs w:val="22"/>
        </w:rPr>
        <w:t>[they]</w:t>
      </w:r>
      <w:r w:rsidRPr="00F54CC7">
        <w:rPr>
          <w:rFonts w:asciiTheme="minorHAnsi" w:hAnsiTheme="minorHAnsi"/>
          <w:i/>
          <w:szCs w:val="22"/>
        </w:rPr>
        <w:t xml:space="preserve"> no longer perceived police as sources of help.</w:t>
      </w:r>
      <w:r w:rsidR="00F178BC">
        <w:rPr>
          <w:rFonts w:asciiTheme="minorHAnsi" w:hAnsiTheme="minorHAnsi"/>
          <w:i/>
          <w:szCs w:val="22"/>
        </w:rPr>
        <w:t xml:space="preserve"> </w:t>
      </w:r>
      <w:r w:rsidRPr="00F54CC7">
        <w:rPr>
          <w:rFonts w:asciiTheme="minorHAnsi" w:hAnsiTheme="minorHAnsi"/>
          <w:i/>
          <w:szCs w:val="22"/>
        </w:rPr>
        <w:t xml:space="preserve">Homeless women of color, immigrants, refugees, and victims of sex trafficking may be even more skeptical about law enforcement and less likely to turn to them for help or protection. Further, </w:t>
      </w:r>
      <w:r w:rsidRPr="00F54CC7">
        <w:rPr>
          <w:rFonts w:asciiTheme="minorHAnsi" w:hAnsiTheme="minorHAnsi"/>
          <w:i/>
          <w:szCs w:val="22"/>
        </w:rPr>
        <w:lastRenderedPageBreak/>
        <w:t xml:space="preserve">law enforcement personnel are not immune from general </w:t>
      </w:r>
      <w:r>
        <w:rPr>
          <w:rFonts w:asciiTheme="minorHAnsi" w:hAnsiTheme="minorHAnsi"/>
          <w:i/>
          <w:szCs w:val="22"/>
        </w:rPr>
        <w:t>[societal]</w:t>
      </w:r>
      <w:r w:rsidRPr="00F54CC7">
        <w:rPr>
          <w:rFonts w:asciiTheme="minorHAnsi" w:hAnsiTheme="minorHAnsi"/>
          <w:i/>
          <w:szCs w:val="22"/>
        </w:rPr>
        <w:t xml:space="preserve"> attitudes about stigmatized groups such as homeless, mentally ill, prostituting, or substance abusing women, resulting in discriminatory behavior.</w:t>
      </w:r>
      <w:r w:rsidR="00F178BC">
        <w:rPr>
          <w:rFonts w:asciiTheme="minorHAnsi" w:hAnsiTheme="minorHAnsi"/>
          <w:i/>
          <w:szCs w:val="22"/>
        </w:rPr>
        <w:t xml:space="preserve"> </w:t>
      </w:r>
      <w:r w:rsidRPr="00F54CC7">
        <w:rPr>
          <w:rFonts w:asciiTheme="minorHAnsi" w:hAnsiTheme="minorHAnsi"/>
          <w:i/>
          <w:szCs w:val="22"/>
        </w:rPr>
        <w:t xml:space="preserve">Last, because homeless women are highly transient, they generally make poor witnesses in victimization cases; and the very public nature of </w:t>
      </w:r>
      <w:r w:rsidRPr="00FB798F">
        <w:rPr>
          <w:rFonts w:asciiTheme="minorHAnsi" w:hAnsiTheme="minorHAnsi"/>
          <w:i/>
          <w:szCs w:val="22"/>
        </w:rPr>
        <w:t>life on the streets means that few women have a place to hide if an abuser or rapist learns she has 'ratted' on him.</w:t>
      </w:r>
      <w:r w:rsidR="00F178BC">
        <w:rPr>
          <w:rFonts w:asciiTheme="minorHAnsi" w:hAnsiTheme="minorHAnsi"/>
          <w:i/>
          <w:szCs w:val="22"/>
        </w:rPr>
        <w:t xml:space="preserve"> </w:t>
      </w:r>
      <w:r w:rsidRPr="00FB798F">
        <w:rPr>
          <w:rFonts w:asciiTheme="minorHAnsi" w:hAnsiTheme="minorHAnsi"/>
          <w:i/>
          <w:szCs w:val="22"/>
        </w:rPr>
        <w:t>These obstacles result in shared feelings of helplessness between even the most sympathetic criminal justice personnel and homeless women."</w:t>
      </w:r>
    </w:p>
    <w:p w14:paraId="75B84A08" w14:textId="3596E1EA" w:rsidR="00ED5B58" w:rsidRDefault="00CA7FEA" w:rsidP="000151A8">
      <w:pPr>
        <w:pStyle w:val="PlainText"/>
        <w:rPr>
          <w:rFonts w:asciiTheme="minorHAnsi" w:hAnsiTheme="minorHAnsi"/>
          <w:szCs w:val="22"/>
        </w:rPr>
      </w:pPr>
      <w:r>
        <w:t xml:space="preserve">Similarly, </w:t>
      </w:r>
      <w:hyperlink r:id="rId65" w:history="1">
        <w:r w:rsidR="00ED5B58"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00ED5B58" w:rsidRPr="00DE463D">
          <w:rPr>
            <w:rStyle w:val="Hyperlink"/>
            <w:rFonts w:asciiTheme="minorHAnsi" w:hAnsiTheme="minorHAnsi"/>
            <w:szCs w:val="22"/>
          </w:rPr>
          <w:t>)</w:t>
        </w:r>
      </w:hyperlink>
      <w:r w:rsidR="00ED5B58">
        <w:rPr>
          <w:rFonts w:asciiTheme="minorHAnsi" w:hAnsiTheme="minorHAnsi"/>
          <w:szCs w:val="22"/>
        </w:rPr>
        <w:t xml:space="preserve"> explain that, "</w:t>
      </w:r>
      <w:r w:rsidR="00ED5B58" w:rsidRPr="00DE463D">
        <w:rPr>
          <w:rFonts w:asciiTheme="minorHAnsi" w:hAnsiTheme="minorHAnsi"/>
          <w:szCs w:val="22"/>
        </w:rPr>
        <w:t xml:space="preserve">When substance use (often </w:t>
      </w:r>
      <w:r w:rsidR="00ED5B58">
        <w:rPr>
          <w:rFonts w:asciiTheme="minorHAnsi" w:hAnsiTheme="minorHAnsi"/>
          <w:szCs w:val="22"/>
        </w:rPr>
        <w:t>'</w:t>
      </w:r>
      <w:r w:rsidR="00ED5B58" w:rsidRPr="00DE463D">
        <w:rPr>
          <w:rFonts w:asciiTheme="minorHAnsi" w:hAnsiTheme="minorHAnsi"/>
          <w:szCs w:val="22"/>
        </w:rPr>
        <w:t>paid for</w:t>
      </w:r>
      <w:r w:rsidR="00ED5B58">
        <w:rPr>
          <w:rFonts w:asciiTheme="minorHAnsi" w:hAnsiTheme="minorHAnsi"/>
          <w:szCs w:val="22"/>
        </w:rPr>
        <w:t>'</w:t>
      </w:r>
      <w:r w:rsidR="00ED5B58" w:rsidRPr="00DE463D">
        <w:rPr>
          <w:rFonts w:asciiTheme="minorHAnsi" w:hAnsiTheme="minorHAnsi"/>
          <w:szCs w:val="22"/>
        </w:rPr>
        <w:t xml:space="preserve"> by sex) is a factor, the risk of sexual assault increases</w:t>
      </w:r>
      <w:r w:rsidR="00ED5B58">
        <w:rPr>
          <w:rFonts w:asciiTheme="minorHAnsi" w:hAnsiTheme="minorHAnsi"/>
          <w:szCs w:val="22"/>
        </w:rPr>
        <w:t>...</w:t>
      </w:r>
      <w:r w:rsidR="00ED5B58" w:rsidRPr="00DE463D">
        <w:rPr>
          <w:rFonts w:asciiTheme="minorHAnsi" w:hAnsiTheme="minorHAnsi"/>
          <w:szCs w:val="22"/>
        </w:rPr>
        <w:t>. Because these assaults often occur in the context of an illegal act (prostitution) and among drug users, victims may be seen by perpetrators as attractive targets, as they are less likely to report the crime or to be believed or seen as worthy of services and protection by authorities.</w:t>
      </w:r>
      <w:r w:rsidR="00ED5B58">
        <w:rPr>
          <w:rFonts w:asciiTheme="minorHAnsi" w:hAnsiTheme="minorHAnsi"/>
          <w:szCs w:val="22"/>
        </w:rPr>
        <w:t>"</w:t>
      </w:r>
      <w:r w:rsidR="00F178BC">
        <w:rPr>
          <w:rFonts w:asciiTheme="minorHAnsi" w:hAnsiTheme="minorHAnsi"/>
          <w:szCs w:val="22"/>
        </w:rPr>
        <w:t xml:space="preserve"> </w:t>
      </w:r>
    </w:p>
    <w:p w14:paraId="39FD170F" w14:textId="77777777" w:rsidR="004A5449" w:rsidRDefault="00C837EC" w:rsidP="000151A8">
      <w:pPr>
        <w:pStyle w:val="Heading3"/>
        <w:numPr>
          <w:ilvl w:val="0"/>
          <w:numId w:val="19"/>
        </w:numPr>
      </w:pPr>
      <w:bookmarkStart w:id="17" w:name="_Toc514844513"/>
      <w:r>
        <w:t xml:space="preserve">The Need for a Path to Services for </w:t>
      </w:r>
      <w:r w:rsidR="005D670D">
        <w:t>Homeless Survivors of Sexual Assault</w:t>
      </w:r>
      <w:bookmarkEnd w:id="17"/>
    </w:p>
    <w:p w14:paraId="3D6A618F" w14:textId="6BF9A320" w:rsidR="00DE463D" w:rsidRPr="00DE463D" w:rsidRDefault="004329E2" w:rsidP="000151A8">
      <w:pPr>
        <w:pStyle w:val="PlainText"/>
        <w:rPr>
          <w:rFonts w:asciiTheme="minorHAnsi" w:hAnsiTheme="minorHAnsi"/>
          <w:szCs w:val="22"/>
        </w:rPr>
      </w:pPr>
      <w:r>
        <w:rPr>
          <w:rFonts w:asciiTheme="minorHAnsi" w:hAnsiTheme="minorHAnsi"/>
          <w:szCs w:val="22"/>
        </w:rPr>
        <w:t xml:space="preserve">As previously noted, homeless survivors of sexual assault do not </w:t>
      </w:r>
      <w:r w:rsidR="00BD4CBF">
        <w:rPr>
          <w:rFonts w:asciiTheme="minorHAnsi" w:hAnsiTheme="minorHAnsi"/>
          <w:szCs w:val="22"/>
        </w:rPr>
        <w:t xml:space="preserve">typically </w:t>
      </w:r>
      <w:r>
        <w:rPr>
          <w:rFonts w:asciiTheme="minorHAnsi" w:hAnsiTheme="minorHAnsi"/>
          <w:szCs w:val="22"/>
        </w:rPr>
        <w:t xml:space="preserve">seek shelter in DV shelters, because </w:t>
      </w:r>
      <w:r w:rsidR="00F54CC7">
        <w:rPr>
          <w:rFonts w:asciiTheme="minorHAnsi" w:hAnsiTheme="minorHAnsi"/>
          <w:szCs w:val="22"/>
        </w:rPr>
        <w:t xml:space="preserve">they are not part of the constituency that </w:t>
      </w:r>
      <w:r>
        <w:rPr>
          <w:rFonts w:asciiTheme="minorHAnsi" w:hAnsiTheme="minorHAnsi"/>
          <w:szCs w:val="22"/>
        </w:rPr>
        <w:t>those shelters are funded by FVPSA to serve.</w:t>
      </w:r>
      <w:r w:rsidR="00F178BC">
        <w:rPr>
          <w:rFonts w:asciiTheme="minorHAnsi" w:hAnsiTheme="minorHAnsi"/>
          <w:szCs w:val="22"/>
        </w:rPr>
        <w:t xml:space="preserve"> </w:t>
      </w:r>
      <w:r>
        <w:rPr>
          <w:rFonts w:asciiTheme="minorHAnsi" w:hAnsiTheme="minorHAnsi"/>
          <w:szCs w:val="22"/>
        </w:rPr>
        <w:t>Instead, if they seek shelter, it is in mainstream homeless shelters whose staff "</w:t>
      </w:r>
      <w:r w:rsidR="00DE463D" w:rsidRPr="00DE463D">
        <w:rPr>
          <w:rFonts w:asciiTheme="minorHAnsi" w:hAnsiTheme="minorHAnsi"/>
          <w:szCs w:val="22"/>
        </w:rPr>
        <w:t>are rarely trained to detect and respond appropriately and sensitively to trauma or sexual violence.</w:t>
      </w:r>
      <w:r>
        <w:rPr>
          <w:rFonts w:asciiTheme="minorHAnsi" w:hAnsiTheme="minorHAnsi"/>
          <w:szCs w:val="22"/>
        </w:rPr>
        <w:t>"</w:t>
      </w:r>
      <w:r w:rsidR="00DF0756" w:rsidRPr="00DF0756">
        <w:t xml:space="preserve"> </w:t>
      </w:r>
      <w:hyperlink r:id="rId66" w:history="1">
        <w:r w:rsidR="00DF0756"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00DF0756" w:rsidRPr="00DE463D">
          <w:rPr>
            <w:rStyle w:val="Hyperlink"/>
            <w:rFonts w:asciiTheme="minorHAnsi" w:hAnsiTheme="minorHAnsi"/>
            <w:szCs w:val="22"/>
          </w:rPr>
          <w:t>)</w:t>
        </w:r>
      </w:hyperlink>
      <w:r w:rsidR="00DF0756" w:rsidRPr="00DF0756">
        <w:rPr>
          <w:rStyle w:val="Hyperlink"/>
          <w:rFonts w:asciiTheme="minorHAnsi" w:hAnsiTheme="minorHAnsi"/>
          <w:color w:val="auto"/>
          <w:szCs w:val="22"/>
          <w:u w:val="none"/>
        </w:rPr>
        <w:t>:</w:t>
      </w:r>
    </w:p>
    <w:p w14:paraId="352D6CE3" w14:textId="163CCB86" w:rsidR="00DE463D" w:rsidRPr="004329E2" w:rsidRDefault="004329E2" w:rsidP="000151A8">
      <w:pPr>
        <w:pStyle w:val="PlainText"/>
        <w:ind w:left="288"/>
        <w:rPr>
          <w:rFonts w:asciiTheme="minorHAnsi" w:hAnsiTheme="minorHAnsi"/>
          <w:i/>
          <w:szCs w:val="22"/>
        </w:rPr>
      </w:pPr>
      <w:r>
        <w:rPr>
          <w:rFonts w:asciiTheme="minorHAnsi" w:hAnsiTheme="minorHAnsi"/>
          <w:i/>
          <w:szCs w:val="22"/>
        </w:rPr>
        <w:t>"</w:t>
      </w:r>
      <w:r w:rsidR="00DE463D" w:rsidRPr="004329E2">
        <w:rPr>
          <w:rFonts w:asciiTheme="minorHAnsi" w:hAnsiTheme="minorHAnsi"/>
          <w:i/>
          <w:szCs w:val="22"/>
        </w:rPr>
        <w:t>By their very nature, homeless shelters can worsen women's psychological distress</w:t>
      </w:r>
      <w:r w:rsidRPr="004329E2">
        <w:rPr>
          <w:rFonts w:asciiTheme="minorHAnsi" w:hAnsiTheme="minorHAnsi"/>
          <w:i/>
          <w:szCs w:val="22"/>
        </w:rPr>
        <w:t>...</w:t>
      </w:r>
      <w:r w:rsidR="00DE463D" w:rsidRPr="004329E2">
        <w:rPr>
          <w:rFonts w:asciiTheme="minorHAnsi" w:hAnsiTheme="minorHAnsi"/>
          <w:i/>
          <w:szCs w:val="22"/>
        </w:rPr>
        <w:t>.</w:t>
      </w:r>
      <w:r w:rsidR="00F178BC">
        <w:rPr>
          <w:rFonts w:asciiTheme="minorHAnsi" w:hAnsiTheme="minorHAnsi"/>
          <w:i/>
          <w:szCs w:val="22"/>
        </w:rPr>
        <w:t xml:space="preserve"> </w:t>
      </w:r>
      <w:r w:rsidR="00DE463D" w:rsidRPr="004329E2">
        <w:rPr>
          <w:rFonts w:asciiTheme="minorHAnsi" w:hAnsiTheme="minorHAnsi"/>
          <w:i/>
          <w:szCs w:val="22"/>
        </w:rPr>
        <w:t>Homelessness is inherently chaotic</w:t>
      </w:r>
      <w:r w:rsidRPr="004329E2">
        <w:rPr>
          <w:rFonts w:asciiTheme="minorHAnsi" w:hAnsiTheme="minorHAnsi"/>
          <w:i/>
          <w:szCs w:val="22"/>
        </w:rPr>
        <w:t xml:space="preserve"> ...</w:t>
      </w:r>
      <w:r w:rsidR="00DE463D" w:rsidRPr="004329E2">
        <w:rPr>
          <w:rFonts w:asciiTheme="minorHAnsi" w:hAnsiTheme="minorHAnsi"/>
          <w:i/>
          <w:szCs w:val="22"/>
        </w:rPr>
        <w:t xml:space="preserve"> with others controlling access to such basic resources as food, clothing, and shelter.</w:t>
      </w:r>
      <w:r w:rsidRPr="004329E2">
        <w:rPr>
          <w:rFonts w:asciiTheme="minorHAnsi" w:hAnsiTheme="minorHAnsi"/>
          <w:i/>
          <w:szCs w:val="22"/>
        </w:rPr>
        <w:t>...</w:t>
      </w:r>
      <w:r w:rsidR="00DE463D" w:rsidRPr="004329E2">
        <w:rPr>
          <w:rFonts w:asciiTheme="minorHAnsi" w:hAnsiTheme="minorHAnsi"/>
          <w:i/>
          <w:szCs w:val="22"/>
        </w:rPr>
        <w:t xml:space="preserve"> There is little privacy, and entering many programs requires subjecting the private details of one's life to regulation and/or scrutiny.</w:t>
      </w:r>
      <w:r w:rsidR="00F178BC">
        <w:rPr>
          <w:rFonts w:asciiTheme="minorHAnsi" w:hAnsiTheme="minorHAnsi"/>
          <w:i/>
          <w:szCs w:val="22"/>
        </w:rPr>
        <w:t xml:space="preserve"> </w:t>
      </w:r>
      <w:r w:rsidR="00DE463D" w:rsidRPr="004329E2">
        <w:rPr>
          <w:rFonts w:asciiTheme="minorHAnsi" w:hAnsiTheme="minorHAnsi"/>
          <w:i/>
          <w:szCs w:val="22"/>
        </w:rPr>
        <w:t xml:space="preserve">This lack of privacy and power differential can mirror and exacerbate the impact of the violence many homeless women have survived. This combination of chaos, power dynamics and feeling watched can trigger traumatic memories or symptoms that, in turn, make it more difficult to abide by shelter rules or stay </w:t>
      </w:r>
      <w:r w:rsidRPr="004329E2">
        <w:rPr>
          <w:rFonts w:asciiTheme="minorHAnsi" w:hAnsiTheme="minorHAnsi"/>
          <w:i/>
          <w:szCs w:val="22"/>
        </w:rPr>
        <w:t>'</w:t>
      </w:r>
      <w:r w:rsidR="00DE463D" w:rsidRPr="004329E2">
        <w:rPr>
          <w:rFonts w:asciiTheme="minorHAnsi" w:hAnsiTheme="minorHAnsi"/>
          <w:i/>
          <w:szCs w:val="22"/>
        </w:rPr>
        <w:t>in control</w:t>
      </w:r>
      <w:r w:rsidRPr="004329E2">
        <w:rPr>
          <w:rFonts w:asciiTheme="minorHAnsi" w:hAnsiTheme="minorHAnsi"/>
          <w:i/>
          <w:szCs w:val="22"/>
        </w:rPr>
        <w:t>'</w:t>
      </w:r>
      <w:r w:rsidR="00DE463D" w:rsidRPr="004329E2">
        <w:rPr>
          <w:rFonts w:asciiTheme="minorHAnsi" w:hAnsiTheme="minorHAnsi"/>
          <w:i/>
          <w:szCs w:val="22"/>
        </w:rPr>
        <w:t xml:space="preserve"> as shelters require.</w:t>
      </w:r>
      <w:r w:rsidR="00F178BC">
        <w:rPr>
          <w:rFonts w:asciiTheme="minorHAnsi" w:hAnsiTheme="minorHAnsi"/>
          <w:i/>
          <w:szCs w:val="22"/>
        </w:rPr>
        <w:t xml:space="preserve"> </w:t>
      </w:r>
      <w:r w:rsidR="00DE463D" w:rsidRPr="004329E2">
        <w:rPr>
          <w:rFonts w:asciiTheme="minorHAnsi" w:hAnsiTheme="minorHAnsi"/>
          <w:i/>
          <w:szCs w:val="22"/>
        </w:rPr>
        <w:t xml:space="preserve">Many shelters are neither culturally sensitive nor </w:t>
      </w:r>
      <w:r w:rsidRPr="004329E2">
        <w:rPr>
          <w:rFonts w:asciiTheme="minorHAnsi" w:hAnsiTheme="minorHAnsi"/>
          <w:i/>
          <w:szCs w:val="22"/>
        </w:rPr>
        <w:t>'</w:t>
      </w:r>
      <w:r w:rsidR="00DE463D" w:rsidRPr="004329E2">
        <w:rPr>
          <w:rFonts w:asciiTheme="minorHAnsi" w:hAnsiTheme="minorHAnsi"/>
          <w:i/>
          <w:szCs w:val="22"/>
        </w:rPr>
        <w:t>trauma-informed,</w:t>
      </w:r>
      <w:r w:rsidRPr="004329E2">
        <w:rPr>
          <w:rFonts w:asciiTheme="minorHAnsi" w:hAnsiTheme="minorHAnsi"/>
          <w:i/>
          <w:szCs w:val="22"/>
        </w:rPr>
        <w:t>'</w:t>
      </w:r>
      <w:r w:rsidR="00DE463D" w:rsidRPr="004329E2">
        <w:rPr>
          <w:rFonts w:asciiTheme="minorHAnsi" w:hAnsiTheme="minorHAnsi"/>
          <w:i/>
          <w:szCs w:val="22"/>
        </w:rPr>
        <w:t xml:space="preserve"> and have not provided staff adequate training to, for example, deal with women's angry outbursts therapeutically rather than punitively, or recognize the differences between flashbacks and psychosis. Overburdened staff must balance the needs of the individual with the needs of many.</w:t>
      </w:r>
      <w:r w:rsidR="00F178BC">
        <w:rPr>
          <w:rFonts w:asciiTheme="minorHAnsi" w:hAnsiTheme="minorHAnsi"/>
          <w:i/>
          <w:szCs w:val="22"/>
        </w:rPr>
        <w:t xml:space="preserve"> </w:t>
      </w:r>
      <w:r w:rsidR="00DE463D" w:rsidRPr="004329E2">
        <w:rPr>
          <w:rFonts w:asciiTheme="minorHAnsi" w:hAnsiTheme="minorHAnsi"/>
          <w:i/>
          <w:szCs w:val="22"/>
        </w:rPr>
        <w:t>A woman whose trauma-related nightmares wake up an entire dorm, for example, may be told to leave.</w:t>
      </w:r>
      <w:r>
        <w:rPr>
          <w:rFonts w:asciiTheme="minorHAnsi" w:hAnsiTheme="minorHAnsi"/>
          <w:i/>
          <w:szCs w:val="22"/>
        </w:rPr>
        <w:t>"</w:t>
      </w:r>
    </w:p>
    <w:p w14:paraId="2AB71450" w14:textId="77777777" w:rsidR="00F54CC7" w:rsidRDefault="00F54CC7" w:rsidP="000151A8">
      <w:pPr>
        <w:pStyle w:val="PlainText"/>
        <w:rPr>
          <w:rFonts w:asciiTheme="minorHAnsi" w:hAnsiTheme="minorHAnsi"/>
          <w:szCs w:val="22"/>
        </w:rPr>
      </w:pPr>
      <w:r>
        <w:rPr>
          <w:rFonts w:asciiTheme="minorHAnsi" w:hAnsiTheme="minorHAnsi"/>
          <w:szCs w:val="22"/>
        </w:rPr>
        <w:t xml:space="preserve">To better address these complex challenges, </w:t>
      </w:r>
      <w:hyperlink r:id="rId67" w:history="1">
        <w:r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Pr="00DE463D">
          <w:rPr>
            <w:rStyle w:val="Hyperlink"/>
            <w:rFonts w:asciiTheme="minorHAnsi" w:hAnsiTheme="minorHAnsi"/>
            <w:szCs w:val="22"/>
          </w:rPr>
          <w:t>)</w:t>
        </w:r>
      </w:hyperlink>
      <w:r>
        <w:rPr>
          <w:rFonts w:asciiTheme="minorHAnsi" w:hAnsiTheme="minorHAnsi"/>
          <w:szCs w:val="22"/>
        </w:rPr>
        <w:t xml:space="preserve"> argue that, </w:t>
      </w:r>
    </w:p>
    <w:p w14:paraId="4C92FE5A" w14:textId="08068E04" w:rsidR="00DE463D" w:rsidRPr="00F54CC7" w:rsidRDefault="00F54CC7" w:rsidP="000151A8">
      <w:pPr>
        <w:pStyle w:val="PlainText"/>
        <w:ind w:left="288"/>
        <w:rPr>
          <w:rFonts w:asciiTheme="minorHAnsi" w:hAnsiTheme="minorHAnsi"/>
          <w:i/>
          <w:szCs w:val="22"/>
        </w:rPr>
      </w:pPr>
      <w:r w:rsidRPr="00F54CC7">
        <w:rPr>
          <w:rFonts w:asciiTheme="minorHAnsi" w:hAnsiTheme="minorHAnsi"/>
          <w:i/>
          <w:szCs w:val="22"/>
        </w:rPr>
        <w:t>"</w:t>
      </w:r>
      <w:r w:rsidR="00DE463D" w:rsidRPr="00F54CC7">
        <w:rPr>
          <w:rFonts w:asciiTheme="minorHAnsi" w:hAnsiTheme="minorHAnsi"/>
          <w:i/>
          <w:szCs w:val="22"/>
        </w:rPr>
        <w:t>Collaboration between homeless providers and rape crisis advocates is critical</w:t>
      </w:r>
      <w:r w:rsidRPr="00F54CC7">
        <w:rPr>
          <w:rFonts w:asciiTheme="minorHAnsi" w:hAnsiTheme="minorHAnsi"/>
          <w:i/>
          <w:szCs w:val="22"/>
        </w:rPr>
        <w:t>....</w:t>
      </w:r>
      <w:r w:rsidR="00DE463D" w:rsidRPr="00F54CC7">
        <w:rPr>
          <w:rFonts w:asciiTheme="minorHAnsi" w:hAnsiTheme="minorHAnsi"/>
          <w:i/>
          <w:szCs w:val="22"/>
        </w:rPr>
        <w:t xml:space="preserve"> Homeless service providers must be given training and support in trauma and its consequences and staff must be given the authority to respond flexibly and appropriately to sexual assault survivors who come to them.</w:t>
      </w:r>
      <w:r w:rsidR="00F178BC">
        <w:rPr>
          <w:rFonts w:asciiTheme="minorHAnsi" w:hAnsiTheme="minorHAnsi"/>
          <w:i/>
          <w:szCs w:val="22"/>
        </w:rPr>
        <w:t xml:space="preserve"> </w:t>
      </w:r>
      <w:r w:rsidR="00DE463D" w:rsidRPr="00F54CC7">
        <w:rPr>
          <w:rFonts w:asciiTheme="minorHAnsi" w:hAnsiTheme="minorHAnsi"/>
          <w:i/>
          <w:szCs w:val="22"/>
        </w:rPr>
        <w:t>Indeed, all homeless women would benefit from a trauma-informed approach since</w:t>
      </w:r>
      <w:r w:rsidRPr="00F54CC7">
        <w:rPr>
          <w:rFonts w:asciiTheme="minorHAnsi" w:hAnsiTheme="minorHAnsi"/>
          <w:i/>
          <w:szCs w:val="22"/>
        </w:rPr>
        <w:t xml:space="preserve"> ...</w:t>
      </w:r>
      <w:r w:rsidR="00DE463D" w:rsidRPr="00F54CC7">
        <w:rPr>
          <w:rFonts w:asciiTheme="minorHAnsi" w:hAnsiTheme="minorHAnsi"/>
          <w:i/>
          <w:szCs w:val="22"/>
        </w:rPr>
        <w:t xml:space="preserve"> homelessness is itself a form of trauma and a significant risk factor for assault; and survivors of child sexual abuse, regardless of economic status, may not remember or label their experience as such, but continue to suffer its damaging effects.</w:t>
      </w:r>
      <w:r w:rsidR="00F178BC">
        <w:rPr>
          <w:rFonts w:asciiTheme="minorHAnsi" w:hAnsiTheme="minorHAnsi"/>
          <w:i/>
          <w:szCs w:val="22"/>
        </w:rPr>
        <w:t xml:space="preserve"> </w:t>
      </w:r>
      <w:r w:rsidR="00DE463D" w:rsidRPr="00F54CC7">
        <w:rPr>
          <w:rFonts w:asciiTheme="minorHAnsi" w:hAnsiTheme="minorHAnsi"/>
          <w:i/>
          <w:szCs w:val="22"/>
        </w:rPr>
        <w:t>However, being trauma-informed goes far beyond staff training.</w:t>
      </w:r>
      <w:r w:rsidR="00F178BC">
        <w:rPr>
          <w:rFonts w:asciiTheme="minorHAnsi" w:hAnsiTheme="minorHAnsi"/>
          <w:i/>
          <w:szCs w:val="22"/>
        </w:rPr>
        <w:t xml:space="preserve"> </w:t>
      </w:r>
      <w:r w:rsidR="00DE463D" w:rsidRPr="00F54CC7">
        <w:rPr>
          <w:rFonts w:asciiTheme="minorHAnsi" w:hAnsiTheme="minorHAnsi"/>
          <w:i/>
          <w:szCs w:val="22"/>
        </w:rPr>
        <w:t>Organizations must examine and reframe their practices and protocols based on an understanding that most homeless women are survivors of trauma, and are likely to be re</w:t>
      </w:r>
      <w:r w:rsidRPr="00F54CC7">
        <w:rPr>
          <w:rFonts w:asciiTheme="minorHAnsi" w:hAnsiTheme="minorHAnsi"/>
          <w:i/>
          <w:szCs w:val="22"/>
        </w:rPr>
        <w:t>-</w:t>
      </w:r>
      <w:r w:rsidR="00DE463D" w:rsidRPr="00F54CC7">
        <w:rPr>
          <w:rFonts w:asciiTheme="minorHAnsi" w:hAnsiTheme="minorHAnsi"/>
          <w:i/>
          <w:szCs w:val="22"/>
        </w:rPr>
        <w:t>victimized if not given emotional support, the ability to have some control over their daily lives, and a safe and calm place to stay 24 hours a day.</w:t>
      </w:r>
      <w:r w:rsidRPr="00F54CC7">
        <w:rPr>
          <w:rFonts w:asciiTheme="minorHAnsi" w:hAnsiTheme="minorHAnsi"/>
          <w:i/>
          <w:szCs w:val="22"/>
        </w:rPr>
        <w:t>"</w:t>
      </w:r>
    </w:p>
    <w:p w14:paraId="3E34B2DD" w14:textId="77777777" w:rsidR="00DE463D" w:rsidRDefault="003D4353" w:rsidP="000151A8">
      <w:pPr>
        <w:pStyle w:val="PlainText"/>
        <w:rPr>
          <w:rFonts w:asciiTheme="minorHAnsi" w:hAnsiTheme="minorHAnsi"/>
          <w:szCs w:val="22"/>
        </w:rPr>
      </w:pPr>
      <w:r>
        <w:rPr>
          <w:rFonts w:asciiTheme="minorHAnsi" w:hAnsiTheme="minorHAnsi"/>
          <w:szCs w:val="22"/>
        </w:rPr>
        <w:t xml:space="preserve">Their recommendation stands in </w:t>
      </w:r>
      <w:r w:rsidR="00F54CC7">
        <w:rPr>
          <w:rFonts w:asciiTheme="minorHAnsi" w:hAnsiTheme="minorHAnsi"/>
          <w:szCs w:val="22"/>
        </w:rPr>
        <w:t>contrast</w:t>
      </w:r>
      <w:r>
        <w:rPr>
          <w:rFonts w:asciiTheme="minorHAnsi" w:hAnsiTheme="minorHAnsi"/>
          <w:szCs w:val="22"/>
        </w:rPr>
        <w:t xml:space="preserve"> to the fact that</w:t>
      </w:r>
      <w:r w:rsidR="00F54CC7">
        <w:rPr>
          <w:rFonts w:asciiTheme="minorHAnsi" w:hAnsiTheme="minorHAnsi"/>
          <w:szCs w:val="22"/>
        </w:rPr>
        <w:t xml:space="preserve"> most </w:t>
      </w:r>
      <w:r w:rsidR="00DF0756">
        <w:rPr>
          <w:rFonts w:asciiTheme="minorHAnsi" w:hAnsiTheme="minorHAnsi"/>
          <w:szCs w:val="22"/>
        </w:rPr>
        <w:t xml:space="preserve">mainstream </w:t>
      </w:r>
      <w:r w:rsidR="00F54CC7">
        <w:rPr>
          <w:rFonts w:asciiTheme="minorHAnsi" w:hAnsiTheme="minorHAnsi"/>
          <w:szCs w:val="22"/>
        </w:rPr>
        <w:t>shelters for homeless individuals are only open between dinner and breakfast, and send their guests into the street as they close for the day.</w:t>
      </w:r>
    </w:p>
    <w:p w14:paraId="06BE9EE8" w14:textId="2214A662" w:rsidR="003D4353" w:rsidRDefault="003D4353" w:rsidP="000151A8">
      <w:pPr>
        <w:pStyle w:val="PlainText"/>
        <w:rPr>
          <w:rFonts w:asciiTheme="minorHAnsi" w:hAnsiTheme="minorHAnsi"/>
          <w:szCs w:val="22"/>
        </w:rPr>
      </w:pPr>
      <w:r>
        <w:rPr>
          <w:rFonts w:asciiTheme="minorHAnsi" w:hAnsiTheme="minorHAnsi"/>
          <w:szCs w:val="22"/>
        </w:rPr>
        <w:t>In much the same way that the foundation of success in OVW TH programs is the relationship between the staff and each program participant, so, trusting, consistent, reliable relationships are a prerequisite for effectively serving homeless survivors of sexual assault.</w:t>
      </w:r>
      <w:r w:rsidR="00F178BC">
        <w:rPr>
          <w:rFonts w:asciiTheme="minorHAnsi" w:hAnsiTheme="minorHAnsi"/>
          <w:szCs w:val="22"/>
        </w:rPr>
        <w:t xml:space="preserve"> </w:t>
      </w:r>
      <w:r>
        <w:rPr>
          <w:rFonts w:asciiTheme="minorHAnsi" w:hAnsiTheme="minorHAnsi"/>
          <w:szCs w:val="22"/>
        </w:rPr>
        <w:t xml:space="preserve">As </w:t>
      </w:r>
      <w:hyperlink r:id="rId68" w:history="1">
        <w:r w:rsidRPr="00DE463D">
          <w:rPr>
            <w:rStyle w:val="Hyperlink"/>
            <w:rFonts w:asciiTheme="minorHAnsi" w:hAnsiTheme="minorHAnsi"/>
            <w:szCs w:val="22"/>
          </w:rPr>
          <w:t>Goodman, Fels, &amp; Glenn (20</w:t>
        </w:r>
        <w:r w:rsidR="00464332">
          <w:rPr>
            <w:rStyle w:val="Hyperlink"/>
            <w:rFonts w:asciiTheme="minorHAnsi" w:hAnsiTheme="minorHAnsi"/>
            <w:szCs w:val="22"/>
          </w:rPr>
          <w:t>06</w:t>
        </w:r>
        <w:r w:rsidRPr="00DE463D">
          <w:rPr>
            <w:rStyle w:val="Hyperlink"/>
            <w:rFonts w:asciiTheme="minorHAnsi" w:hAnsiTheme="minorHAnsi"/>
            <w:szCs w:val="22"/>
          </w:rPr>
          <w:t>)</w:t>
        </w:r>
      </w:hyperlink>
      <w:r>
        <w:rPr>
          <w:rFonts w:asciiTheme="minorHAnsi" w:hAnsiTheme="minorHAnsi"/>
          <w:szCs w:val="22"/>
        </w:rPr>
        <w:t xml:space="preserve"> note, </w:t>
      </w:r>
    </w:p>
    <w:p w14:paraId="59E2DCDB" w14:textId="77777777" w:rsidR="003D4353" w:rsidRDefault="003D4353" w:rsidP="008D20BB">
      <w:pPr>
        <w:pStyle w:val="PlainText"/>
        <w:ind w:left="216"/>
        <w:rPr>
          <w:rFonts w:asciiTheme="minorHAnsi" w:hAnsiTheme="minorHAnsi"/>
          <w:i/>
          <w:szCs w:val="22"/>
        </w:rPr>
      </w:pPr>
      <w:r>
        <w:rPr>
          <w:rFonts w:asciiTheme="minorHAnsi" w:hAnsiTheme="minorHAnsi"/>
          <w:i/>
          <w:szCs w:val="22"/>
        </w:rPr>
        <w:t>"</w:t>
      </w:r>
      <w:r w:rsidRPr="003D4353">
        <w:rPr>
          <w:rFonts w:asciiTheme="minorHAnsi" w:hAnsiTheme="minorHAnsi"/>
          <w:i/>
          <w:szCs w:val="22"/>
        </w:rPr>
        <w:t>Survivors of sexual assault</w:t>
      </w:r>
      <w:r>
        <w:rPr>
          <w:rFonts w:asciiTheme="minorHAnsi" w:hAnsiTheme="minorHAnsi"/>
          <w:i/>
          <w:szCs w:val="22"/>
        </w:rPr>
        <w:t xml:space="preserve"> -- </w:t>
      </w:r>
      <w:r w:rsidRPr="003D4353">
        <w:rPr>
          <w:rFonts w:asciiTheme="minorHAnsi" w:hAnsiTheme="minorHAnsi"/>
          <w:i/>
          <w:szCs w:val="22"/>
        </w:rPr>
        <w:t>homeless or housed, poor or wealthy</w:t>
      </w:r>
      <w:r>
        <w:rPr>
          <w:rFonts w:asciiTheme="minorHAnsi" w:hAnsiTheme="minorHAnsi"/>
          <w:i/>
          <w:szCs w:val="22"/>
        </w:rPr>
        <w:t xml:space="preserve"> -- </w:t>
      </w:r>
      <w:r w:rsidRPr="003D4353">
        <w:rPr>
          <w:rFonts w:asciiTheme="minorHAnsi" w:hAnsiTheme="minorHAnsi"/>
          <w:i/>
          <w:szCs w:val="22"/>
        </w:rPr>
        <w:t xml:space="preserve">live with shame and fear. If they are homeless, they are further shamed by society for being poor and requiring help. If they are also women of color; immigrants; refugees; victims of sex trafficking; prostitutes; lesbian, bisexual, and transgender </w:t>
      </w:r>
      <w:r w:rsidRPr="003D4353">
        <w:rPr>
          <w:rFonts w:asciiTheme="minorHAnsi" w:hAnsiTheme="minorHAnsi"/>
          <w:i/>
          <w:szCs w:val="22"/>
        </w:rPr>
        <w:lastRenderedPageBreak/>
        <w:t xml:space="preserve">individuals; or women with disabilities, they face even greater stigma and discrimination. At every turn, homeless women are dehumanized by systems that collect information on intake, assess them, process them and attempt to move them forward. The expectation that these women will reach out to strangers for help around issues as deeply personal as sexual assault, whether volunteers at a hotline or an assigned case </w:t>
      </w:r>
      <w:r w:rsidR="006C158D" w:rsidRPr="003D4353">
        <w:rPr>
          <w:rFonts w:asciiTheme="minorHAnsi" w:hAnsiTheme="minorHAnsi"/>
          <w:i/>
          <w:szCs w:val="22"/>
        </w:rPr>
        <w:t>manager</w:t>
      </w:r>
      <w:r w:rsidRPr="003D4353">
        <w:rPr>
          <w:rFonts w:asciiTheme="minorHAnsi" w:hAnsiTheme="minorHAnsi"/>
          <w:i/>
          <w:szCs w:val="22"/>
        </w:rPr>
        <w:t>, without time to develop a relationship and a foundation of trust is often unrealistic</w:t>
      </w:r>
      <w:r w:rsidR="00DF0756">
        <w:rPr>
          <w:rFonts w:asciiTheme="minorHAnsi" w:hAnsiTheme="minorHAnsi"/>
          <w:i/>
          <w:szCs w:val="22"/>
        </w:rPr>
        <w:t>. . . .</w:t>
      </w:r>
      <w:r w:rsidRPr="003D4353">
        <w:rPr>
          <w:rFonts w:asciiTheme="minorHAnsi" w:hAnsiTheme="minorHAnsi"/>
          <w:i/>
          <w:szCs w:val="22"/>
        </w:rPr>
        <w:t xml:space="preserve"> Further, it is the authors' experience that poor and homeless women are acutely tuned-in to the possibility of classism, racism and other explicit and subtle forms of oppression imposed by the very people offering them services. Cultural competency training that attends to issues of class, as well as race and position, is critical</w:t>
      </w:r>
      <w:r w:rsidR="006C158D">
        <w:rPr>
          <w:rFonts w:asciiTheme="minorHAnsi" w:hAnsiTheme="minorHAnsi"/>
          <w:i/>
          <w:szCs w:val="22"/>
        </w:rPr>
        <w:t>."</w:t>
      </w:r>
    </w:p>
    <w:p w14:paraId="6F3FAEB3" w14:textId="63759006" w:rsidR="007F6853" w:rsidRPr="00AB5B4E" w:rsidRDefault="001B7A6F" w:rsidP="008D20BB">
      <w:pPr>
        <w:pStyle w:val="PlainText"/>
        <w:pBdr>
          <w:top w:val="single" w:sz="12" w:space="4" w:color="auto"/>
          <w:left w:val="single" w:sz="12" w:space="4" w:color="auto"/>
          <w:bottom w:val="single" w:sz="12" w:space="4" w:color="auto"/>
          <w:right w:val="single" w:sz="12" w:space="4" w:color="auto"/>
        </w:pBdr>
        <w:shd w:val="clear" w:color="auto" w:fill="F2F2F2" w:themeFill="background1" w:themeFillShade="F2"/>
        <w:spacing w:before="240"/>
        <w:ind w:left="144" w:right="144"/>
        <w:rPr>
          <w:rFonts w:asciiTheme="minorHAnsi" w:hAnsiTheme="minorHAnsi"/>
          <w:sz w:val="21"/>
        </w:rPr>
      </w:pPr>
      <w:r w:rsidRPr="001B7A6F">
        <w:rPr>
          <w:rFonts w:asciiTheme="minorHAnsi" w:hAnsiTheme="minorHAnsi"/>
          <w:b/>
          <w:i/>
          <w:sz w:val="21"/>
        </w:rPr>
        <w:t>Recommendation</w:t>
      </w:r>
      <w:r>
        <w:rPr>
          <w:rFonts w:asciiTheme="minorHAnsi" w:hAnsiTheme="minorHAnsi"/>
          <w:sz w:val="21"/>
        </w:rPr>
        <w:t>:</w:t>
      </w:r>
      <w:r w:rsidR="00F178BC">
        <w:rPr>
          <w:rFonts w:asciiTheme="minorHAnsi" w:hAnsiTheme="minorHAnsi"/>
          <w:sz w:val="21"/>
        </w:rPr>
        <w:t xml:space="preserve"> </w:t>
      </w:r>
      <w:r w:rsidR="007F6853" w:rsidRPr="00AB5B4E">
        <w:rPr>
          <w:rFonts w:asciiTheme="minorHAnsi" w:hAnsiTheme="minorHAnsi"/>
          <w:sz w:val="21"/>
        </w:rPr>
        <w:t xml:space="preserve">Given the high percentage of homeless women who have experienced rape and sexual abuse; </w:t>
      </w:r>
      <w:r w:rsidR="00FE4566">
        <w:rPr>
          <w:rFonts w:asciiTheme="minorHAnsi" w:hAnsiTheme="minorHAnsi"/>
          <w:sz w:val="21"/>
        </w:rPr>
        <w:t>given</w:t>
      </w:r>
      <w:r w:rsidR="007F6853" w:rsidRPr="00AB5B4E">
        <w:rPr>
          <w:rFonts w:asciiTheme="minorHAnsi" w:hAnsiTheme="minorHAnsi"/>
          <w:sz w:val="21"/>
        </w:rPr>
        <w:t xml:space="preserve"> how the experience of living on the street or staying in shelters exacerbates the risk of </w:t>
      </w:r>
      <w:r w:rsidR="00316741">
        <w:rPr>
          <w:rFonts w:asciiTheme="minorHAnsi" w:hAnsiTheme="minorHAnsi"/>
          <w:sz w:val="21"/>
        </w:rPr>
        <w:t xml:space="preserve">further </w:t>
      </w:r>
      <w:r w:rsidR="007F6853" w:rsidRPr="00AB5B4E">
        <w:rPr>
          <w:rFonts w:asciiTheme="minorHAnsi" w:hAnsiTheme="minorHAnsi"/>
          <w:sz w:val="21"/>
        </w:rPr>
        <w:t xml:space="preserve">victimization; </w:t>
      </w:r>
      <w:r w:rsidR="00FE4566">
        <w:rPr>
          <w:rFonts w:asciiTheme="minorHAnsi" w:hAnsiTheme="minorHAnsi"/>
          <w:sz w:val="21"/>
        </w:rPr>
        <w:t>given</w:t>
      </w:r>
      <w:r w:rsidR="007F6853" w:rsidRPr="00AB5B4E">
        <w:rPr>
          <w:rFonts w:asciiTheme="minorHAnsi" w:hAnsiTheme="minorHAnsi"/>
          <w:sz w:val="21"/>
        </w:rPr>
        <w:t xml:space="preserve"> how childhood victimization and the resulting trauma heighten the risk of future victimization, ment</w:t>
      </w:r>
      <w:r w:rsidR="00FE4566">
        <w:rPr>
          <w:rFonts w:asciiTheme="minorHAnsi" w:hAnsiTheme="minorHAnsi"/>
          <w:sz w:val="21"/>
        </w:rPr>
        <w:t>al illness, and substance abuse --</w:t>
      </w:r>
      <w:r w:rsidR="007F6853" w:rsidRPr="00AB5B4E">
        <w:rPr>
          <w:rFonts w:asciiTheme="minorHAnsi" w:hAnsiTheme="minorHAnsi"/>
          <w:sz w:val="21"/>
        </w:rPr>
        <w:t xml:space="preserve"> and how, in turn, mental illness and substance abuse heighten the risk of victimization</w:t>
      </w:r>
      <w:r w:rsidR="00FE4566">
        <w:rPr>
          <w:rFonts w:asciiTheme="minorHAnsi" w:hAnsiTheme="minorHAnsi"/>
          <w:sz w:val="21"/>
        </w:rPr>
        <w:t>;</w:t>
      </w:r>
      <w:r w:rsidR="007F6853" w:rsidRPr="00AB5B4E">
        <w:rPr>
          <w:rFonts w:asciiTheme="minorHAnsi" w:hAnsiTheme="minorHAnsi"/>
          <w:sz w:val="21"/>
        </w:rPr>
        <w:t xml:space="preserve"> given that most homeless victims of sexual abuse do not have the option to stay in a trauma-informed DV shelter (unless their victimization was by an intimate partner or family member), or the benefit of a well-defined path from a DV shelter to an OVW-funded TH program</w:t>
      </w:r>
      <w:r w:rsidR="00FE4566">
        <w:rPr>
          <w:rFonts w:asciiTheme="minorHAnsi" w:hAnsiTheme="minorHAnsi"/>
          <w:sz w:val="21"/>
        </w:rPr>
        <w:t>;</w:t>
      </w:r>
      <w:r w:rsidR="007F6853" w:rsidRPr="00AB5B4E">
        <w:rPr>
          <w:rFonts w:asciiTheme="minorHAnsi" w:hAnsiTheme="minorHAnsi"/>
          <w:sz w:val="21"/>
        </w:rPr>
        <w:t xml:space="preserve"> and given all the barriers to seeking help in the aftermath of victimization, and the importance of a trust</w:t>
      </w:r>
      <w:r w:rsidR="00316741">
        <w:rPr>
          <w:rFonts w:asciiTheme="minorHAnsi" w:hAnsiTheme="minorHAnsi"/>
          <w:sz w:val="21"/>
        </w:rPr>
        <w:t>ed</w:t>
      </w:r>
      <w:r w:rsidR="007F6853" w:rsidRPr="00AB5B4E">
        <w:rPr>
          <w:rFonts w:asciiTheme="minorHAnsi" w:hAnsiTheme="minorHAnsi"/>
          <w:sz w:val="21"/>
        </w:rPr>
        <w:t xml:space="preserve"> relationship in helping to overcome those barriers ... what makes sense as a </w:t>
      </w:r>
      <w:r w:rsidR="00316741">
        <w:rPr>
          <w:rFonts w:asciiTheme="minorHAnsi" w:hAnsiTheme="minorHAnsi"/>
          <w:sz w:val="21"/>
        </w:rPr>
        <w:t>strategy for improving access by sexual assault survivors to trauma-informed transitional housing?</w:t>
      </w:r>
    </w:p>
    <w:p w14:paraId="791DED81" w14:textId="511288F9" w:rsidR="00C97CD0" w:rsidRPr="00AB5B4E" w:rsidRDefault="00C97CD0" w:rsidP="00AB5B4E">
      <w:pPr>
        <w:pStyle w:val="PlainText"/>
        <w:pBdr>
          <w:top w:val="single" w:sz="12" w:space="4" w:color="auto"/>
          <w:left w:val="single" w:sz="12" w:space="4" w:color="auto"/>
          <w:bottom w:val="single" w:sz="12" w:space="4" w:color="auto"/>
          <w:right w:val="single" w:sz="12" w:space="4" w:color="auto"/>
        </w:pBdr>
        <w:shd w:val="clear" w:color="auto" w:fill="F2F2F2" w:themeFill="background1" w:themeFillShade="F2"/>
        <w:ind w:left="144" w:right="144"/>
        <w:rPr>
          <w:rFonts w:asciiTheme="minorHAnsi" w:hAnsiTheme="minorHAnsi"/>
          <w:sz w:val="21"/>
        </w:rPr>
      </w:pPr>
      <w:r w:rsidRPr="00AB5B4E">
        <w:rPr>
          <w:rFonts w:asciiTheme="minorHAnsi" w:hAnsiTheme="minorHAnsi"/>
          <w:sz w:val="21"/>
        </w:rPr>
        <w:t xml:space="preserve">While specialized TH programs need to be as prepared as they can be to provide housing and services that can support these survivors in healing, stabilizing their living situation, and hopefully, avoiding future predation, the majority of homeless survivors of sexual assault will </w:t>
      </w:r>
      <w:r w:rsidR="004E3821">
        <w:rPr>
          <w:rFonts w:asciiTheme="minorHAnsi" w:hAnsiTheme="minorHAnsi"/>
          <w:sz w:val="21"/>
        </w:rPr>
        <w:t xml:space="preserve">continue to </w:t>
      </w:r>
      <w:r w:rsidRPr="00AB5B4E">
        <w:rPr>
          <w:rFonts w:asciiTheme="minorHAnsi" w:hAnsiTheme="minorHAnsi"/>
          <w:sz w:val="21"/>
        </w:rPr>
        <w:t>be served by mainstream homeless pr</w:t>
      </w:r>
      <w:r w:rsidR="004E3821">
        <w:rPr>
          <w:rFonts w:asciiTheme="minorHAnsi" w:hAnsiTheme="minorHAnsi"/>
          <w:sz w:val="21"/>
        </w:rPr>
        <w:t>ograms. It</w:t>
      </w:r>
      <w:r w:rsidR="00F178BC">
        <w:rPr>
          <w:rFonts w:asciiTheme="minorHAnsi" w:hAnsiTheme="minorHAnsi"/>
          <w:sz w:val="21"/>
        </w:rPr>
        <w:t xml:space="preserve"> </w:t>
      </w:r>
      <w:r w:rsidR="004E3821">
        <w:rPr>
          <w:rFonts w:asciiTheme="minorHAnsi" w:hAnsiTheme="minorHAnsi"/>
          <w:sz w:val="21"/>
        </w:rPr>
        <w:t>seems critical, then</w:t>
      </w:r>
      <w:r w:rsidRPr="00AB5B4E">
        <w:rPr>
          <w:rFonts w:asciiTheme="minorHAnsi" w:hAnsiTheme="minorHAnsi"/>
          <w:sz w:val="21"/>
        </w:rPr>
        <w:t>, that those programs develop the capacity to better serve survivors of sexual assault, perhaps by partnering with local rape crisis centers</w:t>
      </w:r>
      <w:r w:rsidR="00AB5B4E">
        <w:rPr>
          <w:rFonts w:asciiTheme="minorHAnsi" w:hAnsiTheme="minorHAnsi"/>
          <w:sz w:val="21"/>
        </w:rPr>
        <w:t xml:space="preserve"> and/or full service victim service providers</w:t>
      </w:r>
      <w:r w:rsidRPr="00AB5B4E">
        <w:rPr>
          <w:rFonts w:asciiTheme="minorHAnsi" w:hAnsiTheme="minorHAnsi"/>
          <w:sz w:val="21"/>
        </w:rPr>
        <w:t>: (a) to increase awareness of and access to sexual assault services and counseling; (b) to strengthen staff understanding of and sensitivity to the trauma that survivors carry; (c) to support safety planning that is appropriate to the needs of homeless survivors; and (d) to enhance their capacity to provide trauma-informed services.</w:t>
      </w:r>
    </w:p>
    <w:p w14:paraId="0C2D5E09" w14:textId="77777777" w:rsidR="005D670D" w:rsidRPr="005D670D" w:rsidRDefault="004C35AE" w:rsidP="000151A8">
      <w:pPr>
        <w:pStyle w:val="Heading3"/>
        <w:numPr>
          <w:ilvl w:val="0"/>
          <w:numId w:val="19"/>
        </w:numPr>
      </w:pPr>
      <w:bookmarkStart w:id="18" w:name="_Toc514844514"/>
      <w:r>
        <w:t>Safety Planning for</w:t>
      </w:r>
      <w:r w:rsidR="000F487C">
        <w:t xml:space="preserve"> </w:t>
      </w:r>
      <w:r w:rsidR="005D670D">
        <w:t>Homeless Survivors of Sexual Assault</w:t>
      </w:r>
      <w:bookmarkEnd w:id="18"/>
    </w:p>
    <w:p w14:paraId="77DDD926" w14:textId="3CC45C4F" w:rsidR="00D514C7" w:rsidRDefault="00D514C7" w:rsidP="00D514C7">
      <w:pPr>
        <w:pStyle w:val="PlainText"/>
        <w:rPr>
          <w:rFonts w:asciiTheme="minorHAnsi" w:hAnsiTheme="minorHAnsi"/>
          <w:szCs w:val="22"/>
        </w:rPr>
      </w:pPr>
      <w:r w:rsidRPr="00D514C7">
        <w:rPr>
          <w:rFonts w:asciiTheme="minorHAnsi" w:hAnsiTheme="minorHAnsi"/>
          <w:szCs w:val="22"/>
        </w:rPr>
        <w:t xml:space="preserve">The discussion that follows is largely informed by the following resources developed by the Victim Rights Law Center (VRLC) and Transition Projects (TP) describing challenges and suggested strategies for serving homeless survivors of sexual violence: (a) the </w:t>
      </w:r>
      <w:hyperlink r:id="rId69" w:history="1">
        <w:r w:rsidRPr="00D514C7">
          <w:rPr>
            <w:rStyle w:val="Hyperlink"/>
            <w:rFonts w:asciiTheme="minorHAnsi" w:hAnsiTheme="minorHAnsi"/>
            <w:szCs w:val="22"/>
          </w:rPr>
          <w:t>VRLC/TP (2013) film</w:t>
        </w:r>
      </w:hyperlink>
      <w:r w:rsidRPr="00D514C7">
        <w:rPr>
          <w:rStyle w:val="Hyperlink"/>
          <w:rFonts w:asciiTheme="minorHAnsi" w:hAnsiTheme="minorHAnsi"/>
          <w:szCs w:val="22"/>
        </w:rPr>
        <w:t>,</w:t>
      </w:r>
      <w:r w:rsidRPr="00D514C7">
        <w:rPr>
          <w:rFonts w:asciiTheme="minorHAnsi" w:hAnsiTheme="minorHAnsi"/>
          <w:szCs w:val="22"/>
        </w:rPr>
        <w:t xml:space="preserve"> "</w:t>
      </w:r>
      <w:r w:rsidRPr="00D514C7">
        <w:rPr>
          <w:rFonts w:asciiTheme="minorHAnsi" w:hAnsiTheme="minorHAnsi"/>
          <w:b/>
          <w:i/>
          <w:szCs w:val="22"/>
        </w:rPr>
        <w:t>Surviving Sexual Violence on the Streets,</w:t>
      </w:r>
      <w:r w:rsidRPr="00D514C7">
        <w:rPr>
          <w:rFonts w:asciiTheme="minorHAnsi" w:hAnsiTheme="minorHAnsi"/>
          <w:szCs w:val="22"/>
        </w:rPr>
        <w:t>"</w:t>
      </w:r>
      <w:r w:rsidRPr="00D514C7">
        <w:rPr>
          <w:rStyle w:val="FootnoteReference"/>
          <w:rFonts w:asciiTheme="minorHAnsi" w:hAnsiTheme="minorHAnsi"/>
          <w:szCs w:val="22"/>
        </w:rPr>
        <w:footnoteReference w:id="11"/>
      </w:r>
      <w:r w:rsidRPr="00D514C7">
        <w:rPr>
          <w:rFonts w:asciiTheme="minorHAnsi" w:hAnsiTheme="minorHAnsi"/>
          <w:szCs w:val="22"/>
        </w:rPr>
        <w:t xml:space="preserve"> (note that the accompanying discussion guide, cited in the </w:t>
      </w:r>
      <w:hyperlink r:id="rId70" w:history="1">
        <w:r w:rsidRPr="00D514C7">
          <w:rPr>
            <w:rStyle w:val="Hyperlink"/>
            <w:rFonts w:asciiTheme="minorHAnsi" w:hAnsiTheme="minorHAnsi"/>
            <w:szCs w:val="22"/>
          </w:rPr>
          <w:t>YouTube page</w:t>
        </w:r>
      </w:hyperlink>
      <w:r w:rsidRPr="00D514C7">
        <w:rPr>
          <w:rFonts w:asciiTheme="minorHAnsi" w:hAnsiTheme="minorHAnsi"/>
          <w:szCs w:val="22"/>
        </w:rPr>
        <w:t>, is no longer available); (b) the VRLC's</w:t>
      </w:r>
      <w:r w:rsidR="00F178BC">
        <w:rPr>
          <w:rFonts w:asciiTheme="minorHAnsi" w:hAnsiTheme="minorHAnsi"/>
          <w:szCs w:val="22"/>
        </w:rPr>
        <w:t xml:space="preserve"> </w:t>
      </w:r>
      <w:r w:rsidRPr="00D514C7">
        <w:rPr>
          <w:rFonts w:asciiTheme="minorHAnsi" w:hAnsiTheme="minorHAnsi"/>
          <w:szCs w:val="22"/>
        </w:rPr>
        <w:t>"</w:t>
      </w:r>
      <w:r w:rsidRPr="00D514C7">
        <w:rPr>
          <w:rFonts w:asciiTheme="minorHAnsi" w:hAnsiTheme="minorHAnsi"/>
          <w:b/>
          <w:i/>
          <w:szCs w:val="22"/>
        </w:rPr>
        <w:t xml:space="preserve">Staying Safer on the Streets: </w:t>
      </w:r>
      <w:r w:rsidRPr="00D514C7">
        <w:rPr>
          <w:b/>
          <w:i/>
        </w:rPr>
        <w:t>a safety planning tool for sexual violence survivors experiencing homelessness</w:t>
      </w:r>
      <w:r w:rsidRPr="00D514C7">
        <w:t>"</w:t>
      </w:r>
      <w:r w:rsidRPr="00D514C7">
        <w:rPr>
          <w:rFonts w:asciiTheme="minorHAnsi" w:hAnsiTheme="minorHAnsi"/>
          <w:szCs w:val="22"/>
        </w:rPr>
        <w:t xml:space="preserve"> </w:t>
      </w:r>
      <w:r w:rsidRPr="00D514C7">
        <w:t>(</w:t>
      </w:r>
      <w:hyperlink r:id="rId71" w:history="1">
        <w:r w:rsidRPr="00D514C7">
          <w:rPr>
            <w:rStyle w:val="Hyperlink"/>
          </w:rPr>
          <w:t>VRLC, 2014</w:t>
        </w:r>
      </w:hyperlink>
      <w:r w:rsidRPr="00D514C7">
        <w:t>)</w:t>
      </w:r>
      <w:r w:rsidRPr="00D514C7">
        <w:rPr>
          <w:rFonts w:asciiTheme="minorHAnsi" w:hAnsiTheme="minorHAnsi"/>
          <w:szCs w:val="22"/>
        </w:rPr>
        <w:t>; and (c) webinar slides on "</w:t>
      </w:r>
      <w:r w:rsidRPr="00D514C7">
        <w:rPr>
          <w:rFonts w:asciiTheme="minorHAnsi" w:hAnsiTheme="minorHAnsi"/>
          <w:b/>
          <w:i/>
          <w:szCs w:val="22"/>
        </w:rPr>
        <w:t>Engaging Homeless Survivors of Sexual Violence</w:t>
      </w:r>
      <w:r w:rsidRPr="00D514C7">
        <w:rPr>
          <w:rFonts w:asciiTheme="minorHAnsi" w:hAnsiTheme="minorHAnsi"/>
          <w:szCs w:val="22"/>
        </w:rPr>
        <w:t>"</w:t>
      </w:r>
      <w:r w:rsidRPr="00D514C7">
        <w:t xml:space="preserve"> (</w:t>
      </w:r>
      <w:r w:rsidRPr="00D514C7">
        <w:rPr>
          <w:rFonts w:asciiTheme="minorHAnsi" w:hAnsiTheme="minorHAnsi"/>
          <w:szCs w:val="22"/>
        </w:rPr>
        <w:t xml:space="preserve">Mahr, Borke, &amp; Harris, 2013), which was formerly available on the </w:t>
      </w:r>
      <w:hyperlink r:id="rId72" w:history="1">
        <w:r w:rsidRPr="00D514C7">
          <w:rPr>
            <w:rStyle w:val="Hyperlink"/>
            <w:rFonts w:asciiTheme="minorHAnsi" w:hAnsiTheme="minorHAnsi"/>
            <w:szCs w:val="22"/>
          </w:rPr>
          <w:t>NNEDV website</w:t>
        </w:r>
      </w:hyperlink>
      <w:r>
        <w:rPr>
          <w:rFonts w:asciiTheme="minorHAnsi" w:hAnsiTheme="minorHAnsi"/>
          <w:szCs w:val="22"/>
        </w:rPr>
        <w:t>:</w:t>
      </w:r>
    </w:p>
    <w:p w14:paraId="3497E07E" w14:textId="6C8BABBF" w:rsidR="002F5995" w:rsidRDefault="00EB3C6E" w:rsidP="00FF312D">
      <w:pPr>
        <w:pStyle w:val="PlainText"/>
        <w:numPr>
          <w:ilvl w:val="0"/>
          <w:numId w:val="8"/>
        </w:numPr>
        <w:ind w:left="432" w:hanging="288"/>
        <w:rPr>
          <w:rFonts w:asciiTheme="minorHAnsi" w:hAnsiTheme="minorHAnsi"/>
          <w:szCs w:val="22"/>
        </w:rPr>
      </w:pPr>
      <w:r w:rsidRPr="00EB3C6E">
        <w:rPr>
          <w:rFonts w:asciiTheme="minorHAnsi" w:hAnsiTheme="minorHAnsi"/>
          <w:b/>
          <w:i/>
          <w:szCs w:val="22"/>
        </w:rPr>
        <w:t>Challenges</w:t>
      </w:r>
      <w:r w:rsidR="00272701">
        <w:rPr>
          <w:rFonts w:asciiTheme="minorHAnsi" w:hAnsiTheme="minorHAnsi"/>
          <w:b/>
          <w:i/>
          <w:szCs w:val="22"/>
        </w:rPr>
        <w:t xml:space="preserve"> to seeking/accepting services</w:t>
      </w:r>
      <w:r>
        <w:rPr>
          <w:rFonts w:asciiTheme="minorHAnsi" w:hAnsiTheme="minorHAnsi"/>
          <w:szCs w:val="22"/>
        </w:rPr>
        <w:t>:</w:t>
      </w:r>
      <w:r w:rsidR="00F178BC">
        <w:rPr>
          <w:rFonts w:asciiTheme="minorHAnsi" w:hAnsiTheme="minorHAnsi"/>
          <w:szCs w:val="22"/>
        </w:rPr>
        <w:t xml:space="preserve"> </w:t>
      </w:r>
    </w:p>
    <w:p w14:paraId="418C086E" w14:textId="77777777" w:rsidR="002F5995" w:rsidRDefault="002F5995" w:rsidP="00FF312D">
      <w:pPr>
        <w:pStyle w:val="PlainText"/>
        <w:numPr>
          <w:ilvl w:val="0"/>
          <w:numId w:val="10"/>
        </w:numPr>
        <w:ind w:left="864" w:hanging="288"/>
        <w:rPr>
          <w:rFonts w:asciiTheme="minorHAnsi" w:hAnsiTheme="minorHAnsi"/>
          <w:szCs w:val="22"/>
        </w:rPr>
      </w:pPr>
      <w:r>
        <w:rPr>
          <w:rFonts w:asciiTheme="minorHAnsi" w:hAnsiTheme="minorHAnsi"/>
          <w:szCs w:val="22"/>
        </w:rPr>
        <w:t>A</w:t>
      </w:r>
      <w:r w:rsidR="00552E0A">
        <w:rPr>
          <w:rFonts w:asciiTheme="minorHAnsi" w:hAnsiTheme="minorHAnsi"/>
          <w:szCs w:val="22"/>
        </w:rPr>
        <w:t xml:space="preserve">ll the challenges that any other </w:t>
      </w:r>
      <w:r w:rsidR="00E97DBD">
        <w:rPr>
          <w:rFonts w:asciiTheme="minorHAnsi" w:hAnsiTheme="minorHAnsi"/>
          <w:szCs w:val="22"/>
        </w:rPr>
        <w:t xml:space="preserve">sexual assault </w:t>
      </w:r>
      <w:r w:rsidR="00552E0A">
        <w:rPr>
          <w:rFonts w:asciiTheme="minorHAnsi" w:hAnsiTheme="minorHAnsi"/>
          <w:szCs w:val="22"/>
        </w:rPr>
        <w:t xml:space="preserve">survivor might face (e.g., </w:t>
      </w:r>
      <w:r w:rsidR="00EB3C6E">
        <w:rPr>
          <w:rFonts w:asciiTheme="minorHAnsi" w:hAnsiTheme="minorHAnsi"/>
          <w:szCs w:val="22"/>
        </w:rPr>
        <w:t xml:space="preserve">shame, </w:t>
      </w:r>
      <w:r w:rsidR="00552E0A">
        <w:rPr>
          <w:rFonts w:asciiTheme="minorHAnsi" w:hAnsiTheme="minorHAnsi"/>
          <w:szCs w:val="22"/>
        </w:rPr>
        <w:t>self-blame, denial,</w:t>
      </w:r>
      <w:r w:rsidR="00EB3C6E">
        <w:rPr>
          <w:rFonts w:asciiTheme="minorHAnsi" w:hAnsiTheme="minorHAnsi"/>
          <w:szCs w:val="22"/>
        </w:rPr>
        <w:t xml:space="preserve"> </w:t>
      </w:r>
      <w:r w:rsidR="000A3FE1">
        <w:rPr>
          <w:rFonts w:asciiTheme="minorHAnsi" w:hAnsiTheme="minorHAnsi"/>
          <w:szCs w:val="22"/>
        </w:rPr>
        <w:t xml:space="preserve">discomfort in her own body, </w:t>
      </w:r>
      <w:r w:rsidR="00552E0A">
        <w:rPr>
          <w:rFonts w:asciiTheme="minorHAnsi" w:hAnsiTheme="minorHAnsi"/>
          <w:szCs w:val="22"/>
        </w:rPr>
        <w:t>isolation, fear, lack of knowledge about rights and resources, lack of available and accessible services, memory loss or confusion linked to the trauma of abuse, etc.)</w:t>
      </w:r>
    </w:p>
    <w:p w14:paraId="342C48D1" w14:textId="1004385E" w:rsidR="002F5995" w:rsidRDefault="002F5995" w:rsidP="00FF312D">
      <w:pPr>
        <w:pStyle w:val="PlainText"/>
        <w:numPr>
          <w:ilvl w:val="0"/>
          <w:numId w:val="10"/>
        </w:numPr>
        <w:ind w:left="864" w:hanging="288"/>
        <w:rPr>
          <w:rFonts w:asciiTheme="minorHAnsi" w:hAnsiTheme="minorHAnsi"/>
          <w:szCs w:val="22"/>
        </w:rPr>
      </w:pPr>
      <w:r>
        <w:rPr>
          <w:rFonts w:asciiTheme="minorHAnsi" w:hAnsiTheme="minorHAnsi"/>
          <w:szCs w:val="22"/>
        </w:rPr>
        <w:t>C</w:t>
      </w:r>
      <w:r w:rsidR="00552E0A">
        <w:rPr>
          <w:rFonts w:asciiTheme="minorHAnsi" w:hAnsiTheme="minorHAnsi"/>
          <w:szCs w:val="22"/>
        </w:rPr>
        <w:t>hallenge</w:t>
      </w:r>
      <w:r w:rsidR="00EB3C6E">
        <w:rPr>
          <w:rFonts w:asciiTheme="minorHAnsi" w:hAnsiTheme="minorHAnsi"/>
          <w:szCs w:val="22"/>
        </w:rPr>
        <w:t>s</w:t>
      </w:r>
      <w:r w:rsidR="00552E0A">
        <w:rPr>
          <w:rFonts w:asciiTheme="minorHAnsi" w:hAnsiTheme="minorHAnsi"/>
          <w:szCs w:val="22"/>
        </w:rPr>
        <w:t xml:space="preserve"> related</w:t>
      </w:r>
      <w:r w:rsidR="005B6501">
        <w:rPr>
          <w:rFonts w:asciiTheme="minorHAnsi" w:hAnsiTheme="minorHAnsi"/>
          <w:szCs w:val="22"/>
        </w:rPr>
        <w:t xml:space="preserve"> to </w:t>
      </w:r>
      <w:r>
        <w:rPr>
          <w:rFonts w:asciiTheme="minorHAnsi" w:hAnsiTheme="minorHAnsi"/>
          <w:szCs w:val="22"/>
        </w:rPr>
        <w:t>the survivor's</w:t>
      </w:r>
      <w:r w:rsidR="00552E0A">
        <w:rPr>
          <w:rFonts w:asciiTheme="minorHAnsi" w:hAnsiTheme="minorHAnsi"/>
          <w:szCs w:val="22"/>
        </w:rPr>
        <w:t xml:space="preserve"> homelessness (e.g., </w:t>
      </w:r>
      <w:r w:rsidR="00E97DBD">
        <w:rPr>
          <w:rFonts w:asciiTheme="minorHAnsi" w:hAnsiTheme="minorHAnsi"/>
          <w:szCs w:val="22"/>
        </w:rPr>
        <w:t xml:space="preserve">primacy of </w:t>
      </w:r>
      <w:r w:rsidR="00552E0A">
        <w:rPr>
          <w:rFonts w:asciiTheme="minorHAnsi" w:hAnsiTheme="minorHAnsi"/>
          <w:szCs w:val="22"/>
        </w:rPr>
        <w:t>the</w:t>
      </w:r>
      <w:r w:rsidR="00A30EB4">
        <w:rPr>
          <w:rFonts w:asciiTheme="minorHAnsi" w:hAnsiTheme="minorHAnsi"/>
          <w:szCs w:val="22"/>
        </w:rPr>
        <w:t>ir</w:t>
      </w:r>
      <w:r w:rsidR="00552E0A">
        <w:rPr>
          <w:rFonts w:asciiTheme="minorHAnsi" w:hAnsiTheme="minorHAnsi"/>
          <w:szCs w:val="22"/>
        </w:rPr>
        <w:t xml:space="preserve"> struggle to meet basic needs; </w:t>
      </w:r>
      <w:r w:rsidR="00EB3C6E">
        <w:rPr>
          <w:rFonts w:asciiTheme="minorHAnsi" w:hAnsiTheme="minorHAnsi"/>
          <w:szCs w:val="22"/>
        </w:rPr>
        <w:t>resignation</w:t>
      </w:r>
      <w:r w:rsidR="00E97DBD">
        <w:rPr>
          <w:rFonts w:asciiTheme="minorHAnsi" w:hAnsiTheme="minorHAnsi"/>
          <w:szCs w:val="22"/>
        </w:rPr>
        <w:t xml:space="preserve"> and loss of hope; lack of credibility as a homeless person; fear of reprisal </w:t>
      </w:r>
      <w:r w:rsidR="00A30EB4">
        <w:rPr>
          <w:rFonts w:asciiTheme="minorHAnsi" w:hAnsiTheme="minorHAnsi"/>
          <w:szCs w:val="22"/>
        </w:rPr>
        <w:t xml:space="preserve">by the perpetrator or his allies </w:t>
      </w:r>
      <w:r w:rsidR="00E97DBD">
        <w:rPr>
          <w:rFonts w:asciiTheme="minorHAnsi" w:hAnsiTheme="minorHAnsi"/>
          <w:szCs w:val="22"/>
        </w:rPr>
        <w:t xml:space="preserve">for reporting </w:t>
      </w:r>
      <w:r w:rsidR="00A30EB4">
        <w:rPr>
          <w:rFonts w:asciiTheme="minorHAnsi" w:hAnsiTheme="minorHAnsi"/>
          <w:szCs w:val="22"/>
        </w:rPr>
        <w:t>the abuse, especially given the survivor's</w:t>
      </w:r>
      <w:r w:rsidR="00E97DBD">
        <w:rPr>
          <w:rFonts w:asciiTheme="minorHAnsi" w:hAnsiTheme="minorHAnsi"/>
          <w:szCs w:val="22"/>
        </w:rPr>
        <w:t xml:space="preserve"> heightened </w:t>
      </w:r>
      <w:r w:rsidR="00E97DBD">
        <w:rPr>
          <w:rFonts w:asciiTheme="minorHAnsi" w:hAnsiTheme="minorHAnsi"/>
          <w:szCs w:val="22"/>
        </w:rPr>
        <w:lastRenderedPageBreak/>
        <w:t xml:space="preserve">vulnerability while homeless; </w:t>
      </w:r>
      <w:r w:rsidR="00552E0A">
        <w:rPr>
          <w:rFonts w:asciiTheme="minorHAnsi" w:hAnsiTheme="minorHAnsi"/>
          <w:szCs w:val="22"/>
        </w:rPr>
        <w:t xml:space="preserve">fear and mistrust of authorities, for example, because </w:t>
      </w:r>
      <w:r w:rsidR="003B688F">
        <w:rPr>
          <w:rFonts w:asciiTheme="minorHAnsi" w:hAnsiTheme="minorHAnsi"/>
          <w:szCs w:val="22"/>
        </w:rPr>
        <w:t xml:space="preserve">of prior negative encounters, </w:t>
      </w:r>
      <w:r w:rsidR="00A30EB4">
        <w:rPr>
          <w:rFonts w:asciiTheme="minorHAnsi" w:hAnsiTheme="minorHAnsi"/>
          <w:szCs w:val="22"/>
        </w:rPr>
        <w:t xml:space="preserve">or </w:t>
      </w:r>
      <w:r w:rsidR="003B688F">
        <w:rPr>
          <w:rFonts w:asciiTheme="minorHAnsi" w:hAnsiTheme="minorHAnsi"/>
          <w:szCs w:val="22"/>
        </w:rPr>
        <w:t xml:space="preserve">because at the time of her victimization </w:t>
      </w:r>
      <w:r w:rsidR="00A30EB4">
        <w:rPr>
          <w:rFonts w:asciiTheme="minorHAnsi" w:hAnsiTheme="minorHAnsi"/>
          <w:szCs w:val="22"/>
        </w:rPr>
        <w:t>sh</w:t>
      </w:r>
      <w:r w:rsidR="00EB3C6E">
        <w:rPr>
          <w:rFonts w:asciiTheme="minorHAnsi" w:hAnsiTheme="minorHAnsi"/>
          <w:szCs w:val="22"/>
        </w:rPr>
        <w:t>e</w:t>
      </w:r>
      <w:r w:rsidR="00A30EB4">
        <w:rPr>
          <w:rFonts w:asciiTheme="minorHAnsi" w:hAnsiTheme="minorHAnsi"/>
          <w:szCs w:val="22"/>
        </w:rPr>
        <w:t xml:space="preserve"> </w:t>
      </w:r>
      <w:r w:rsidR="00EB3C6E">
        <w:rPr>
          <w:rFonts w:asciiTheme="minorHAnsi" w:hAnsiTheme="minorHAnsi"/>
          <w:szCs w:val="22"/>
        </w:rPr>
        <w:t>w</w:t>
      </w:r>
      <w:r w:rsidR="00A30EB4">
        <w:rPr>
          <w:rFonts w:asciiTheme="minorHAnsi" w:hAnsiTheme="minorHAnsi"/>
          <w:szCs w:val="22"/>
        </w:rPr>
        <w:t>as</w:t>
      </w:r>
      <w:r w:rsidR="00EB3C6E">
        <w:rPr>
          <w:rFonts w:asciiTheme="minorHAnsi" w:hAnsiTheme="minorHAnsi"/>
          <w:szCs w:val="22"/>
        </w:rPr>
        <w:t xml:space="preserve"> </w:t>
      </w:r>
      <w:r w:rsidR="00552E0A">
        <w:rPr>
          <w:rFonts w:asciiTheme="minorHAnsi" w:hAnsiTheme="minorHAnsi"/>
          <w:szCs w:val="22"/>
        </w:rPr>
        <w:t xml:space="preserve">engaged in </w:t>
      </w:r>
      <w:r w:rsidR="00A30EB4">
        <w:rPr>
          <w:rFonts w:asciiTheme="minorHAnsi" w:hAnsiTheme="minorHAnsi"/>
          <w:szCs w:val="22"/>
        </w:rPr>
        <w:t xml:space="preserve">illegal </w:t>
      </w:r>
      <w:r w:rsidR="00552E0A">
        <w:rPr>
          <w:rFonts w:asciiTheme="minorHAnsi" w:hAnsiTheme="minorHAnsi"/>
          <w:szCs w:val="22"/>
        </w:rPr>
        <w:t xml:space="preserve">or </w:t>
      </w:r>
      <w:r w:rsidR="00E97DBD">
        <w:rPr>
          <w:rFonts w:asciiTheme="minorHAnsi" w:hAnsiTheme="minorHAnsi"/>
          <w:szCs w:val="22"/>
        </w:rPr>
        <w:t>"</w:t>
      </w:r>
      <w:r w:rsidR="00552E0A">
        <w:rPr>
          <w:rFonts w:asciiTheme="minorHAnsi" w:hAnsiTheme="minorHAnsi"/>
          <w:szCs w:val="22"/>
        </w:rPr>
        <w:t>undesirable</w:t>
      </w:r>
      <w:r w:rsidR="00E97DBD">
        <w:rPr>
          <w:rFonts w:asciiTheme="minorHAnsi" w:hAnsiTheme="minorHAnsi"/>
          <w:szCs w:val="22"/>
        </w:rPr>
        <w:t>"</w:t>
      </w:r>
      <w:r w:rsidR="00552E0A">
        <w:rPr>
          <w:rFonts w:asciiTheme="minorHAnsi" w:hAnsiTheme="minorHAnsi"/>
          <w:szCs w:val="22"/>
        </w:rPr>
        <w:t xml:space="preserve"> activities</w:t>
      </w:r>
      <w:r w:rsidR="003B688F">
        <w:rPr>
          <w:rFonts w:asciiTheme="minorHAnsi" w:hAnsiTheme="minorHAnsi"/>
          <w:szCs w:val="22"/>
        </w:rPr>
        <w:t xml:space="preserve"> -- e.g., </w:t>
      </w:r>
      <w:r w:rsidR="00E97DBD">
        <w:rPr>
          <w:rFonts w:asciiTheme="minorHAnsi" w:hAnsiTheme="minorHAnsi"/>
          <w:szCs w:val="22"/>
        </w:rPr>
        <w:t xml:space="preserve">public </w:t>
      </w:r>
      <w:r w:rsidR="00552E0A">
        <w:rPr>
          <w:rFonts w:asciiTheme="minorHAnsi" w:hAnsiTheme="minorHAnsi"/>
          <w:szCs w:val="22"/>
        </w:rPr>
        <w:t xml:space="preserve">drinking, drug use, prostitution, </w:t>
      </w:r>
      <w:r w:rsidR="00EB3C6E">
        <w:rPr>
          <w:rFonts w:asciiTheme="minorHAnsi" w:hAnsiTheme="minorHAnsi"/>
          <w:szCs w:val="22"/>
        </w:rPr>
        <w:t xml:space="preserve">trespassing, </w:t>
      </w:r>
      <w:r w:rsidR="00E97DBD">
        <w:rPr>
          <w:rFonts w:asciiTheme="minorHAnsi" w:hAnsiTheme="minorHAnsi"/>
          <w:szCs w:val="22"/>
        </w:rPr>
        <w:t xml:space="preserve">shoplifting, </w:t>
      </w:r>
      <w:r w:rsidR="00EB3C6E">
        <w:rPr>
          <w:rFonts w:asciiTheme="minorHAnsi" w:hAnsiTheme="minorHAnsi"/>
          <w:szCs w:val="22"/>
        </w:rPr>
        <w:t>etc.</w:t>
      </w:r>
      <w:r w:rsidR="003B688F">
        <w:rPr>
          <w:rFonts w:asciiTheme="minorHAnsi" w:hAnsiTheme="minorHAnsi"/>
          <w:szCs w:val="22"/>
        </w:rPr>
        <w:t xml:space="preserve"> --</w:t>
      </w:r>
      <w:r w:rsidR="00EB3C6E">
        <w:rPr>
          <w:rFonts w:asciiTheme="minorHAnsi" w:hAnsiTheme="minorHAnsi"/>
          <w:szCs w:val="22"/>
        </w:rPr>
        <w:t xml:space="preserve"> </w:t>
      </w:r>
      <w:r w:rsidR="00552E0A">
        <w:rPr>
          <w:rFonts w:asciiTheme="minorHAnsi" w:hAnsiTheme="minorHAnsi"/>
          <w:szCs w:val="22"/>
        </w:rPr>
        <w:t xml:space="preserve">or because </w:t>
      </w:r>
      <w:r w:rsidR="00A30EB4">
        <w:rPr>
          <w:rFonts w:asciiTheme="minorHAnsi" w:hAnsiTheme="minorHAnsi"/>
          <w:szCs w:val="22"/>
        </w:rPr>
        <w:t>she has</w:t>
      </w:r>
      <w:r w:rsidR="00552E0A">
        <w:rPr>
          <w:rFonts w:asciiTheme="minorHAnsi" w:hAnsiTheme="minorHAnsi"/>
          <w:szCs w:val="22"/>
        </w:rPr>
        <w:t xml:space="preserve"> </w:t>
      </w:r>
      <w:r w:rsidR="00A30EB4">
        <w:rPr>
          <w:rFonts w:asciiTheme="minorHAnsi" w:hAnsiTheme="minorHAnsi"/>
          <w:szCs w:val="22"/>
        </w:rPr>
        <w:t xml:space="preserve">a reputation or </w:t>
      </w:r>
      <w:r w:rsidR="00552E0A">
        <w:rPr>
          <w:rFonts w:asciiTheme="minorHAnsi" w:hAnsiTheme="minorHAnsi"/>
          <w:szCs w:val="22"/>
        </w:rPr>
        <w:t xml:space="preserve">outstanding warrants </w:t>
      </w:r>
      <w:r w:rsidR="00EB3C6E">
        <w:rPr>
          <w:rFonts w:asciiTheme="minorHAnsi" w:hAnsiTheme="minorHAnsi"/>
          <w:szCs w:val="22"/>
        </w:rPr>
        <w:t xml:space="preserve">for </w:t>
      </w:r>
      <w:r w:rsidR="00E97DBD">
        <w:rPr>
          <w:rFonts w:asciiTheme="minorHAnsi" w:hAnsiTheme="minorHAnsi"/>
          <w:szCs w:val="22"/>
        </w:rPr>
        <w:t>such offenses</w:t>
      </w:r>
      <w:r w:rsidR="003B688F">
        <w:rPr>
          <w:rFonts w:asciiTheme="minorHAnsi" w:hAnsiTheme="minorHAnsi"/>
          <w:szCs w:val="22"/>
        </w:rPr>
        <w:t>; etc.)</w:t>
      </w:r>
      <w:r w:rsidR="00175745">
        <w:rPr>
          <w:rFonts w:asciiTheme="minorHAnsi" w:hAnsiTheme="minorHAnsi"/>
          <w:szCs w:val="22"/>
        </w:rPr>
        <w:t>.</w:t>
      </w:r>
      <w:r w:rsidR="00F178BC">
        <w:rPr>
          <w:rFonts w:asciiTheme="minorHAnsi" w:hAnsiTheme="minorHAnsi"/>
          <w:szCs w:val="22"/>
        </w:rPr>
        <w:t xml:space="preserve"> </w:t>
      </w:r>
    </w:p>
    <w:p w14:paraId="21F24023" w14:textId="77777777" w:rsidR="00552E0A" w:rsidRDefault="005B6501" w:rsidP="00FF312D">
      <w:pPr>
        <w:pStyle w:val="PlainText"/>
        <w:numPr>
          <w:ilvl w:val="0"/>
          <w:numId w:val="10"/>
        </w:numPr>
        <w:ind w:left="864" w:hanging="288"/>
        <w:rPr>
          <w:rFonts w:asciiTheme="minorHAnsi" w:hAnsiTheme="minorHAnsi"/>
          <w:szCs w:val="22"/>
        </w:rPr>
      </w:pPr>
      <w:r>
        <w:rPr>
          <w:rFonts w:asciiTheme="minorHAnsi" w:hAnsiTheme="minorHAnsi"/>
          <w:szCs w:val="22"/>
        </w:rPr>
        <w:t xml:space="preserve">Challenges pertaining to complex trauma (the </w:t>
      </w:r>
      <w:r w:rsidR="002B3ACE">
        <w:rPr>
          <w:rFonts w:asciiTheme="minorHAnsi" w:hAnsiTheme="minorHAnsi"/>
          <w:szCs w:val="22"/>
        </w:rPr>
        <w:t xml:space="preserve">combined result of the </w:t>
      </w:r>
      <w:r>
        <w:rPr>
          <w:rFonts w:asciiTheme="minorHAnsi" w:hAnsiTheme="minorHAnsi"/>
          <w:szCs w:val="22"/>
        </w:rPr>
        <w:t xml:space="preserve">current abuse, </w:t>
      </w:r>
      <w:r w:rsidR="002B3ACE">
        <w:rPr>
          <w:rFonts w:asciiTheme="minorHAnsi" w:hAnsiTheme="minorHAnsi"/>
          <w:szCs w:val="22"/>
        </w:rPr>
        <w:t xml:space="preserve">any </w:t>
      </w:r>
      <w:r>
        <w:rPr>
          <w:rFonts w:asciiTheme="minorHAnsi" w:hAnsiTheme="minorHAnsi"/>
          <w:szCs w:val="22"/>
        </w:rPr>
        <w:t xml:space="preserve">prior abuse as an adult or child, </w:t>
      </w:r>
      <w:r w:rsidR="002B3ACE">
        <w:rPr>
          <w:rFonts w:asciiTheme="minorHAnsi" w:hAnsiTheme="minorHAnsi"/>
          <w:szCs w:val="22"/>
        </w:rPr>
        <w:t xml:space="preserve">and </w:t>
      </w:r>
      <w:r>
        <w:rPr>
          <w:rFonts w:asciiTheme="minorHAnsi" w:hAnsiTheme="minorHAnsi"/>
          <w:szCs w:val="22"/>
        </w:rPr>
        <w:t xml:space="preserve">the </w:t>
      </w:r>
      <w:r w:rsidR="002B3ACE">
        <w:rPr>
          <w:rFonts w:asciiTheme="minorHAnsi" w:hAnsiTheme="minorHAnsi"/>
          <w:szCs w:val="22"/>
        </w:rPr>
        <w:t>intrinsic trauma</w:t>
      </w:r>
      <w:r>
        <w:rPr>
          <w:rFonts w:asciiTheme="minorHAnsi" w:hAnsiTheme="minorHAnsi"/>
          <w:szCs w:val="22"/>
        </w:rPr>
        <w:t xml:space="preserve"> of homelessness) and its possible concomitants.</w:t>
      </w:r>
      <w:r w:rsidRPr="002F5995">
        <w:rPr>
          <w:vertAlign w:val="superscript"/>
        </w:rPr>
        <w:footnoteReference w:id="12"/>
      </w:r>
    </w:p>
    <w:p w14:paraId="659339C2" w14:textId="6477FEA7" w:rsidR="00304B8F" w:rsidRDefault="00272701" w:rsidP="00FF312D">
      <w:pPr>
        <w:pStyle w:val="PlainText"/>
        <w:numPr>
          <w:ilvl w:val="0"/>
          <w:numId w:val="8"/>
        </w:numPr>
        <w:ind w:left="432" w:hanging="288"/>
        <w:rPr>
          <w:rFonts w:asciiTheme="minorHAnsi" w:hAnsiTheme="minorHAnsi"/>
          <w:szCs w:val="22"/>
        </w:rPr>
      </w:pPr>
      <w:r w:rsidRPr="00EB3C6E">
        <w:rPr>
          <w:rFonts w:asciiTheme="minorHAnsi" w:hAnsiTheme="minorHAnsi"/>
          <w:b/>
          <w:i/>
          <w:szCs w:val="22"/>
        </w:rPr>
        <w:t>Challenges</w:t>
      </w:r>
      <w:r>
        <w:rPr>
          <w:rFonts w:asciiTheme="minorHAnsi" w:hAnsiTheme="minorHAnsi"/>
          <w:b/>
          <w:i/>
          <w:szCs w:val="22"/>
        </w:rPr>
        <w:t xml:space="preserve"> to providing services</w:t>
      </w:r>
      <w:r>
        <w:rPr>
          <w:rFonts w:asciiTheme="minorHAnsi" w:hAnsiTheme="minorHAnsi"/>
          <w:szCs w:val="22"/>
        </w:rPr>
        <w:t>:</w:t>
      </w:r>
      <w:r w:rsidR="00F178BC">
        <w:rPr>
          <w:rFonts w:asciiTheme="minorHAnsi" w:hAnsiTheme="minorHAnsi"/>
          <w:szCs w:val="22"/>
        </w:rPr>
        <w:t xml:space="preserve"> </w:t>
      </w:r>
    </w:p>
    <w:p w14:paraId="5C1BA669" w14:textId="77777777" w:rsidR="00304B8F" w:rsidRDefault="001B7A6F" w:rsidP="00FF312D">
      <w:pPr>
        <w:pStyle w:val="PlainText"/>
        <w:numPr>
          <w:ilvl w:val="0"/>
          <w:numId w:val="10"/>
        </w:numPr>
        <w:ind w:left="864" w:hanging="288"/>
        <w:rPr>
          <w:rFonts w:asciiTheme="minorHAnsi" w:hAnsiTheme="minorHAnsi"/>
          <w:szCs w:val="22"/>
        </w:rPr>
      </w:pPr>
      <w:r>
        <w:rPr>
          <w:rFonts w:asciiTheme="minorHAnsi" w:hAnsiTheme="minorHAnsi"/>
          <w:szCs w:val="22"/>
        </w:rPr>
        <w:t>Staff di</w:t>
      </w:r>
      <w:r w:rsidR="00F944FE">
        <w:rPr>
          <w:rFonts w:asciiTheme="minorHAnsi" w:hAnsiTheme="minorHAnsi"/>
          <w:szCs w:val="22"/>
        </w:rPr>
        <w:t xml:space="preserve">fficulty </w:t>
      </w:r>
      <w:r>
        <w:rPr>
          <w:rFonts w:asciiTheme="minorHAnsi" w:hAnsiTheme="minorHAnsi"/>
          <w:szCs w:val="22"/>
        </w:rPr>
        <w:t xml:space="preserve">in </w:t>
      </w:r>
      <w:r w:rsidR="00F944FE">
        <w:rPr>
          <w:rFonts w:asciiTheme="minorHAnsi" w:hAnsiTheme="minorHAnsi"/>
          <w:szCs w:val="22"/>
        </w:rPr>
        <w:t>broaching the issue</w:t>
      </w:r>
      <w:r w:rsidR="006D69C5">
        <w:rPr>
          <w:rFonts w:asciiTheme="minorHAnsi" w:hAnsiTheme="minorHAnsi"/>
          <w:szCs w:val="22"/>
        </w:rPr>
        <w:t xml:space="preserve"> </w:t>
      </w:r>
      <w:r>
        <w:rPr>
          <w:rFonts w:asciiTheme="minorHAnsi" w:hAnsiTheme="minorHAnsi"/>
          <w:szCs w:val="22"/>
        </w:rPr>
        <w:t xml:space="preserve">of sexual assault with program participants </w:t>
      </w:r>
      <w:r w:rsidR="006D69C5">
        <w:rPr>
          <w:rFonts w:asciiTheme="minorHAnsi" w:hAnsiTheme="minorHAnsi"/>
          <w:szCs w:val="22"/>
        </w:rPr>
        <w:t xml:space="preserve">to determine whether a referral </w:t>
      </w:r>
      <w:r>
        <w:rPr>
          <w:rFonts w:asciiTheme="minorHAnsi" w:hAnsiTheme="minorHAnsi"/>
          <w:szCs w:val="22"/>
        </w:rPr>
        <w:t xml:space="preserve">for sexual assault services </w:t>
      </w:r>
      <w:r w:rsidR="006D69C5">
        <w:rPr>
          <w:rFonts w:asciiTheme="minorHAnsi" w:hAnsiTheme="minorHAnsi"/>
          <w:szCs w:val="22"/>
        </w:rPr>
        <w:t xml:space="preserve">is appropriate </w:t>
      </w:r>
      <w:r w:rsidR="00F944FE">
        <w:rPr>
          <w:rFonts w:asciiTheme="minorHAnsi" w:hAnsiTheme="minorHAnsi"/>
          <w:szCs w:val="22"/>
        </w:rPr>
        <w:t>(particularly if the program has not been known as a source of supportive services for survivors)</w:t>
      </w:r>
      <w:r w:rsidR="00304B8F">
        <w:rPr>
          <w:rFonts w:asciiTheme="minorHAnsi" w:hAnsiTheme="minorHAnsi"/>
          <w:szCs w:val="22"/>
        </w:rPr>
        <w:t>.</w:t>
      </w:r>
    </w:p>
    <w:p w14:paraId="2BCBE94E" w14:textId="77777777" w:rsidR="00304B8F" w:rsidRDefault="00304B8F" w:rsidP="00FF312D">
      <w:pPr>
        <w:pStyle w:val="PlainText"/>
        <w:numPr>
          <w:ilvl w:val="0"/>
          <w:numId w:val="10"/>
        </w:numPr>
        <w:ind w:left="864" w:hanging="288"/>
        <w:rPr>
          <w:rFonts w:asciiTheme="minorHAnsi" w:hAnsiTheme="minorHAnsi"/>
          <w:szCs w:val="22"/>
        </w:rPr>
      </w:pPr>
      <w:r>
        <w:rPr>
          <w:rFonts w:asciiTheme="minorHAnsi" w:hAnsiTheme="minorHAnsi"/>
          <w:szCs w:val="22"/>
        </w:rPr>
        <w:t>L</w:t>
      </w:r>
      <w:r w:rsidR="00F944FE">
        <w:rPr>
          <w:rFonts w:asciiTheme="minorHAnsi" w:hAnsiTheme="minorHAnsi"/>
          <w:szCs w:val="22"/>
        </w:rPr>
        <w:t>ogistical challenges to participati</w:t>
      </w:r>
      <w:r w:rsidR="002F5995">
        <w:rPr>
          <w:rFonts w:asciiTheme="minorHAnsi" w:hAnsiTheme="minorHAnsi"/>
          <w:szCs w:val="22"/>
        </w:rPr>
        <w:t>o</w:t>
      </w:r>
      <w:r w:rsidR="00F944FE">
        <w:rPr>
          <w:rFonts w:asciiTheme="minorHAnsi" w:hAnsiTheme="minorHAnsi"/>
          <w:szCs w:val="22"/>
        </w:rPr>
        <w:t>n in services (time of day; other competing demands on the time and attention of the survivor; privacy issues, if services are onsite; travel if services are offsite, etc.)</w:t>
      </w:r>
      <w:r>
        <w:rPr>
          <w:rFonts w:asciiTheme="minorHAnsi" w:hAnsiTheme="minorHAnsi"/>
          <w:szCs w:val="22"/>
        </w:rPr>
        <w:t>.</w:t>
      </w:r>
    </w:p>
    <w:p w14:paraId="48C22309" w14:textId="77777777" w:rsidR="00F944FE" w:rsidRDefault="00304B8F" w:rsidP="00FF312D">
      <w:pPr>
        <w:pStyle w:val="PlainText"/>
        <w:numPr>
          <w:ilvl w:val="0"/>
          <w:numId w:val="10"/>
        </w:numPr>
        <w:ind w:left="864" w:hanging="288"/>
        <w:rPr>
          <w:rFonts w:asciiTheme="minorHAnsi" w:hAnsiTheme="minorHAnsi"/>
          <w:szCs w:val="22"/>
        </w:rPr>
      </w:pPr>
      <w:r>
        <w:rPr>
          <w:rFonts w:asciiTheme="minorHAnsi" w:hAnsiTheme="minorHAnsi"/>
          <w:szCs w:val="22"/>
        </w:rPr>
        <w:t>T</w:t>
      </w:r>
      <w:r w:rsidR="00F944FE">
        <w:rPr>
          <w:rFonts w:asciiTheme="minorHAnsi" w:hAnsiTheme="minorHAnsi"/>
          <w:szCs w:val="22"/>
        </w:rPr>
        <w:t xml:space="preserve">radeoffs </w:t>
      </w:r>
      <w:r>
        <w:rPr>
          <w:rFonts w:asciiTheme="minorHAnsi" w:hAnsiTheme="minorHAnsi"/>
          <w:szCs w:val="22"/>
        </w:rPr>
        <w:t xml:space="preserve">that must be </w:t>
      </w:r>
      <w:r w:rsidR="00F944FE">
        <w:rPr>
          <w:rFonts w:asciiTheme="minorHAnsi" w:hAnsiTheme="minorHAnsi"/>
          <w:szCs w:val="22"/>
        </w:rPr>
        <w:t xml:space="preserve">weighed by the survivor -- sustaining an abusive relationship </w:t>
      </w:r>
      <w:r w:rsidR="00BE2F2A">
        <w:rPr>
          <w:rFonts w:asciiTheme="minorHAnsi" w:hAnsiTheme="minorHAnsi"/>
          <w:szCs w:val="22"/>
        </w:rPr>
        <w:t>versus</w:t>
      </w:r>
      <w:r w:rsidR="00F944FE">
        <w:rPr>
          <w:rFonts w:asciiTheme="minorHAnsi" w:hAnsiTheme="minorHAnsi"/>
          <w:szCs w:val="22"/>
        </w:rPr>
        <w:t xml:space="preserve"> losing a protector and becoming more vulnerable to other predators</w:t>
      </w:r>
      <w:r w:rsidR="005F6637">
        <w:rPr>
          <w:rFonts w:asciiTheme="minorHAnsi" w:hAnsiTheme="minorHAnsi"/>
          <w:szCs w:val="22"/>
        </w:rPr>
        <w:t>.</w:t>
      </w:r>
    </w:p>
    <w:p w14:paraId="5AC6F7F8" w14:textId="77777777" w:rsidR="00A30EB4" w:rsidRDefault="00A30EB4" w:rsidP="00FF312D">
      <w:pPr>
        <w:pStyle w:val="PlainText"/>
        <w:numPr>
          <w:ilvl w:val="0"/>
          <w:numId w:val="10"/>
        </w:numPr>
        <w:ind w:left="864" w:hanging="288"/>
        <w:rPr>
          <w:rFonts w:asciiTheme="minorHAnsi" w:hAnsiTheme="minorHAnsi"/>
          <w:szCs w:val="22"/>
        </w:rPr>
      </w:pPr>
      <w:r>
        <w:rPr>
          <w:rFonts w:asciiTheme="minorHAnsi" w:hAnsiTheme="minorHAnsi"/>
          <w:szCs w:val="22"/>
        </w:rPr>
        <w:t xml:space="preserve">Confidentiality issues: </w:t>
      </w:r>
      <w:r w:rsidR="000F763B">
        <w:rPr>
          <w:rFonts w:asciiTheme="minorHAnsi" w:hAnsiTheme="minorHAnsi"/>
          <w:szCs w:val="22"/>
        </w:rPr>
        <w:t xml:space="preserve">staff need to know (and explain to the survivor) </w:t>
      </w:r>
      <w:r w:rsidR="00370E7A">
        <w:rPr>
          <w:rFonts w:asciiTheme="minorHAnsi" w:hAnsiTheme="minorHAnsi"/>
          <w:szCs w:val="22"/>
        </w:rPr>
        <w:t xml:space="preserve">whether </w:t>
      </w:r>
      <w:r w:rsidR="000F763B">
        <w:rPr>
          <w:rFonts w:asciiTheme="minorHAnsi" w:hAnsiTheme="minorHAnsi"/>
          <w:szCs w:val="22"/>
        </w:rPr>
        <w:t>any of their</w:t>
      </w:r>
      <w:r w:rsidR="00370E7A">
        <w:rPr>
          <w:rFonts w:asciiTheme="minorHAnsi" w:hAnsiTheme="minorHAnsi"/>
          <w:szCs w:val="22"/>
        </w:rPr>
        <w:t xml:space="preserve"> communication with participants (including communication th</w:t>
      </w:r>
      <w:r w:rsidR="000F763B">
        <w:rPr>
          <w:rFonts w:asciiTheme="minorHAnsi" w:hAnsiTheme="minorHAnsi"/>
          <w:szCs w:val="22"/>
        </w:rPr>
        <w:t>rough</w:t>
      </w:r>
      <w:r w:rsidR="00370E7A">
        <w:rPr>
          <w:rFonts w:asciiTheme="minorHAnsi" w:hAnsiTheme="minorHAnsi"/>
          <w:szCs w:val="22"/>
        </w:rPr>
        <w:t xml:space="preserve"> an interpreter) is "privileged" or otherwise assured of confidentiality, and</w:t>
      </w:r>
      <w:r w:rsidR="000F763B">
        <w:rPr>
          <w:rFonts w:asciiTheme="minorHAnsi" w:hAnsiTheme="minorHAnsi"/>
          <w:szCs w:val="22"/>
        </w:rPr>
        <w:t xml:space="preserve"> should</w:t>
      </w:r>
      <w:r w:rsidR="00370E7A">
        <w:rPr>
          <w:rFonts w:asciiTheme="minorHAnsi" w:hAnsiTheme="minorHAnsi"/>
          <w:szCs w:val="22"/>
        </w:rPr>
        <w:t xml:space="preserve"> work with agency counsel to </w:t>
      </w:r>
      <w:r>
        <w:rPr>
          <w:rFonts w:asciiTheme="minorHAnsi" w:hAnsiTheme="minorHAnsi"/>
          <w:szCs w:val="22"/>
        </w:rPr>
        <w:t>minimiz</w:t>
      </w:r>
      <w:r w:rsidR="00370E7A">
        <w:rPr>
          <w:rFonts w:asciiTheme="minorHAnsi" w:hAnsiTheme="minorHAnsi"/>
          <w:szCs w:val="22"/>
        </w:rPr>
        <w:t>e</w:t>
      </w:r>
      <w:r>
        <w:rPr>
          <w:rFonts w:asciiTheme="minorHAnsi" w:hAnsiTheme="minorHAnsi"/>
          <w:szCs w:val="22"/>
        </w:rPr>
        <w:t xml:space="preserve"> the risk that </w:t>
      </w:r>
      <w:r w:rsidR="005B6501">
        <w:rPr>
          <w:rFonts w:asciiTheme="minorHAnsi" w:hAnsiTheme="minorHAnsi"/>
          <w:szCs w:val="22"/>
        </w:rPr>
        <w:t xml:space="preserve">any </w:t>
      </w:r>
      <w:r w:rsidR="000F763B">
        <w:rPr>
          <w:rFonts w:asciiTheme="minorHAnsi" w:hAnsiTheme="minorHAnsi"/>
          <w:szCs w:val="22"/>
        </w:rPr>
        <w:t xml:space="preserve">case </w:t>
      </w:r>
      <w:r>
        <w:rPr>
          <w:rFonts w:asciiTheme="minorHAnsi" w:hAnsiTheme="minorHAnsi"/>
          <w:szCs w:val="22"/>
        </w:rPr>
        <w:t xml:space="preserve">notes </w:t>
      </w:r>
      <w:r w:rsidR="00370E7A">
        <w:rPr>
          <w:rFonts w:asciiTheme="minorHAnsi" w:hAnsiTheme="minorHAnsi"/>
          <w:szCs w:val="22"/>
        </w:rPr>
        <w:t xml:space="preserve">or </w:t>
      </w:r>
      <w:r w:rsidR="000F763B">
        <w:rPr>
          <w:rFonts w:asciiTheme="minorHAnsi" w:hAnsiTheme="minorHAnsi"/>
          <w:szCs w:val="22"/>
        </w:rPr>
        <w:t xml:space="preserve">agency </w:t>
      </w:r>
      <w:r>
        <w:rPr>
          <w:rFonts w:asciiTheme="minorHAnsi" w:hAnsiTheme="minorHAnsi"/>
          <w:szCs w:val="22"/>
        </w:rPr>
        <w:t xml:space="preserve">records that might be subpoenaed could reveal identifying, damaging, or incriminating </w:t>
      </w:r>
      <w:r w:rsidR="00370E7A">
        <w:rPr>
          <w:rFonts w:asciiTheme="minorHAnsi" w:hAnsiTheme="minorHAnsi"/>
          <w:szCs w:val="22"/>
        </w:rPr>
        <w:t>facts</w:t>
      </w:r>
      <w:r>
        <w:rPr>
          <w:rFonts w:asciiTheme="minorHAnsi" w:hAnsiTheme="minorHAnsi"/>
          <w:szCs w:val="22"/>
        </w:rPr>
        <w:t xml:space="preserve"> about the survivor</w:t>
      </w:r>
      <w:r w:rsidR="005B6501">
        <w:rPr>
          <w:rFonts w:asciiTheme="minorHAnsi" w:hAnsiTheme="minorHAnsi"/>
          <w:szCs w:val="22"/>
        </w:rPr>
        <w:t>.</w:t>
      </w:r>
    </w:p>
    <w:p w14:paraId="1E23CDEC" w14:textId="12B0F176" w:rsidR="001D133D" w:rsidRDefault="005F6637" w:rsidP="00FF312D">
      <w:pPr>
        <w:pStyle w:val="PlainText"/>
        <w:numPr>
          <w:ilvl w:val="0"/>
          <w:numId w:val="8"/>
        </w:numPr>
        <w:ind w:left="432" w:hanging="288"/>
        <w:rPr>
          <w:rFonts w:asciiTheme="minorHAnsi" w:hAnsiTheme="minorHAnsi"/>
          <w:szCs w:val="22"/>
        </w:rPr>
      </w:pPr>
      <w:r>
        <w:rPr>
          <w:rFonts w:asciiTheme="minorHAnsi" w:hAnsiTheme="minorHAnsi"/>
          <w:b/>
          <w:i/>
          <w:szCs w:val="22"/>
        </w:rPr>
        <w:lastRenderedPageBreak/>
        <w:t>Approache</w:t>
      </w:r>
      <w:r w:rsidRPr="00EB3C6E">
        <w:rPr>
          <w:rFonts w:asciiTheme="minorHAnsi" w:hAnsiTheme="minorHAnsi"/>
          <w:b/>
          <w:i/>
          <w:szCs w:val="22"/>
        </w:rPr>
        <w:t>s</w:t>
      </w:r>
      <w:r>
        <w:rPr>
          <w:rFonts w:asciiTheme="minorHAnsi" w:hAnsiTheme="minorHAnsi"/>
          <w:b/>
          <w:i/>
          <w:szCs w:val="22"/>
        </w:rPr>
        <w:t xml:space="preserve"> to providing services</w:t>
      </w:r>
      <w:r w:rsidR="009D23E9">
        <w:rPr>
          <w:rFonts w:asciiTheme="minorHAnsi" w:hAnsiTheme="minorHAnsi"/>
          <w:b/>
          <w:i/>
          <w:szCs w:val="22"/>
        </w:rPr>
        <w:t>, generally, and safety planning, in particular</w:t>
      </w:r>
      <w:r>
        <w:rPr>
          <w:rFonts w:asciiTheme="minorHAnsi" w:hAnsiTheme="minorHAnsi"/>
          <w:szCs w:val="22"/>
        </w:rPr>
        <w:t>:</w:t>
      </w:r>
      <w:r w:rsidR="00F178BC">
        <w:rPr>
          <w:rFonts w:asciiTheme="minorHAnsi" w:hAnsiTheme="minorHAnsi"/>
          <w:szCs w:val="22"/>
        </w:rPr>
        <w:t xml:space="preserve"> </w:t>
      </w:r>
    </w:p>
    <w:p w14:paraId="5E9F8EA1" w14:textId="16616AF2" w:rsidR="001D133D" w:rsidRDefault="005F6637" w:rsidP="00FF312D">
      <w:pPr>
        <w:pStyle w:val="PlainText"/>
        <w:numPr>
          <w:ilvl w:val="0"/>
          <w:numId w:val="9"/>
        </w:numPr>
        <w:ind w:left="864" w:hanging="288"/>
        <w:rPr>
          <w:rFonts w:asciiTheme="minorHAnsi" w:hAnsiTheme="minorHAnsi"/>
          <w:szCs w:val="22"/>
        </w:rPr>
      </w:pPr>
      <w:r>
        <w:rPr>
          <w:rFonts w:asciiTheme="minorHAnsi" w:hAnsiTheme="minorHAnsi"/>
          <w:szCs w:val="22"/>
        </w:rPr>
        <w:t xml:space="preserve">Partner with a local rape crisis center or sexual assault program, </w:t>
      </w:r>
      <w:r w:rsidR="00BE08C0">
        <w:rPr>
          <w:rFonts w:asciiTheme="minorHAnsi" w:hAnsiTheme="minorHAnsi"/>
          <w:szCs w:val="22"/>
        </w:rPr>
        <w:t>to</w:t>
      </w:r>
      <w:r>
        <w:rPr>
          <w:rFonts w:asciiTheme="minorHAnsi" w:hAnsiTheme="minorHAnsi"/>
          <w:szCs w:val="22"/>
        </w:rPr>
        <w:t xml:space="preserve"> leverage </w:t>
      </w:r>
      <w:r w:rsidR="00BE08C0">
        <w:rPr>
          <w:rFonts w:asciiTheme="minorHAnsi" w:hAnsiTheme="minorHAnsi"/>
          <w:szCs w:val="22"/>
        </w:rPr>
        <w:t>their</w:t>
      </w:r>
      <w:r w:rsidR="001D133D">
        <w:rPr>
          <w:rFonts w:asciiTheme="minorHAnsi" w:hAnsiTheme="minorHAnsi"/>
          <w:szCs w:val="22"/>
        </w:rPr>
        <w:t xml:space="preserve"> </w:t>
      </w:r>
      <w:r w:rsidR="00BE08C0">
        <w:rPr>
          <w:rFonts w:asciiTheme="minorHAnsi" w:hAnsiTheme="minorHAnsi"/>
          <w:szCs w:val="22"/>
        </w:rPr>
        <w:t xml:space="preserve">help in </w:t>
      </w:r>
      <w:r w:rsidR="001D133D">
        <w:rPr>
          <w:rFonts w:asciiTheme="minorHAnsi" w:hAnsiTheme="minorHAnsi"/>
          <w:szCs w:val="22"/>
        </w:rPr>
        <w:t>training</w:t>
      </w:r>
      <w:r w:rsidR="00BE08C0">
        <w:rPr>
          <w:rFonts w:asciiTheme="minorHAnsi" w:hAnsiTheme="minorHAnsi"/>
          <w:szCs w:val="22"/>
        </w:rPr>
        <w:t xml:space="preserve"> </w:t>
      </w:r>
      <w:r>
        <w:rPr>
          <w:rFonts w:asciiTheme="minorHAnsi" w:hAnsiTheme="minorHAnsi"/>
          <w:szCs w:val="22"/>
        </w:rPr>
        <w:t>provider</w:t>
      </w:r>
      <w:r w:rsidR="00BE08C0">
        <w:rPr>
          <w:rFonts w:asciiTheme="minorHAnsi" w:hAnsiTheme="minorHAnsi"/>
          <w:szCs w:val="22"/>
        </w:rPr>
        <w:t xml:space="preserve"> staff</w:t>
      </w:r>
      <w:r w:rsidR="00370E7A">
        <w:rPr>
          <w:rFonts w:asciiTheme="minorHAnsi" w:hAnsiTheme="minorHAnsi"/>
          <w:szCs w:val="22"/>
        </w:rPr>
        <w:t xml:space="preserve"> </w:t>
      </w:r>
      <w:r w:rsidR="00BE08C0">
        <w:rPr>
          <w:rFonts w:asciiTheme="minorHAnsi" w:hAnsiTheme="minorHAnsi"/>
          <w:szCs w:val="22"/>
        </w:rPr>
        <w:t>at</w:t>
      </w:r>
      <w:r w:rsidR="00370E7A">
        <w:rPr>
          <w:rFonts w:asciiTheme="minorHAnsi" w:hAnsiTheme="minorHAnsi"/>
          <w:szCs w:val="22"/>
        </w:rPr>
        <w:t xml:space="preserve"> mainstream and domestic violence-focused shelter</w:t>
      </w:r>
      <w:r w:rsidR="00BE08C0">
        <w:rPr>
          <w:rFonts w:asciiTheme="minorHAnsi" w:hAnsiTheme="minorHAnsi"/>
          <w:szCs w:val="22"/>
        </w:rPr>
        <w:t>s</w:t>
      </w:r>
      <w:r w:rsidR="00370E7A">
        <w:rPr>
          <w:rFonts w:asciiTheme="minorHAnsi" w:hAnsiTheme="minorHAnsi"/>
          <w:szCs w:val="22"/>
        </w:rPr>
        <w:t xml:space="preserve"> and </w:t>
      </w:r>
      <w:r w:rsidR="00BE08C0">
        <w:rPr>
          <w:rFonts w:asciiTheme="minorHAnsi" w:hAnsiTheme="minorHAnsi"/>
          <w:szCs w:val="22"/>
        </w:rPr>
        <w:t>TH programs</w:t>
      </w:r>
      <w:r>
        <w:rPr>
          <w:rFonts w:asciiTheme="minorHAnsi" w:hAnsiTheme="minorHAnsi"/>
          <w:szCs w:val="22"/>
        </w:rPr>
        <w:t>.</w:t>
      </w:r>
      <w:r w:rsidR="00F178BC">
        <w:rPr>
          <w:rFonts w:asciiTheme="minorHAnsi" w:hAnsiTheme="minorHAnsi"/>
          <w:szCs w:val="22"/>
        </w:rPr>
        <w:t xml:space="preserve"> </w:t>
      </w:r>
    </w:p>
    <w:p w14:paraId="2A2FA3A9" w14:textId="77777777" w:rsidR="000F763B" w:rsidRDefault="005F6637" w:rsidP="00FF312D">
      <w:pPr>
        <w:pStyle w:val="PlainText"/>
        <w:numPr>
          <w:ilvl w:val="0"/>
          <w:numId w:val="9"/>
        </w:numPr>
        <w:ind w:left="864" w:hanging="288"/>
        <w:rPr>
          <w:rFonts w:asciiTheme="minorHAnsi" w:hAnsiTheme="minorHAnsi"/>
          <w:szCs w:val="22"/>
        </w:rPr>
      </w:pPr>
      <w:r>
        <w:rPr>
          <w:rFonts w:asciiTheme="minorHAnsi" w:hAnsiTheme="minorHAnsi"/>
          <w:szCs w:val="22"/>
        </w:rPr>
        <w:t xml:space="preserve">Create the expectation of support </w:t>
      </w:r>
      <w:r w:rsidR="00370E7A">
        <w:rPr>
          <w:rFonts w:asciiTheme="minorHAnsi" w:hAnsiTheme="minorHAnsi"/>
          <w:szCs w:val="22"/>
        </w:rPr>
        <w:t>for</w:t>
      </w:r>
      <w:r>
        <w:rPr>
          <w:rFonts w:asciiTheme="minorHAnsi" w:hAnsiTheme="minorHAnsi"/>
          <w:szCs w:val="22"/>
        </w:rPr>
        <w:t xml:space="preserve"> participants</w:t>
      </w:r>
      <w:r w:rsidR="00370E7A">
        <w:rPr>
          <w:rFonts w:asciiTheme="minorHAnsi" w:hAnsiTheme="minorHAnsi"/>
          <w:szCs w:val="22"/>
        </w:rPr>
        <w:t xml:space="preserve"> who have survived sexual assault</w:t>
      </w:r>
      <w:r>
        <w:rPr>
          <w:rFonts w:asciiTheme="minorHAnsi" w:hAnsiTheme="minorHAnsi"/>
          <w:szCs w:val="22"/>
        </w:rPr>
        <w:t xml:space="preserve">: </w:t>
      </w:r>
    </w:p>
    <w:p w14:paraId="00A656D3" w14:textId="53E92787" w:rsidR="000F763B" w:rsidRDefault="00C837EC" w:rsidP="00FF312D">
      <w:pPr>
        <w:pStyle w:val="PlainText"/>
        <w:numPr>
          <w:ilvl w:val="0"/>
          <w:numId w:val="12"/>
        </w:numPr>
        <w:ind w:left="1368"/>
        <w:rPr>
          <w:rFonts w:asciiTheme="minorHAnsi" w:hAnsiTheme="minorHAnsi"/>
          <w:szCs w:val="22"/>
        </w:rPr>
      </w:pPr>
      <w:r>
        <w:rPr>
          <w:rFonts w:asciiTheme="minorHAnsi" w:hAnsiTheme="minorHAnsi"/>
          <w:szCs w:val="22"/>
        </w:rPr>
        <w:t>Use every opportunity -- staff conversations with survivors, posters, outreach messaging to other providers and to potential clients -- to communicate the program's understanding of sexual violence, and how it contributes to and can prolong homelessness, and how the victim is not to blame</w:t>
      </w:r>
      <w:r w:rsidR="00DF68A1">
        <w:rPr>
          <w:rFonts w:asciiTheme="minorHAnsi" w:hAnsiTheme="minorHAnsi"/>
          <w:szCs w:val="22"/>
        </w:rPr>
        <w:t>.</w:t>
      </w:r>
      <w:r w:rsidR="00F178BC">
        <w:rPr>
          <w:rFonts w:asciiTheme="minorHAnsi" w:hAnsiTheme="minorHAnsi"/>
          <w:szCs w:val="22"/>
        </w:rPr>
        <w:t xml:space="preserve"> </w:t>
      </w:r>
      <w:r w:rsidR="00DF68A1">
        <w:rPr>
          <w:rFonts w:asciiTheme="minorHAnsi" w:hAnsiTheme="minorHAnsi"/>
          <w:szCs w:val="22"/>
        </w:rPr>
        <w:t>Make it as easy as possible to talk about sexual violence.</w:t>
      </w:r>
    </w:p>
    <w:p w14:paraId="085D9A9F" w14:textId="77777777" w:rsidR="000F763B" w:rsidRDefault="001D133D" w:rsidP="00FF312D">
      <w:pPr>
        <w:pStyle w:val="PlainText"/>
        <w:numPr>
          <w:ilvl w:val="0"/>
          <w:numId w:val="12"/>
        </w:numPr>
        <w:ind w:left="1368"/>
        <w:rPr>
          <w:rFonts w:asciiTheme="minorHAnsi" w:hAnsiTheme="minorHAnsi"/>
          <w:szCs w:val="22"/>
        </w:rPr>
      </w:pPr>
      <w:r>
        <w:rPr>
          <w:rFonts w:asciiTheme="minorHAnsi" w:hAnsiTheme="minorHAnsi"/>
          <w:szCs w:val="22"/>
        </w:rPr>
        <w:t>G</w:t>
      </w:r>
      <w:r w:rsidR="005F6637">
        <w:rPr>
          <w:rFonts w:asciiTheme="minorHAnsi" w:hAnsiTheme="minorHAnsi"/>
          <w:szCs w:val="22"/>
        </w:rPr>
        <w:t xml:space="preserve">ently raise the topic in the intake process, and mention any linkages with </w:t>
      </w:r>
      <w:r w:rsidR="00A51B34">
        <w:rPr>
          <w:rFonts w:asciiTheme="minorHAnsi" w:hAnsiTheme="minorHAnsi"/>
          <w:szCs w:val="22"/>
        </w:rPr>
        <w:t xml:space="preserve">or options for referral to </w:t>
      </w:r>
      <w:r w:rsidR="005F6637">
        <w:rPr>
          <w:rFonts w:asciiTheme="minorHAnsi" w:hAnsiTheme="minorHAnsi"/>
          <w:szCs w:val="22"/>
        </w:rPr>
        <w:t>specialized confidential services that participants can access</w:t>
      </w:r>
      <w:r w:rsidR="00A51B34">
        <w:rPr>
          <w:rFonts w:asciiTheme="minorHAnsi" w:hAnsiTheme="minorHAnsi"/>
          <w:szCs w:val="22"/>
        </w:rPr>
        <w:t>, including any providers that target their services to specific subpopulations, based on race, ethnicity, gender identity, or sexual orientation.</w:t>
      </w:r>
    </w:p>
    <w:p w14:paraId="0A01818F" w14:textId="0AFEA0DC" w:rsidR="005619C6" w:rsidRDefault="00DF68A1" w:rsidP="00FF312D">
      <w:pPr>
        <w:pStyle w:val="PlainText"/>
        <w:numPr>
          <w:ilvl w:val="0"/>
          <w:numId w:val="12"/>
        </w:numPr>
        <w:ind w:left="1368"/>
        <w:rPr>
          <w:rFonts w:asciiTheme="minorHAnsi" w:hAnsiTheme="minorHAnsi"/>
          <w:szCs w:val="22"/>
        </w:rPr>
      </w:pPr>
      <w:r>
        <w:rPr>
          <w:rFonts w:asciiTheme="minorHAnsi" w:hAnsiTheme="minorHAnsi"/>
          <w:szCs w:val="22"/>
        </w:rPr>
        <w:t xml:space="preserve">Be transparent with </w:t>
      </w:r>
      <w:r w:rsidR="001D133D">
        <w:rPr>
          <w:rFonts w:asciiTheme="minorHAnsi" w:hAnsiTheme="minorHAnsi"/>
          <w:szCs w:val="22"/>
        </w:rPr>
        <w:t xml:space="preserve">participants </w:t>
      </w:r>
      <w:r w:rsidR="009D23E9">
        <w:rPr>
          <w:rFonts w:asciiTheme="minorHAnsi" w:hAnsiTheme="minorHAnsi"/>
          <w:szCs w:val="22"/>
        </w:rPr>
        <w:t>about</w:t>
      </w:r>
      <w:r w:rsidR="001D133D">
        <w:rPr>
          <w:rFonts w:asciiTheme="minorHAnsi" w:hAnsiTheme="minorHAnsi"/>
          <w:szCs w:val="22"/>
        </w:rPr>
        <w:t xml:space="preserve"> </w:t>
      </w:r>
      <w:r>
        <w:rPr>
          <w:rFonts w:asciiTheme="minorHAnsi" w:hAnsiTheme="minorHAnsi"/>
          <w:szCs w:val="22"/>
        </w:rPr>
        <w:t>whether</w:t>
      </w:r>
      <w:r w:rsidR="009D23E9">
        <w:rPr>
          <w:rFonts w:asciiTheme="minorHAnsi" w:hAnsiTheme="minorHAnsi"/>
          <w:szCs w:val="22"/>
        </w:rPr>
        <w:t xml:space="preserve"> any of the</w:t>
      </w:r>
      <w:r w:rsidR="000F763B">
        <w:rPr>
          <w:rFonts w:asciiTheme="minorHAnsi" w:hAnsiTheme="minorHAnsi"/>
          <w:szCs w:val="22"/>
        </w:rPr>
        <w:t>ir</w:t>
      </w:r>
      <w:r w:rsidR="009D23E9">
        <w:rPr>
          <w:rFonts w:asciiTheme="minorHAnsi" w:hAnsiTheme="minorHAnsi"/>
          <w:szCs w:val="22"/>
        </w:rPr>
        <w:t xml:space="preserve"> </w:t>
      </w:r>
      <w:r w:rsidR="001D133D">
        <w:rPr>
          <w:rFonts w:asciiTheme="minorHAnsi" w:hAnsiTheme="minorHAnsi"/>
          <w:szCs w:val="22"/>
        </w:rPr>
        <w:t>conversation</w:t>
      </w:r>
      <w:r w:rsidR="000F763B">
        <w:rPr>
          <w:rFonts w:asciiTheme="minorHAnsi" w:hAnsiTheme="minorHAnsi"/>
          <w:szCs w:val="22"/>
        </w:rPr>
        <w:t>s</w:t>
      </w:r>
      <w:r w:rsidR="001D133D">
        <w:rPr>
          <w:rFonts w:asciiTheme="minorHAnsi" w:hAnsiTheme="minorHAnsi"/>
          <w:szCs w:val="22"/>
        </w:rPr>
        <w:t xml:space="preserve"> </w:t>
      </w:r>
      <w:r w:rsidR="000F763B">
        <w:rPr>
          <w:rFonts w:asciiTheme="minorHAnsi" w:hAnsiTheme="minorHAnsi"/>
          <w:szCs w:val="22"/>
        </w:rPr>
        <w:t>with staff are</w:t>
      </w:r>
      <w:r w:rsidR="001D133D">
        <w:rPr>
          <w:rFonts w:asciiTheme="minorHAnsi" w:hAnsiTheme="minorHAnsi"/>
          <w:szCs w:val="22"/>
        </w:rPr>
        <w:t xml:space="preserve"> "privileged</w:t>
      </w:r>
      <w:r>
        <w:rPr>
          <w:rFonts w:asciiTheme="minorHAnsi" w:hAnsiTheme="minorHAnsi"/>
          <w:szCs w:val="22"/>
        </w:rPr>
        <w:t>,</w:t>
      </w:r>
      <w:r w:rsidR="001D133D">
        <w:rPr>
          <w:rFonts w:asciiTheme="minorHAnsi" w:hAnsiTheme="minorHAnsi"/>
          <w:szCs w:val="22"/>
        </w:rPr>
        <w:t xml:space="preserve">" and </w:t>
      </w:r>
      <w:r>
        <w:rPr>
          <w:rFonts w:asciiTheme="minorHAnsi" w:hAnsiTheme="minorHAnsi"/>
          <w:szCs w:val="22"/>
        </w:rPr>
        <w:t xml:space="preserve">therefore </w:t>
      </w:r>
      <w:r w:rsidR="001D133D">
        <w:rPr>
          <w:rFonts w:asciiTheme="minorHAnsi" w:hAnsiTheme="minorHAnsi"/>
          <w:szCs w:val="22"/>
        </w:rPr>
        <w:t>not subject to mandatory disclosure to courts or other official personnel.</w:t>
      </w:r>
      <w:r w:rsidR="00F178BC">
        <w:rPr>
          <w:rFonts w:asciiTheme="minorHAnsi" w:hAnsiTheme="minorHAnsi"/>
          <w:szCs w:val="22"/>
        </w:rPr>
        <w:t xml:space="preserve"> </w:t>
      </w:r>
      <w:r w:rsidR="001D133D">
        <w:rPr>
          <w:rFonts w:asciiTheme="minorHAnsi" w:hAnsiTheme="minorHAnsi"/>
          <w:szCs w:val="22"/>
        </w:rPr>
        <w:t>Alert participants to any mandatory reporting requirements.</w:t>
      </w:r>
      <w:r w:rsidR="00F178BC">
        <w:rPr>
          <w:rFonts w:asciiTheme="minorHAnsi" w:hAnsiTheme="minorHAnsi"/>
          <w:szCs w:val="22"/>
        </w:rPr>
        <w:t xml:space="preserve"> </w:t>
      </w:r>
      <w:r w:rsidR="001D133D">
        <w:rPr>
          <w:rFonts w:asciiTheme="minorHAnsi" w:hAnsiTheme="minorHAnsi"/>
          <w:szCs w:val="22"/>
        </w:rPr>
        <w:t xml:space="preserve">(If an interpreter is involved, address their commitment to confidentiality.) </w:t>
      </w:r>
    </w:p>
    <w:p w14:paraId="76D407FA" w14:textId="77777777" w:rsidR="00304B8F" w:rsidRPr="005619C6" w:rsidRDefault="001D133D" w:rsidP="00FF312D">
      <w:pPr>
        <w:pStyle w:val="PlainText"/>
        <w:numPr>
          <w:ilvl w:val="0"/>
          <w:numId w:val="12"/>
        </w:numPr>
        <w:ind w:left="1368"/>
        <w:rPr>
          <w:rFonts w:asciiTheme="minorHAnsi" w:hAnsiTheme="minorHAnsi"/>
          <w:szCs w:val="22"/>
        </w:rPr>
      </w:pPr>
      <w:r w:rsidRPr="005619C6">
        <w:rPr>
          <w:rFonts w:asciiTheme="minorHAnsi" w:hAnsiTheme="minorHAnsi"/>
          <w:szCs w:val="22"/>
        </w:rPr>
        <w:t>Validate</w:t>
      </w:r>
      <w:r w:rsidR="005F6637" w:rsidRPr="005619C6">
        <w:rPr>
          <w:rFonts w:asciiTheme="minorHAnsi" w:hAnsiTheme="minorHAnsi"/>
          <w:szCs w:val="22"/>
        </w:rPr>
        <w:t xml:space="preserve"> </w:t>
      </w:r>
      <w:r w:rsidRPr="005619C6">
        <w:rPr>
          <w:rFonts w:asciiTheme="minorHAnsi" w:hAnsiTheme="minorHAnsi"/>
          <w:szCs w:val="22"/>
        </w:rPr>
        <w:t xml:space="preserve">participants who disclose </w:t>
      </w:r>
      <w:r w:rsidR="005619C6">
        <w:rPr>
          <w:rFonts w:asciiTheme="minorHAnsi" w:hAnsiTheme="minorHAnsi"/>
          <w:szCs w:val="22"/>
        </w:rPr>
        <w:t xml:space="preserve">their </w:t>
      </w:r>
      <w:r w:rsidRPr="005619C6">
        <w:rPr>
          <w:rFonts w:asciiTheme="minorHAnsi" w:hAnsiTheme="minorHAnsi"/>
          <w:szCs w:val="22"/>
        </w:rPr>
        <w:t>experiences</w:t>
      </w:r>
      <w:r w:rsidR="00370E7A" w:rsidRPr="005619C6">
        <w:rPr>
          <w:rFonts w:asciiTheme="minorHAnsi" w:hAnsiTheme="minorHAnsi"/>
          <w:szCs w:val="22"/>
        </w:rPr>
        <w:t xml:space="preserve"> of sexual victimization</w:t>
      </w:r>
      <w:r w:rsidR="005619C6">
        <w:rPr>
          <w:rFonts w:asciiTheme="minorHAnsi" w:hAnsiTheme="minorHAnsi"/>
          <w:szCs w:val="22"/>
        </w:rPr>
        <w:t>,</w:t>
      </w:r>
      <w:r w:rsidR="00370E7A" w:rsidRPr="005619C6">
        <w:rPr>
          <w:rFonts w:asciiTheme="minorHAnsi" w:hAnsiTheme="minorHAnsi"/>
          <w:szCs w:val="22"/>
        </w:rPr>
        <w:t xml:space="preserve"> </w:t>
      </w:r>
      <w:r w:rsidR="005619C6">
        <w:rPr>
          <w:rFonts w:asciiTheme="minorHAnsi" w:hAnsiTheme="minorHAnsi"/>
          <w:szCs w:val="22"/>
        </w:rPr>
        <w:t xml:space="preserve">and </w:t>
      </w:r>
      <w:r w:rsidR="005619C6" w:rsidRPr="005619C6">
        <w:rPr>
          <w:rFonts w:asciiTheme="minorHAnsi" w:hAnsiTheme="minorHAnsi"/>
          <w:szCs w:val="22"/>
        </w:rPr>
        <w:t>offer support, understanding and resources</w:t>
      </w:r>
      <w:r w:rsidR="005619C6">
        <w:rPr>
          <w:rFonts w:asciiTheme="minorHAnsi" w:hAnsiTheme="minorHAnsi"/>
          <w:szCs w:val="22"/>
        </w:rPr>
        <w:t xml:space="preserve">. If they blame themselves, help them see they are not </w:t>
      </w:r>
      <w:r w:rsidR="005619C6" w:rsidRPr="005619C6">
        <w:rPr>
          <w:rFonts w:asciiTheme="minorHAnsi" w:hAnsiTheme="minorHAnsi"/>
          <w:szCs w:val="22"/>
        </w:rPr>
        <w:t>to blame.</w:t>
      </w:r>
      <w:r w:rsidRPr="005619C6">
        <w:rPr>
          <w:rFonts w:asciiTheme="minorHAnsi" w:hAnsiTheme="minorHAnsi"/>
          <w:szCs w:val="22"/>
        </w:rPr>
        <w:t xml:space="preserve"> </w:t>
      </w:r>
    </w:p>
    <w:p w14:paraId="3F42ECC8" w14:textId="77777777" w:rsidR="00272701" w:rsidRDefault="00304B8F" w:rsidP="00FF312D">
      <w:pPr>
        <w:pStyle w:val="PlainText"/>
        <w:numPr>
          <w:ilvl w:val="0"/>
          <w:numId w:val="9"/>
        </w:numPr>
        <w:ind w:left="864" w:hanging="288"/>
        <w:rPr>
          <w:rFonts w:asciiTheme="minorHAnsi" w:hAnsiTheme="minorHAnsi"/>
          <w:szCs w:val="22"/>
        </w:rPr>
      </w:pPr>
      <w:r>
        <w:rPr>
          <w:rFonts w:asciiTheme="minorHAnsi" w:hAnsiTheme="minorHAnsi"/>
          <w:szCs w:val="22"/>
        </w:rPr>
        <w:t>I</w:t>
      </w:r>
      <w:r w:rsidR="005F6637">
        <w:rPr>
          <w:rFonts w:asciiTheme="minorHAnsi" w:hAnsiTheme="minorHAnsi"/>
          <w:szCs w:val="22"/>
        </w:rPr>
        <w:t xml:space="preserve">nvite staff from the local rape crisis center or sexual assault program to </w:t>
      </w:r>
      <w:r w:rsidR="009D23E9">
        <w:rPr>
          <w:rFonts w:asciiTheme="minorHAnsi" w:hAnsiTheme="minorHAnsi"/>
          <w:szCs w:val="22"/>
        </w:rPr>
        <w:t>offer</w:t>
      </w:r>
      <w:r w:rsidR="005F6637">
        <w:rPr>
          <w:rFonts w:asciiTheme="minorHAnsi" w:hAnsiTheme="minorHAnsi"/>
          <w:szCs w:val="22"/>
        </w:rPr>
        <w:t xml:space="preserve"> presentation</w:t>
      </w:r>
      <w:r w:rsidR="009D23E9">
        <w:rPr>
          <w:rFonts w:asciiTheme="minorHAnsi" w:hAnsiTheme="minorHAnsi"/>
          <w:szCs w:val="22"/>
        </w:rPr>
        <w:t>s</w:t>
      </w:r>
      <w:r w:rsidR="005F6637">
        <w:rPr>
          <w:rFonts w:asciiTheme="minorHAnsi" w:hAnsiTheme="minorHAnsi"/>
          <w:szCs w:val="22"/>
        </w:rPr>
        <w:t xml:space="preserve"> </w:t>
      </w:r>
      <w:r w:rsidR="00370E7A">
        <w:rPr>
          <w:rFonts w:asciiTheme="minorHAnsi" w:hAnsiTheme="minorHAnsi"/>
          <w:szCs w:val="22"/>
        </w:rPr>
        <w:t>for participants about their services</w:t>
      </w:r>
      <w:r w:rsidR="005F6637">
        <w:rPr>
          <w:rFonts w:asciiTheme="minorHAnsi" w:hAnsiTheme="minorHAnsi"/>
          <w:szCs w:val="22"/>
        </w:rPr>
        <w:t xml:space="preserve">; if there </w:t>
      </w:r>
      <w:r w:rsidR="009D23E9">
        <w:rPr>
          <w:rFonts w:asciiTheme="minorHAnsi" w:hAnsiTheme="minorHAnsi"/>
          <w:szCs w:val="22"/>
        </w:rPr>
        <w:t>are</w:t>
      </w:r>
      <w:r w:rsidR="005F6637">
        <w:rPr>
          <w:rFonts w:asciiTheme="minorHAnsi" w:hAnsiTheme="minorHAnsi"/>
          <w:szCs w:val="22"/>
        </w:rPr>
        <w:t xml:space="preserve"> former consumer</w:t>
      </w:r>
      <w:r w:rsidR="009D23E9">
        <w:rPr>
          <w:rFonts w:asciiTheme="minorHAnsi" w:hAnsiTheme="minorHAnsi"/>
          <w:szCs w:val="22"/>
        </w:rPr>
        <w:t>s who are</w:t>
      </w:r>
      <w:r w:rsidR="005F6637">
        <w:rPr>
          <w:rFonts w:asciiTheme="minorHAnsi" w:hAnsiTheme="minorHAnsi"/>
          <w:szCs w:val="22"/>
        </w:rPr>
        <w:t xml:space="preserve"> comfortable </w:t>
      </w:r>
      <w:r w:rsidR="009D23E9">
        <w:rPr>
          <w:rFonts w:asciiTheme="minorHAnsi" w:hAnsiTheme="minorHAnsi"/>
          <w:szCs w:val="22"/>
        </w:rPr>
        <w:t>sharing th</w:t>
      </w:r>
      <w:r w:rsidR="005F6637">
        <w:rPr>
          <w:rFonts w:asciiTheme="minorHAnsi" w:hAnsiTheme="minorHAnsi"/>
          <w:szCs w:val="22"/>
        </w:rPr>
        <w:t>e</w:t>
      </w:r>
      <w:r w:rsidR="009D23E9">
        <w:rPr>
          <w:rFonts w:asciiTheme="minorHAnsi" w:hAnsiTheme="minorHAnsi"/>
          <w:szCs w:val="22"/>
        </w:rPr>
        <w:t>i</w:t>
      </w:r>
      <w:r w:rsidR="005F6637">
        <w:rPr>
          <w:rFonts w:asciiTheme="minorHAnsi" w:hAnsiTheme="minorHAnsi"/>
          <w:szCs w:val="22"/>
        </w:rPr>
        <w:t xml:space="preserve">r experience </w:t>
      </w:r>
      <w:r w:rsidR="00370E7A">
        <w:rPr>
          <w:rFonts w:asciiTheme="minorHAnsi" w:hAnsiTheme="minorHAnsi"/>
          <w:szCs w:val="22"/>
        </w:rPr>
        <w:t>receiving services</w:t>
      </w:r>
      <w:r w:rsidR="005F6637">
        <w:rPr>
          <w:rFonts w:asciiTheme="minorHAnsi" w:hAnsiTheme="minorHAnsi"/>
          <w:szCs w:val="22"/>
        </w:rPr>
        <w:t xml:space="preserve">, invite </w:t>
      </w:r>
      <w:r w:rsidR="009D23E9">
        <w:rPr>
          <w:rFonts w:asciiTheme="minorHAnsi" w:hAnsiTheme="minorHAnsi"/>
          <w:szCs w:val="22"/>
        </w:rPr>
        <w:t>them</w:t>
      </w:r>
      <w:r>
        <w:rPr>
          <w:rFonts w:asciiTheme="minorHAnsi" w:hAnsiTheme="minorHAnsi"/>
          <w:szCs w:val="22"/>
        </w:rPr>
        <w:t xml:space="preserve"> to do so</w:t>
      </w:r>
      <w:r w:rsidR="005F6637">
        <w:rPr>
          <w:rFonts w:asciiTheme="minorHAnsi" w:hAnsiTheme="minorHAnsi"/>
          <w:szCs w:val="22"/>
        </w:rPr>
        <w:t xml:space="preserve">. </w:t>
      </w:r>
      <w:r w:rsidR="009D23E9">
        <w:rPr>
          <w:rFonts w:asciiTheme="minorHAnsi" w:hAnsiTheme="minorHAnsi"/>
          <w:szCs w:val="22"/>
        </w:rPr>
        <w:t>Destigmatize participation in the conversation by scheduling it in conjunction with an event that all shelter/TH program participants will attend.</w:t>
      </w:r>
    </w:p>
    <w:p w14:paraId="0582868F" w14:textId="77777777" w:rsidR="009A1971" w:rsidRDefault="009A1971" w:rsidP="00FF312D">
      <w:pPr>
        <w:pStyle w:val="PlainText"/>
        <w:numPr>
          <w:ilvl w:val="0"/>
          <w:numId w:val="9"/>
        </w:numPr>
        <w:ind w:left="864" w:hanging="288"/>
        <w:rPr>
          <w:rFonts w:asciiTheme="minorHAnsi" w:hAnsiTheme="minorHAnsi"/>
          <w:szCs w:val="22"/>
        </w:rPr>
      </w:pPr>
      <w:r>
        <w:rPr>
          <w:rFonts w:asciiTheme="minorHAnsi" w:hAnsiTheme="minorHAnsi"/>
          <w:szCs w:val="22"/>
        </w:rPr>
        <w:t>Safety planning should reflect the realities of the survivor:</w:t>
      </w:r>
    </w:p>
    <w:p w14:paraId="7B70BD84" w14:textId="42DE3A2C" w:rsidR="000F763B" w:rsidRDefault="009A1971" w:rsidP="00FF312D">
      <w:pPr>
        <w:pStyle w:val="PlainText"/>
        <w:numPr>
          <w:ilvl w:val="0"/>
          <w:numId w:val="11"/>
        </w:numPr>
        <w:ind w:left="1368"/>
        <w:rPr>
          <w:rFonts w:asciiTheme="minorHAnsi" w:hAnsiTheme="minorHAnsi"/>
          <w:szCs w:val="22"/>
        </w:rPr>
      </w:pPr>
      <w:r>
        <w:rPr>
          <w:rFonts w:asciiTheme="minorHAnsi" w:hAnsiTheme="minorHAnsi"/>
          <w:szCs w:val="22"/>
        </w:rPr>
        <w:t xml:space="preserve">Safety planning for survivors of non-IPV-related sexual assault is different from safety planning for survivors of domestic violence; the perpetrator isn't someone the survivor lives with and whose habits and patterns she </w:t>
      </w:r>
      <w:r w:rsidR="00CD71F1">
        <w:rPr>
          <w:rFonts w:asciiTheme="minorHAnsi" w:hAnsiTheme="minorHAnsi"/>
          <w:szCs w:val="22"/>
        </w:rPr>
        <w:t xml:space="preserve">necessarily </w:t>
      </w:r>
      <w:r>
        <w:rPr>
          <w:rFonts w:asciiTheme="minorHAnsi" w:hAnsiTheme="minorHAnsi"/>
          <w:szCs w:val="22"/>
        </w:rPr>
        <w:t>knows and can anticipate.</w:t>
      </w:r>
      <w:r w:rsidR="00F178BC">
        <w:rPr>
          <w:rFonts w:asciiTheme="minorHAnsi" w:hAnsiTheme="minorHAnsi"/>
          <w:szCs w:val="22"/>
        </w:rPr>
        <w:t xml:space="preserve"> </w:t>
      </w:r>
      <w:r>
        <w:rPr>
          <w:rFonts w:asciiTheme="minorHAnsi" w:hAnsiTheme="minorHAnsi"/>
          <w:szCs w:val="22"/>
        </w:rPr>
        <w:t>There could be risk from multiple sources,</w:t>
      </w:r>
      <w:r w:rsidR="00CD71F1">
        <w:rPr>
          <w:rFonts w:asciiTheme="minorHAnsi" w:hAnsiTheme="minorHAnsi"/>
          <w:szCs w:val="22"/>
        </w:rPr>
        <w:t xml:space="preserve"> including potential</w:t>
      </w:r>
      <w:r>
        <w:rPr>
          <w:rFonts w:asciiTheme="minorHAnsi" w:hAnsiTheme="minorHAnsi"/>
          <w:szCs w:val="22"/>
        </w:rPr>
        <w:t xml:space="preserve"> assailants the survivor knows and some she doesn’t.</w:t>
      </w:r>
    </w:p>
    <w:p w14:paraId="2F23592E" w14:textId="0C2BEF9C" w:rsidR="000F763B" w:rsidRPr="000F763B" w:rsidRDefault="000F763B" w:rsidP="00FF312D">
      <w:pPr>
        <w:pStyle w:val="PlainText"/>
        <w:numPr>
          <w:ilvl w:val="0"/>
          <w:numId w:val="11"/>
        </w:numPr>
        <w:ind w:left="1368"/>
        <w:rPr>
          <w:rFonts w:asciiTheme="minorHAnsi" w:hAnsiTheme="minorHAnsi"/>
          <w:szCs w:val="22"/>
        </w:rPr>
      </w:pPr>
      <w:r w:rsidRPr="000F763B">
        <w:rPr>
          <w:rFonts w:asciiTheme="minorHAnsi" w:hAnsiTheme="minorHAnsi"/>
        </w:rPr>
        <w:t xml:space="preserve">The more time the survivor spends on the street, the more vulnerable she is, although she could also be vulnerable in a </w:t>
      </w:r>
      <w:r w:rsidR="00BE2F2A">
        <w:rPr>
          <w:rFonts w:asciiTheme="minorHAnsi" w:hAnsiTheme="minorHAnsi"/>
        </w:rPr>
        <w:t>scattered-site</w:t>
      </w:r>
      <w:r w:rsidRPr="000F763B">
        <w:rPr>
          <w:rFonts w:asciiTheme="minorHAnsi" w:hAnsiTheme="minorHAnsi"/>
        </w:rPr>
        <w:t xml:space="preserve"> apartment or an unsecured program location.</w:t>
      </w:r>
      <w:r w:rsidR="00F178BC">
        <w:rPr>
          <w:rFonts w:asciiTheme="minorHAnsi" w:hAnsiTheme="minorHAnsi"/>
        </w:rPr>
        <w:t xml:space="preserve"> </w:t>
      </w:r>
      <w:r w:rsidR="00DF68A1">
        <w:rPr>
          <w:rFonts w:asciiTheme="minorHAnsi" w:hAnsiTheme="minorHAnsi"/>
        </w:rPr>
        <w:t>A TH program, where survivor</w:t>
      </w:r>
      <w:r w:rsidR="00BE08C0">
        <w:rPr>
          <w:rFonts w:asciiTheme="minorHAnsi" w:hAnsiTheme="minorHAnsi"/>
        </w:rPr>
        <w:t>s</w:t>
      </w:r>
      <w:r w:rsidR="00DF68A1">
        <w:rPr>
          <w:rFonts w:asciiTheme="minorHAnsi" w:hAnsiTheme="minorHAnsi"/>
        </w:rPr>
        <w:t xml:space="preserve"> have some control over when they stay in and when they leave, is inherently safer than an emergency shelter</w:t>
      </w:r>
      <w:r w:rsidR="009766CD">
        <w:rPr>
          <w:rFonts w:asciiTheme="minorHAnsi" w:hAnsiTheme="minorHAnsi"/>
        </w:rPr>
        <w:t xml:space="preserve">, which gives </w:t>
      </w:r>
      <w:r w:rsidR="00DF68A1">
        <w:rPr>
          <w:rFonts w:asciiTheme="minorHAnsi" w:hAnsiTheme="minorHAnsi"/>
        </w:rPr>
        <w:t>predator</w:t>
      </w:r>
      <w:r w:rsidR="009766CD">
        <w:rPr>
          <w:rFonts w:asciiTheme="minorHAnsi" w:hAnsiTheme="minorHAnsi"/>
        </w:rPr>
        <w:t>s</w:t>
      </w:r>
      <w:r w:rsidR="00DF68A1">
        <w:rPr>
          <w:rFonts w:asciiTheme="minorHAnsi" w:hAnsiTheme="minorHAnsi"/>
        </w:rPr>
        <w:t xml:space="preserve"> </w:t>
      </w:r>
      <w:r w:rsidR="009766CD">
        <w:rPr>
          <w:rFonts w:asciiTheme="minorHAnsi" w:hAnsiTheme="minorHAnsi"/>
        </w:rPr>
        <w:t>a predictable opportunity to intercept their victims when the facility closes down between breakfast and dinner.</w:t>
      </w:r>
      <w:r w:rsidR="00F178BC">
        <w:rPr>
          <w:rFonts w:asciiTheme="minorHAnsi" w:hAnsiTheme="minorHAnsi"/>
        </w:rPr>
        <w:t xml:space="preserve"> </w:t>
      </w:r>
    </w:p>
    <w:p w14:paraId="7A2106A9" w14:textId="21A72803" w:rsidR="000A3FE1" w:rsidRDefault="000A3FE1" w:rsidP="00FF312D">
      <w:pPr>
        <w:pStyle w:val="PlainText"/>
        <w:numPr>
          <w:ilvl w:val="0"/>
          <w:numId w:val="11"/>
        </w:numPr>
        <w:ind w:left="1368"/>
        <w:rPr>
          <w:rFonts w:asciiTheme="minorHAnsi" w:hAnsiTheme="minorHAnsi"/>
          <w:szCs w:val="22"/>
        </w:rPr>
      </w:pPr>
      <w:r>
        <w:rPr>
          <w:rFonts w:asciiTheme="minorHAnsi" w:hAnsiTheme="minorHAnsi"/>
          <w:szCs w:val="22"/>
        </w:rPr>
        <w:t>Safety planning needs to encompass not only physical safety, but emotional safety.</w:t>
      </w:r>
      <w:r w:rsidR="00F178BC">
        <w:rPr>
          <w:rFonts w:asciiTheme="minorHAnsi" w:hAnsiTheme="minorHAnsi"/>
          <w:szCs w:val="22"/>
        </w:rPr>
        <w:t xml:space="preserve"> </w:t>
      </w:r>
      <w:r>
        <w:rPr>
          <w:rFonts w:asciiTheme="minorHAnsi" w:hAnsiTheme="minorHAnsi"/>
          <w:szCs w:val="22"/>
        </w:rPr>
        <w:t xml:space="preserve">The </w:t>
      </w:r>
      <w:hyperlink r:id="rId73" w:history="1">
        <w:r w:rsidR="008707ED" w:rsidRPr="00FB798F">
          <w:rPr>
            <w:rStyle w:val="Hyperlink"/>
          </w:rPr>
          <w:t>VRLC (2014)</w:t>
        </w:r>
      </w:hyperlink>
      <w:r>
        <w:rPr>
          <w:rFonts w:asciiTheme="minorHAnsi" w:hAnsiTheme="minorHAnsi"/>
          <w:szCs w:val="22"/>
        </w:rPr>
        <w:t xml:space="preserve"> s</w:t>
      </w:r>
      <w:r w:rsidR="009766CD">
        <w:rPr>
          <w:rFonts w:asciiTheme="minorHAnsi" w:hAnsiTheme="minorHAnsi"/>
          <w:szCs w:val="22"/>
        </w:rPr>
        <w:t xml:space="preserve">afety planning </w:t>
      </w:r>
      <w:r w:rsidR="00A51B34">
        <w:rPr>
          <w:rFonts w:asciiTheme="minorHAnsi" w:hAnsiTheme="minorHAnsi"/>
          <w:szCs w:val="22"/>
        </w:rPr>
        <w:t xml:space="preserve">discussion </w:t>
      </w:r>
      <w:r>
        <w:rPr>
          <w:rFonts w:asciiTheme="minorHAnsi" w:hAnsiTheme="minorHAnsi"/>
          <w:szCs w:val="22"/>
        </w:rPr>
        <w:t xml:space="preserve">tool includes "questions addressing how survivors can be safer with their thoughts, which can include negative self-take, suicidal ideation, and feelings of hopelessness and resignation" and reminds staff "to inform </w:t>
      </w:r>
      <w:r w:rsidRPr="000A3FE1">
        <w:rPr>
          <w:rFonts w:asciiTheme="minorHAnsi" w:hAnsiTheme="minorHAnsi"/>
          <w:szCs w:val="22"/>
        </w:rPr>
        <w:t xml:space="preserve">survivors of any mandatory reporting obligations you have </w:t>
      </w:r>
      <w:r w:rsidRPr="000A3FE1">
        <w:rPr>
          <w:rFonts w:asciiTheme="minorHAnsi" w:hAnsiTheme="minorHAnsi"/>
          <w:b/>
          <w:i/>
          <w:iCs/>
          <w:szCs w:val="22"/>
        </w:rPr>
        <w:t>before</w:t>
      </w:r>
      <w:r w:rsidRPr="000A3FE1">
        <w:rPr>
          <w:rFonts w:asciiTheme="minorHAnsi" w:hAnsiTheme="minorHAnsi"/>
          <w:i/>
          <w:iCs/>
          <w:szCs w:val="22"/>
        </w:rPr>
        <w:t xml:space="preserve"> </w:t>
      </w:r>
      <w:r w:rsidRPr="000A3FE1">
        <w:rPr>
          <w:rFonts w:asciiTheme="minorHAnsi" w:hAnsiTheme="minorHAnsi"/>
          <w:szCs w:val="22"/>
        </w:rPr>
        <w:t>asking about suicidality and other forms of self-harm or threats that you may have to report. If you do not feel comfortable or qualified to discuss emotional safety with survivors who are homeless, refer them to a sexual assault advocate or mental health professional that can assist.</w:t>
      </w:r>
      <w:r>
        <w:rPr>
          <w:rFonts w:asciiTheme="minorHAnsi" w:hAnsiTheme="minorHAnsi"/>
          <w:szCs w:val="22"/>
        </w:rPr>
        <w:t>"</w:t>
      </w:r>
    </w:p>
    <w:p w14:paraId="60097023" w14:textId="3683F2C9" w:rsidR="00293D58" w:rsidRPr="00293D58" w:rsidRDefault="004C740A" w:rsidP="00FF312D">
      <w:pPr>
        <w:pStyle w:val="PlainText"/>
        <w:numPr>
          <w:ilvl w:val="0"/>
          <w:numId w:val="11"/>
        </w:numPr>
        <w:ind w:left="1368"/>
      </w:pPr>
      <w:hyperlink r:id="rId74" w:history="1">
        <w:r w:rsidR="008707ED" w:rsidRPr="00FB798F">
          <w:rPr>
            <w:rStyle w:val="Hyperlink"/>
          </w:rPr>
          <w:t>VRLC (2014)</w:t>
        </w:r>
      </w:hyperlink>
      <w:r w:rsidR="00A51B34" w:rsidRPr="00293D58">
        <w:rPr>
          <w:rFonts w:asciiTheme="minorHAnsi" w:hAnsiTheme="minorHAnsi"/>
          <w:szCs w:val="22"/>
        </w:rPr>
        <w:t xml:space="preserve"> encourages staff to </w:t>
      </w:r>
      <w:r w:rsidR="00293D58" w:rsidRPr="00293D58">
        <w:rPr>
          <w:rFonts w:asciiTheme="minorHAnsi" w:hAnsiTheme="minorHAnsi"/>
          <w:szCs w:val="22"/>
        </w:rPr>
        <w:t>(i) S</w:t>
      </w:r>
      <w:r w:rsidR="00A51B34" w:rsidRPr="00293D58">
        <w:rPr>
          <w:rFonts w:asciiTheme="minorHAnsi" w:hAnsiTheme="minorHAnsi"/>
          <w:szCs w:val="22"/>
        </w:rPr>
        <w:t xml:space="preserve">how participants the safety planning discussion tool before walking through it, so as to allow them to decide which aspects of safety planning </w:t>
      </w:r>
      <w:r w:rsidR="00A51B34" w:rsidRPr="00293D58">
        <w:rPr>
          <w:rFonts w:asciiTheme="minorHAnsi" w:hAnsiTheme="minorHAnsi"/>
          <w:b/>
          <w:i/>
          <w:szCs w:val="22"/>
        </w:rPr>
        <w:t>they</w:t>
      </w:r>
      <w:r w:rsidR="00A51B34" w:rsidRPr="00293D58">
        <w:rPr>
          <w:rFonts w:asciiTheme="minorHAnsi" w:hAnsiTheme="minorHAnsi"/>
          <w:szCs w:val="22"/>
        </w:rPr>
        <w:t xml:space="preserve"> want to work on, if they aren't ready or able to address all areas</w:t>
      </w:r>
      <w:r w:rsidR="00293D58" w:rsidRPr="00293D58">
        <w:rPr>
          <w:rFonts w:asciiTheme="minorHAnsi" w:hAnsiTheme="minorHAnsi"/>
          <w:szCs w:val="22"/>
        </w:rPr>
        <w:t>; and</w:t>
      </w:r>
      <w:r w:rsidR="00A51B34" w:rsidRPr="00293D58">
        <w:rPr>
          <w:rFonts w:asciiTheme="minorHAnsi" w:hAnsiTheme="minorHAnsi"/>
          <w:szCs w:val="22"/>
        </w:rPr>
        <w:t xml:space="preserve"> </w:t>
      </w:r>
      <w:r w:rsidR="00293D58" w:rsidRPr="00293D58">
        <w:rPr>
          <w:rFonts w:asciiTheme="minorHAnsi" w:hAnsiTheme="minorHAnsi"/>
          <w:szCs w:val="22"/>
        </w:rPr>
        <w:t xml:space="preserve">(ii) </w:t>
      </w:r>
      <w:r w:rsidR="00A51B34" w:rsidRPr="00293D58">
        <w:rPr>
          <w:rFonts w:asciiTheme="minorHAnsi" w:hAnsiTheme="minorHAnsi"/>
          <w:szCs w:val="22"/>
        </w:rPr>
        <w:t xml:space="preserve">Determine whether the survivor wants to </w:t>
      </w:r>
      <w:r w:rsidR="00293D58" w:rsidRPr="00293D58">
        <w:rPr>
          <w:rFonts w:asciiTheme="minorHAnsi" w:hAnsiTheme="minorHAnsi"/>
          <w:szCs w:val="22"/>
        </w:rPr>
        <w:t>develop</w:t>
      </w:r>
      <w:r w:rsidR="00A51B34" w:rsidRPr="00293D58">
        <w:rPr>
          <w:rFonts w:asciiTheme="minorHAnsi" w:hAnsiTheme="minorHAnsi"/>
          <w:szCs w:val="22"/>
        </w:rPr>
        <w:t xml:space="preserve"> a written safety plan (which could be subpoenaed), and if so, </w:t>
      </w:r>
      <w:r w:rsidR="00A51B34" w:rsidRPr="00293D58">
        <w:rPr>
          <w:rFonts w:asciiTheme="minorHAnsi" w:hAnsiTheme="minorHAnsi"/>
          <w:szCs w:val="22"/>
        </w:rPr>
        <w:lastRenderedPageBreak/>
        <w:t xml:space="preserve">whether they want the provider </w:t>
      </w:r>
      <w:r w:rsidR="00293D58" w:rsidRPr="00293D58">
        <w:rPr>
          <w:rFonts w:asciiTheme="minorHAnsi" w:hAnsiTheme="minorHAnsi"/>
          <w:szCs w:val="22"/>
        </w:rPr>
        <w:t>to fill it out during their discussion, or whether the survivor will do that</w:t>
      </w:r>
      <w:r w:rsidR="00293D58" w:rsidRPr="008707ED">
        <w:rPr>
          <w:rFonts w:asciiTheme="minorHAnsi" w:hAnsiTheme="minorHAnsi"/>
          <w:szCs w:val="22"/>
        </w:rPr>
        <w:t xml:space="preserve">. </w:t>
      </w:r>
      <w:hyperlink r:id="rId75" w:history="1">
        <w:r w:rsidR="008707ED" w:rsidRPr="008707ED">
          <w:rPr>
            <w:rStyle w:val="Hyperlink"/>
          </w:rPr>
          <w:t>VRLC (2014)</w:t>
        </w:r>
      </w:hyperlink>
      <w:r w:rsidR="00293D58" w:rsidRPr="00293D58">
        <w:rPr>
          <w:rFonts w:asciiTheme="minorHAnsi" w:hAnsiTheme="minorHAnsi"/>
          <w:szCs w:val="22"/>
        </w:rPr>
        <w:t xml:space="preserve">cautions that </w:t>
      </w:r>
      <w:r w:rsidR="00293D58">
        <w:rPr>
          <w:rFonts w:asciiTheme="minorHAnsi" w:hAnsiTheme="minorHAnsi"/>
          <w:szCs w:val="22"/>
        </w:rPr>
        <w:t>"i</w:t>
      </w:r>
      <w:r w:rsidR="00293D58" w:rsidRPr="00293D58">
        <w:t>t may be advisable to leave survivor-identifying or perpetrator-identifying information off of the chart in case it is lost, stolen, or seen by others.</w:t>
      </w:r>
      <w:r w:rsidR="00293D58">
        <w:t>"</w:t>
      </w:r>
      <w:r w:rsidR="00293D58" w:rsidRPr="00293D58">
        <w:t xml:space="preserve"> </w:t>
      </w:r>
    </w:p>
    <w:p w14:paraId="651FDA89" w14:textId="0E18EF96" w:rsidR="001163FC" w:rsidRDefault="004C740A" w:rsidP="00FF312D">
      <w:pPr>
        <w:pStyle w:val="PlainText"/>
        <w:numPr>
          <w:ilvl w:val="0"/>
          <w:numId w:val="11"/>
        </w:numPr>
        <w:ind w:left="1368"/>
        <w:rPr>
          <w:rFonts w:asciiTheme="minorHAnsi" w:hAnsiTheme="minorHAnsi"/>
          <w:szCs w:val="22"/>
        </w:rPr>
      </w:pPr>
      <w:hyperlink r:id="rId76" w:history="1">
        <w:r w:rsidR="008707ED" w:rsidRPr="00FB798F">
          <w:rPr>
            <w:rStyle w:val="Hyperlink"/>
          </w:rPr>
          <w:t>VRLC (2014)</w:t>
        </w:r>
      </w:hyperlink>
      <w:r w:rsidR="00293D58" w:rsidRPr="00293D58">
        <w:rPr>
          <w:rFonts w:asciiTheme="minorHAnsi" w:hAnsiTheme="minorHAnsi"/>
          <w:szCs w:val="22"/>
        </w:rPr>
        <w:t xml:space="preserve"> </w:t>
      </w:r>
      <w:r w:rsidR="00293D58">
        <w:rPr>
          <w:rFonts w:asciiTheme="minorHAnsi" w:hAnsiTheme="minorHAnsi"/>
          <w:szCs w:val="22"/>
        </w:rPr>
        <w:t>emphasizes that t</w:t>
      </w:r>
      <w:r w:rsidR="00293D58" w:rsidRPr="00293D58">
        <w:rPr>
          <w:rFonts w:asciiTheme="minorHAnsi" w:hAnsiTheme="minorHAnsi"/>
          <w:szCs w:val="22"/>
        </w:rPr>
        <w:t>he discussion about safety should be survivor-centered and</w:t>
      </w:r>
      <w:r w:rsidR="009766CD" w:rsidRPr="00293D58">
        <w:rPr>
          <w:rFonts w:asciiTheme="minorHAnsi" w:hAnsiTheme="minorHAnsi"/>
          <w:szCs w:val="22"/>
        </w:rPr>
        <w:t xml:space="preserve"> </w:t>
      </w:r>
      <w:r w:rsidR="009A1971" w:rsidRPr="00293D58">
        <w:rPr>
          <w:rFonts w:asciiTheme="minorHAnsi" w:hAnsiTheme="minorHAnsi"/>
          <w:szCs w:val="22"/>
        </w:rPr>
        <w:t>framed in</w:t>
      </w:r>
      <w:r w:rsidR="009D23E9" w:rsidRPr="00293D58">
        <w:rPr>
          <w:rFonts w:asciiTheme="minorHAnsi" w:hAnsiTheme="minorHAnsi"/>
          <w:szCs w:val="22"/>
        </w:rPr>
        <w:t xml:space="preserve"> terms of choi</w:t>
      </w:r>
      <w:r w:rsidR="00293D58" w:rsidRPr="00293D58">
        <w:rPr>
          <w:rFonts w:asciiTheme="minorHAnsi" w:hAnsiTheme="minorHAnsi"/>
          <w:szCs w:val="22"/>
        </w:rPr>
        <w:t>ces that the survivor will make</w:t>
      </w:r>
      <w:r w:rsidR="00293D58">
        <w:rPr>
          <w:rFonts w:asciiTheme="minorHAnsi" w:hAnsiTheme="minorHAnsi"/>
          <w:szCs w:val="22"/>
        </w:rPr>
        <w:t>. The authors add that, "Safety planning is an ongoing process, not a one-time conversation," and encourage staff to revisit the safety plan periodically to see if circumstances have changed that necessitate an update, or if the survivor has new safety concerns that should be addressed.</w:t>
      </w:r>
    </w:p>
    <w:p w14:paraId="120FA239" w14:textId="12E0197C" w:rsidR="00033E28" w:rsidRDefault="00293D58" w:rsidP="00FF312D">
      <w:pPr>
        <w:pStyle w:val="PlainText"/>
        <w:numPr>
          <w:ilvl w:val="0"/>
          <w:numId w:val="11"/>
        </w:numPr>
        <w:ind w:left="1368"/>
        <w:rPr>
          <w:rFonts w:asciiTheme="minorHAnsi" w:hAnsiTheme="minorHAnsi"/>
          <w:szCs w:val="22"/>
        </w:rPr>
      </w:pPr>
      <w:r>
        <w:rPr>
          <w:rFonts w:asciiTheme="minorHAnsi" w:hAnsiTheme="minorHAnsi"/>
          <w:szCs w:val="22"/>
        </w:rPr>
        <w:t>For each aspect addressed -- where she sleeps, where she spends time on the street, how she travels, where she works</w:t>
      </w:r>
      <w:r w:rsidR="00225F1F">
        <w:rPr>
          <w:rFonts w:asciiTheme="minorHAnsi" w:hAnsiTheme="minorHAnsi"/>
          <w:szCs w:val="22"/>
        </w:rPr>
        <w:t xml:space="preserve"> or attends classes, where</w:t>
      </w:r>
      <w:r w:rsidR="008707ED">
        <w:rPr>
          <w:rFonts w:asciiTheme="minorHAnsi" w:hAnsiTheme="minorHAnsi"/>
          <w:szCs w:val="22"/>
        </w:rPr>
        <w:t>ver</w:t>
      </w:r>
      <w:r w:rsidR="00225F1F">
        <w:rPr>
          <w:rFonts w:asciiTheme="minorHAnsi" w:hAnsiTheme="minorHAnsi"/>
          <w:szCs w:val="22"/>
        </w:rPr>
        <w:t xml:space="preserve"> else she goes</w:t>
      </w:r>
      <w:r>
        <w:rPr>
          <w:rFonts w:asciiTheme="minorHAnsi" w:hAnsiTheme="minorHAnsi"/>
          <w:szCs w:val="22"/>
        </w:rPr>
        <w:t>,</w:t>
      </w:r>
      <w:r w:rsidR="00225F1F">
        <w:rPr>
          <w:rFonts w:asciiTheme="minorHAnsi" w:hAnsiTheme="minorHAnsi"/>
          <w:szCs w:val="22"/>
        </w:rPr>
        <w:t xml:space="preserve"> how she uses technology, how she uses drugs or alcohol (or other tools for self-soothing), and</w:t>
      </w:r>
      <w:r w:rsidR="008707ED">
        <w:rPr>
          <w:rFonts w:asciiTheme="minorHAnsi" w:hAnsiTheme="minorHAnsi"/>
          <w:szCs w:val="22"/>
        </w:rPr>
        <w:t>, importantly,</w:t>
      </w:r>
      <w:r w:rsidR="00F178BC">
        <w:rPr>
          <w:rFonts w:asciiTheme="minorHAnsi" w:hAnsiTheme="minorHAnsi"/>
          <w:szCs w:val="22"/>
        </w:rPr>
        <w:t xml:space="preserve"> </w:t>
      </w:r>
      <w:r w:rsidR="00225F1F">
        <w:rPr>
          <w:rFonts w:asciiTheme="minorHAnsi" w:hAnsiTheme="minorHAnsi"/>
          <w:szCs w:val="22"/>
        </w:rPr>
        <w:t xml:space="preserve">how she feels about herself -- the </w:t>
      </w:r>
      <w:hyperlink r:id="rId77" w:history="1">
        <w:r w:rsidR="008707ED" w:rsidRPr="00FB798F">
          <w:rPr>
            <w:rStyle w:val="Hyperlink"/>
          </w:rPr>
          <w:t>VRLC (2014)</w:t>
        </w:r>
      </w:hyperlink>
      <w:r w:rsidR="008707ED">
        <w:t xml:space="preserve"> </w:t>
      </w:r>
      <w:r w:rsidR="00225F1F">
        <w:rPr>
          <w:rFonts w:asciiTheme="minorHAnsi" w:hAnsiTheme="minorHAnsi"/>
          <w:szCs w:val="22"/>
        </w:rPr>
        <w:t xml:space="preserve">tool asks the survivor to </w:t>
      </w:r>
      <w:r w:rsidR="008707ED">
        <w:rPr>
          <w:rFonts w:asciiTheme="minorHAnsi" w:hAnsiTheme="minorHAnsi"/>
          <w:szCs w:val="22"/>
        </w:rPr>
        <w:t>examine</w:t>
      </w:r>
      <w:r w:rsidR="00033E28">
        <w:rPr>
          <w:rFonts w:asciiTheme="minorHAnsi" w:hAnsiTheme="minorHAnsi"/>
          <w:szCs w:val="22"/>
        </w:rPr>
        <w:t>, "how can I be safer?"</w:t>
      </w:r>
      <w:r w:rsidR="008707ED">
        <w:rPr>
          <w:rFonts w:asciiTheme="minorHAnsi" w:hAnsiTheme="minorHAnsi"/>
          <w:szCs w:val="22"/>
        </w:rPr>
        <w:t xml:space="preserve"> and specifically:</w:t>
      </w:r>
    </w:p>
    <w:p w14:paraId="7CCF201F" w14:textId="77777777" w:rsidR="00293D58" w:rsidRDefault="00033E28" w:rsidP="000151A8">
      <w:pPr>
        <w:pStyle w:val="PlainText"/>
        <w:numPr>
          <w:ilvl w:val="0"/>
          <w:numId w:val="13"/>
        </w:numPr>
        <w:spacing w:before="60" w:after="60"/>
        <w:ind w:left="1944"/>
        <w:contextualSpacing/>
        <w:rPr>
          <w:rFonts w:asciiTheme="minorHAnsi" w:hAnsiTheme="minorHAnsi"/>
          <w:szCs w:val="22"/>
        </w:rPr>
      </w:pPr>
      <w:r>
        <w:rPr>
          <w:rFonts w:asciiTheme="minorHAnsi" w:hAnsiTheme="minorHAnsi"/>
          <w:szCs w:val="22"/>
        </w:rPr>
        <w:t>What's working and what's not working?</w:t>
      </w:r>
    </w:p>
    <w:p w14:paraId="3110470A" w14:textId="77777777" w:rsidR="00033E28" w:rsidRDefault="00033E28" w:rsidP="000151A8">
      <w:pPr>
        <w:pStyle w:val="PlainText"/>
        <w:numPr>
          <w:ilvl w:val="0"/>
          <w:numId w:val="13"/>
        </w:numPr>
        <w:spacing w:before="60" w:after="60"/>
        <w:ind w:left="1944"/>
        <w:contextualSpacing/>
        <w:rPr>
          <w:rFonts w:asciiTheme="minorHAnsi" w:hAnsiTheme="minorHAnsi"/>
          <w:szCs w:val="22"/>
        </w:rPr>
      </w:pPr>
      <w:r>
        <w:rPr>
          <w:rFonts w:asciiTheme="minorHAnsi" w:hAnsiTheme="minorHAnsi"/>
          <w:szCs w:val="22"/>
        </w:rPr>
        <w:t>When is it better and when is it worse?</w:t>
      </w:r>
    </w:p>
    <w:p w14:paraId="5882152F" w14:textId="77777777" w:rsidR="00033E28" w:rsidRDefault="00033E28" w:rsidP="000151A8">
      <w:pPr>
        <w:pStyle w:val="PlainText"/>
        <w:numPr>
          <w:ilvl w:val="0"/>
          <w:numId w:val="13"/>
        </w:numPr>
        <w:spacing w:before="60" w:after="60"/>
        <w:ind w:left="1944"/>
        <w:contextualSpacing/>
        <w:rPr>
          <w:rFonts w:asciiTheme="minorHAnsi" w:hAnsiTheme="minorHAnsi"/>
          <w:szCs w:val="22"/>
        </w:rPr>
      </w:pPr>
      <w:r>
        <w:rPr>
          <w:rFonts w:asciiTheme="minorHAnsi" w:hAnsiTheme="minorHAnsi"/>
          <w:szCs w:val="22"/>
        </w:rPr>
        <w:t>What are the little fixes and what are the big fixes?</w:t>
      </w:r>
    </w:p>
    <w:p w14:paraId="1173A204" w14:textId="77777777" w:rsidR="00033E28" w:rsidRDefault="00033E28" w:rsidP="000151A8">
      <w:pPr>
        <w:pStyle w:val="PlainText"/>
        <w:numPr>
          <w:ilvl w:val="0"/>
          <w:numId w:val="13"/>
        </w:numPr>
        <w:spacing w:before="60" w:after="60"/>
        <w:ind w:left="1944"/>
        <w:contextualSpacing/>
        <w:rPr>
          <w:rFonts w:asciiTheme="minorHAnsi" w:hAnsiTheme="minorHAnsi"/>
          <w:szCs w:val="22"/>
        </w:rPr>
      </w:pPr>
      <w:r>
        <w:rPr>
          <w:rFonts w:asciiTheme="minorHAnsi" w:hAnsiTheme="minorHAnsi"/>
          <w:szCs w:val="22"/>
        </w:rPr>
        <w:t>What will help and who can help?</w:t>
      </w:r>
    </w:p>
    <w:p w14:paraId="1C1B232F" w14:textId="77777777" w:rsidR="00033E28" w:rsidRDefault="00033E28" w:rsidP="000151A8">
      <w:pPr>
        <w:pStyle w:val="PlainText"/>
        <w:numPr>
          <w:ilvl w:val="0"/>
          <w:numId w:val="13"/>
        </w:numPr>
        <w:spacing w:before="60" w:after="60"/>
        <w:ind w:left="1944"/>
        <w:contextualSpacing/>
        <w:rPr>
          <w:rFonts w:asciiTheme="minorHAnsi" w:hAnsiTheme="minorHAnsi"/>
          <w:szCs w:val="22"/>
        </w:rPr>
      </w:pPr>
      <w:r>
        <w:rPr>
          <w:rFonts w:asciiTheme="minorHAnsi" w:hAnsiTheme="minorHAnsi"/>
          <w:szCs w:val="22"/>
        </w:rPr>
        <w:t>Next steps.</w:t>
      </w:r>
    </w:p>
    <w:p w14:paraId="58219099" w14:textId="02A46516" w:rsidR="00FF312D" w:rsidRPr="007A0938" w:rsidRDefault="00FF312D" w:rsidP="00FF312D">
      <w:pPr>
        <w:pStyle w:val="Heading3"/>
        <w:numPr>
          <w:ilvl w:val="0"/>
          <w:numId w:val="19"/>
        </w:numPr>
      </w:pPr>
      <w:bookmarkStart w:id="19" w:name="_Toc514844515"/>
      <w:r>
        <w:t xml:space="preserve">Special Interview: </w:t>
      </w:r>
      <w:r w:rsidRPr="007A0938">
        <w:t xml:space="preserve">Jessie Mindlin, </w:t>
      </w:r>
      <w:r>
        <w:t xml:space="preserve">Esq., National Director of Training and Technical Assistance for the </w:t>
      </w:r>
      <w:r w:rsidRPr="007A0938">
        <w:t>Victim Rights Law Center (Portland OR)</w:t>
      </w:r>
      <w:r w:rsidR="005C2D9C" w:rsidRPr="005C2D9C">
        <w:rPr>
          <w:rStyle w:val="FootnoteReference"/>
          <w:b w:val="0"/>
          <w:u w:val="none"/>
        </w:rPr>
        <w:footnoteReference w:id="13"/>
      </w:r>
      <w:bookmarkEnd w:id="19"/>
    </w:p>
    <w:p w14:paraId="1AB52536" w14:textId="05D5EC83" w:rsidR="00FF312D" w:rsidRDefault="00FF312D" w:rsidP="00FF312D">
      <w:pPr>
        <w:pStyle w:val="PlainText"/>
        <w:pBdr>
          <w:top w:val="single" w:sz="8" w:space="1" w:color="auto"/>
          <w:left w:val="single" w:sz="8" w:space="4" w:color="auto"/>
          <w:bottom w:val="single" w:sz="8" w:space="1" w:color="auto"/>
          <w:right w:val="single" w:sz="8" w:space="4" w:color="auto"/>
        </w:pBdr>
        <w:shd w:val="clear" w:color="auto" w:fill="F2F2F2" w:themeFill="background1" w:themeFillShade="F2"/>
        <w:ind w:left="288" w:right="288"/>
        <w:rPr>
          <w:rFonts w:asciiTheme="minorHAnsi" w:hAnsiTheme="minorHAnsi"/>
          <w:szCs w:val="22"/>
        </w:rPr>
      </w:pPr>
      <w:r w:rsidRPr="000F487C">
        <w:t xml:space="preserve">The </w:t>
      </w:r>
      <w:r w:rsidRPr="00F31E2F">
        <w:rPr>
          <w:b/>
        </w:rPr>
        <w:t>Victim Rights Law Center (VRLC)</w:t>
      </w:r>
      <w:r w:rsidRPr="000F487C">
        <w:t xml:space="preserve"> describes itself as "the first law center in the nation dedicated solely to advocating for the civil legal needs of sexual assault survivors. The VRLC provides direct legal representation to victims of rape and sexual assault throughout Massachusetts and in Multnomah, Washington, and Clackamas Counties, O</w:t>
      </w:r>
      <w:r>
        <w:t>regon</w:t>
      </w:r>
      <w:r w:rsidRPr="000F487C">
        <w:t xml:space="preserve">. </w:t>
      </w:r>
      <w:r>
        <w:t>"</w:t>
      </w:r>
      <w:r w:rsidRPr="000F487C">
        <w:t>If you have been raped or sexually assaulted, we believe you have the right to make your own choices about how to respond to what has happened to you."</w:t>
      </w:r>
      <w:r w:rsidR="00F178BC">
        <w:t xml:space="preserve"> </w:t>
      </w:r>
      <w:r>
        <w:t xml:space="preserve">VRLC Director of Training and Technical Assistance, Jessie Mindlin, asked to be specifically cited, so readers of this report would know how to reach out to her (503-274-5477 or </w:t>
      </w:r>
      <w:hyperlink r:id="rId78" w:history="1">
        <w:r w:rsidRPr="00C65B9C">
          <w:rPr>
            <w:rStyle w:val="Hyperlink"/>
          </w:rPr>
          <w:t>www.victimrights.org</w:t>
        </w:r>
      </w:hyperlink>
      <w:r>
        <w:t>) for training or T.A. in thinking through their agency's strategy for serving homeless survivors of sexual assault. The following is an edited transcript of our interview with her:</w:t>
      </w:r>
    </w:p>
    <w:p w14:paraId="3261441D" w14:textId="5876A3AD" w:rsidR="00FF312D" w:rsidRPr="00A2601D" w:rsidRDefault="00FF312D" w:rsidP="00FF312D">
      <w:pPr>
        <w:pStyle w:val="PlainText"/>
        <w:rPr>
          <w:rFonts w:asciiTheme="minorHAnsi" w:hAnsiTheme="minorHAnsi"/>
          <w:szCs w:val="22"/>
        </w:rPr>
      </w:pPr>
      <w:r>
        <w:rPr>
          <w:rFonts w:asciiTheme="minorHAnsi" w:hAnsiTheme="minorHAnsi"/>
          <w:szCs w:val="22"/>
        </w:rPr>
        <w:t>OVW</w:t>
      </w:r>
      <w:r w:rsidRPr="00A2601D">
        <w:rPr>
          <w:rFonts w:asciiTheme="minorHAnsi" w:hAnsiTheme="minorHAnsi"/>
          <w:szCs w:val="22"/>
        </w:rPr>
        <w:t xml:space="preserve"> define</w:t>
      </w:r>
      <w:r>
        <w:rPr>
          <w:rFonts w:asciiTheme="minorHAnsi" w:hAnsiTheme="minorHAnsi"/>
          <w:szCs w:val="22"/>
        </w:rPr>
        <w:t>s</w:t>
      </w:r>
      <w:r w:rsidRPr="00A2601D">
        <w:rPr>
          <w:rFonts w:asciiTheme="minorHAnsi" w:hAnsiTheme="minorHAnsi"/>
          <w:szCs w:val="22"/>
        </w:rPr>
        <w:t xml:space="preserve"> </w:t>
      </w:r>
      <w:r>
        <w:rPr>
          <w:rFonts w:asciiTheme="minorHAnsi" w:hAnsiTheme="minorHAnsi"/>
          <w:szCs w:val="22"/>
        </w:rPr>
        <w:t>"</w:t>
      </w:r>
      <w:r w:rsidRPr="00A2601D">
        <w:rPr>
          <w:rFonts w:asciiTheme="minorHAnsi" w:hAnsiTheme="minorHAnsi"/>
          <w:szCs w:val="22"/>
        </w:rPr>
        <w:t>domestic violence</w:t>
      </w:r>
      <w:r>
        <w:rPr>
          <w:rFonts w:asciiTheme="minorHAnsi" w:hAnsiTheme="minorHAnsi"/>
          <w:szCs w:val="22"/>
        </w:rPr>
        <w:t>"</w:t>
      </w:r>
      <w:r w:rsidRPr="00A2601D">
        <w:rPr>
          <w:rFonts w:asciiTheme="minorHAnsi" w:hAnsiTheme="minorHAnsi"/>
          <w:szCs w:val="22"/>
        </w:rPr>
        <w:t xml:space="preserve"> as a pattern of abusive behavior in a</w:t>
      </w:r>
      <w:r>
        <w:rPr>
          <w:rFonts w:asciiTheme="minorHAnsi" w:hAnsiTheme="minorHAnsi"/>
          <w:szCs w:val="22"/>
        </w:rPr>
        <w:t>n intimate partner</w:t>
      </w:r>
      <w:r w:rsidRPr="00A2601D">
        <w:rPr>
          <w:rFonts w:asciiTheme="minorHAnsi" w:hAnsiTheme="minorHAnsi"/>
          <w:szCs w:val="22"/>
        </w:rPr>
        <w:t xml:space="preserve"> relationship that is used by one partner to gain or maintain power and control over another intimate partner.</w:t>
      </w:r>
      <w:r w:rsidR="00F178BC">
        <w:rPr>
          <w:rFonts w:asciiTheme="minorHAnsi" w:hAnsiTheme="minorHAnsi"/>
          <w:szCs w:val="22"/>
        </w:rPr>
        <w:t xml:space="preserve"> </w:t>
      </w:r>
      <w:r w:rsidRPr="00A2601D">
        <w:rPr>
          <w:rFonts w:asciiTheme="minorHAnsi" w:hAnsiTheme="minorHAnsi"/>
          <w:szCs w:val="22"/>
        </w:rPr>
        <w:t>Domestic violence can be physical, sexual, emotional, economic, or psychological actions or threats of actions that influence another person. This includes any behaviors that intimidate, manipulate, humiliate, isolate, frighten, terrorize, coerce, threaten, blame, hurt, injure, or wound someone.</w:t>
      </w:r>
      <w:r w:rsidRPr="00B04820">
        <w:rPr>
          <w:rFonts w:asciiTheme="minorHAnsi" w:hAnsiTheme="minorHAnsi"/>
          <w:szCs w:val="22"/>
        </w:rPr>
        <w:t xml:space="preserve"> </w:t>
      </w:r>
      <w:r w:rsidRPr="00A2601D">
        <w:rPr>
          <w:rFonts w:asciiTheme="minorHAnsi" w:hAnsiTheme="minorHAnsi"/>
          <w:szCs w:val="22"/>
        </w:rPr>
        <w:t>Domestic violence occurs in both opposite-sex and same-sex relationships and can happen to intimate partners who are married, living together, or dating.</w:t>
      </w:r>
    </w:p>
    <w:p w14:paraId="587EC88D" w14:textId="65AA71BE" w:rsidR="00FF312D" w:rsidRDefault="00FF312D" w:rsidP="00FF312D">
      <w:pPr>
        <w:pStyle w:val="PlainText"/>
        <w:rPr>
          <w:rFonts w:asciiTheme="minorHAnsi" w:hAnsiTheme="minorHAnsi"/>
          <w:szCs w:val="22"/>
        </w:rPr>
      </w:pPr>
      <w:r>
        <w:rPr>
          <w:rFonts w:asciiTheme="minorHAnsi" w:hAnsiTheme="minorHAnsi"/>
          <w:szCs w:val="22"/>
        </w:rPr>
        <w:t>OVW</w:t>
      </w:r>
      <w:r w:rsidRPr="00A2601D">
        <w:rPr>
          <w:rFonts w:asciiTheme="minorHAnsi" w:hAnsiTheme="minorHAnsi"/>
          <w:szCs w:val="22"/>
        </w:rPr>
        <w:t xml:space="preserve"> define</w:t>
      </w:r>
      <w:r>
        <w:rPr>
          <w:rFonts w:asciiTheme="minorHAnsi" w:hAnsiTheme="minorHAnsi"/>
          <w:szCs w:val="22"/>
        </w:rPr>
        <w:t>s</w:t>
      </w:r>
      <w:r w:rsidRPr="00A2601D">
        <w:rPr>
          <w:rFonts w:asciiTheme="minorHAnsi" w:hAnsiTheme="minorHAnsi"/>
          <w:szCs w:val="22"/>
        </w:rPr>
        <w:t xml:space="preserve"> </w:t>
      </w:r>
      <w:r>
        <w:rPr>
          <w:rFonts w:asciiTheme="minorHAnsi" w:hAnsiTheme="minorHAnsi"/>
          <w:szCs w:val="22"/>
        </w:rPr>
        <w:t>"s</w:t>
      </w:r>
      <w:r w:rsidRPr="00B04820">
        <w:rPr>
          <w:rFonts w:asciiTheme="minorHAnsi" w:hAnsiTheme="minorHAnsi"/>
          <w:szCs w:val="22"/>
        </w:rPr>
        <w:t>exual assault</w:t>
      </w:r>
      <w:r>
        <w:rPr>
          <w:rFonts w:asciiTheme="minorHAnsi" w:hAnsiTheme="minorHAnsi"/>
          <w:szCs w:val="22"/>
        </w:rPr>
        <w:t>"</w:t>
      </w:r>
      <w:r w:rsidRPr="00B04820">
        <w:rPr>
          <w:rFonts w:asciiTheme="minorHAnsi" w:hAnsiTheme="minorHAnsi"/>
          <w:szCs w:val="22"/>
        </w:rPr>
        <w:t xml:space="preserve"> </w:t>
      </w:r>
      <w:r>
        <w:rPr>
          <w:rFonts w:asciiTheme="minorHAnsi" w:hAnsiTheme="minorHAnsi"/>
          <w:szCs w:val="22"/>
        </w:rPr>
        <w:t>a</w:t>
      </w:r>
      <w:r w:rsidRPr="00B04820">
        <w:rPr>
          <w:rFonts w:asciiTheme="minorHAnsi" w:hAnsiTheme="minorHAnsi"/>
          <w:szCs w:val="22"/>
        </w:rPr>
        <w:t>s any type of sexual contact or behavior that occurs without the explicit consent of the recipient. Falling under the definition of sexual assault are forced sexual intercourse, forcible sodomy, child molestation, incest, fondling, and attempted rape.</w:t>
      </w:r>
      <w:r w:rsidR="00F178BC">
        <w:rPr>
          <w:rFonts w:asciiTheme="minorHAnsi" w:hAnsiTheme="minorHAnsi"/>
          <w:szCs w:val="22"/>
        </w:rPr>
        <w:t xml:space="preserve"> </w:t>
      </w:r>
      <w:r>
        <w:rPr>
          <w:rFonts w:asciiTheme="minorHAnsi" w:hAnsiTheme="minorHAnsi"/>
          <w:szCs w:val="22"/>
        </w:rPr>
        <w:t>Sexual assault of an intimate partner -- coerced sexual contact, marital rape, forced sex after violence, etc. -- is a form of domestic violence.</w:t>
      </w:r>
      <w:r w:rsidRPr="00A2601D">
        <w:rPr>
          <w:rFonts w:asciiTheme="minorHAnsi" w:hAnsiTheme="minorHAnsi"/>
          <w:szCs w:val="22"/>
        </w:rPr>
        <w:t xml:space="preserve"> </w:t>
      </w:r>
    </w:p>
    <w:p w14:paraId="12E0B606" w14:textId="77777777" w:rsidR="00FF312D" w:rsidRDefault="00FF312D" w:rsidP="00FF312D">
      <w:pPr>
        <w:pStyle w:val="PlainText"/>
        <w:spacing w:after="60"/>
        <w:rPr>
          <w:rFonts w:asciiTheme="minorHAnsi" w:hAnsiTheme="minorHAnsi"/>
          <w:szCs w:val="22"/>
        </w:rPr>
      </w:pPr>
      <w:r>
        <w:rPr>
          <w:rFonts w:asciiTheme="minorHAnsi" w:hAnsiTheme="minorHAnsi"/>
          <w:szCs w:val="22"/>
        </w:rPr>
        <w:t xml:space="preserve">According to the </w:t>
      </w:r>
      <w:r w:rsidRPr="003E5ABC">
        <w:rPr>
          <w:rFonts w:asciiTheme="minorHAnsi" w:hAnsiTheme="minorHAnsi"/>
          <w:b/>
          <w:i/>
          <w:szCs w:val="22"/>
        </w:rPr>
        <w:t>National Intimate Partner Sexual Violence Survey of 2011</w:t>
      </w:r>
      <w:r>
        <w:t xml:space="preserve"> (</w:t>
      </w:r>
      <w:hyperlink r:id="rId79" w:history="1">
        <w:r w:rsidRPr="003E5ABC">
          <w:rPr>
            <w:rStyle w:val="Hyperlink"/>
          </w:rPr>
          <w:t>Breiding</w:t>
        </w:r>
        <w:r w:rsidR="001B7A6F">
          <w:rPr>
            <w:rStyle w:val="Hyperlink"/>
          </w:rPr>
          <w:t xml:space="preserve"> et al.</w:t>
        </w:r>
        <w:r>
          <w:rPr>
            <w:rStyle w:val="Hyperlink"/>
          </w:rPr>
          <w:t>,</w:t>
        </w:r>
        <w:r w:rsidRPr="003E5ABC">
          <w:rPr>
            <w:rStyle w:val="Hyperlink"/>
          </w:rPr>
          <w:t xml:space="preserve"> 2014</w:t>
        </w:r>
      </w:hyperlink>
      <w:r>
        <w:t>):</w:t>
      </w:r>
      <w:r w:rsidRPr="007D1B51">
        <w:rPr>
          <w:vertAlign w:val="superscript"/>
        </w:rPr>
        <w:footnoteReference w:id="14"/>
      </w:r>
    </w:p>
    <w:p w14:paraId="51B3ADC4" w14:textId="12DBB01D" w:rsidR="00FF312D" w:rsidRDefault="00FF312D" w:rsidP="00FF312D">
      <w:pPr>
        <w:pStyle w:val="PlainText"/>
        <w:numPr>
          <w:ilvl w:val="0"/>
          <w:numId w:val="4"/>
        </w:numPr>
        <w:spacing w:before="60" w:after="60"/>
        <w:ind w:left="432" w:hanging="288"/>
        <w:rPr>
          <w:rFonts w:asciiTheme="minorHAnsi" w:hAnsiTheme="minorHAnsi"/>
          <w:szCs w:val="22"/>
        </w:rPr>
      </w:pPr>
      <w:r>
        <w:rPr>
          <w:rFonts w:asciiTheme="minorHAnsi" w:hAnsiTheme="minorHAnsi"/>
          <w:szCs w:val="22"/>
        </w:rPr>
        <w:lastRenderedPageBreak/>
        <w:t>19.3% of women -- approximately one in five -- will experience rape in their lifetime; and 43.9% -- a little more than two in five -- will experience other kinds of sexual violence (e.g., sexual coercion, unwanted sexual contact, or other unwanted non-contact sexual experiences) in their lifetime.</w:t>
      </w:r>
      <w:r w:rsidR="00F178BC">
        <w:rPr>
          <w:rFonts w:asciiTheme="minorHAnsi" w:hAnsiTheme="minorHAnsi"/>
          <w:szCs w:val="22"/>
        </w:rPr>
        <w:t xml:space="preserve"> </w:t>
      </w:r>
    </w:p>
    <w:p w14:paraId="751E0AC5" w14:textId="77777777" w:rsidR="00FF312D" w:rsidRDefault="00FF312D" w:rsidP="00FF312D">
      <w:pPr>
        <w:pStyle w:val="PlainText"/>
        <w:numPr>
          <w:ilvl w:val="0"/>
          <w:numId w:val="4"/>
        </w:numPr>
        <w:spacing w:before="60" w:after="60"/>
        <w:ind w:left="432" w:hanging="288"/>
        <w:rPr>
          <w:rFonts w:asciiTheme="minorHAnsi" w:hAnsiTheme="minorHAnsi"/>
          <w:szCs w:val="22"/>
        </w:rPr>
      </w:pPr>
      <w:r>
        <w:rPr>
          <w:rFonts w:asciiTheme="minorHAnsi" w:hAnsiTheme="minorHAnsi"/>
          <w:szCs w:val="22"/>
        </w:rPr>
        <w:t>1.7% of men -- about one in sixty -- will experience rape in their lifetime; and 23.4% -- a little less than one in four -- will experience other kinds of sexual violence.</w:t>
      </w:r>
    </w:p>
    <w:p w14:paraId="1C902E37" w14:textId="21ECC08C" w:rsidR="00FF312D" w:rsidRDefault="00FF312D" w:rsidP="00FF312D">
      <w:pPr>
        <w:pStyle w:val="PlainText"/>
        <w:numPr>
          <w:ilvl w:val="0"/>
          <w:numId w:val="4"/>
        </w:numPr>
        <w:spacing w:before="60" w:after="60"/>
        <w:ind w:left="432" w:hanging="288"/>
        <w:rPr>
          <w:rFonts w:asciiTheme="minorHAnsi" w:hAnsiTheme="minorHAnsi"/>
          <w:szCs w:val="22"/>
        </w:rPr>
      </w:pPr>
      <w:r w:rsidRPr="006A1C42">
        <w:rPr>
          <w:rFonts w:asciiTheme="minorHAnsi" w:hAnsiTheme="minorHAnsi"/>
          <w:szCs w:val="22"/>
        </w:rPr>
        <w:t xml:space="preserve">Among women who are raped, 45.4% of </w:t>
      </w:r>
      <w:r>
        <w:rPr>
          <w:rFonts w:asciiTheme="minorHAnsi" w:hAnsiTheme="minorHAnsi"/>
          <w:szCs w:val="22"/>
        </w:rPr>
        <w:t>victims are raped by</w:t>
      </w:r>
      <w:r w:rsidRPr="006A1C42">
        <w:rPr>
          <w:rFonts w:asciiTheme="minorHAnsi" w:hAnsiTheme="minorHAnsi"/>
          <w:szCs w:val="22"/>
        </w:rPr>
        <w:t xml:space="preserve"> a current or intimate partner</w:t>
      </w:r>
      <w:r>
        <w:rPr>
          <w:rFonts w:asciiTheme="minorHAnsi" w:hAnsiTheme="minorHAnsi"/>
          <w:szCs w:val="22"/>
        </w:rPr>
        <w:t>, 12.1% are raped by a family member; 2.6% are raped by a person of authority (e.g., supervisor, teacher, clergy, doctor, superior, etc.); 46.7%</w:t>
      </w:r>
      <w:r w:rsidRPr="006A1C42">
        <w:rPr>
          <w:rFonts w:asciiTheme="minorHAnsi" w:hAnsiTheme="minorHAnsi"/>
          <w:szCs w:val="22"/>
        </w:rPr>
        <w:t xml:space="preserve"> </w:t>
      </w:r>
      <w:r>
        <w:rPr>
          <w:rFonts w:asciiTheme="minorHAnsi" w:hAnsiTheme="minorHAnsi"/>
          <w:szCs w:val="22"/>
        </w:rPr>
        <w:t>are raped by an acquaintance; and 12.9% are raped by a stranger.</w:t>
      </w:r>
      <w:r w:rsidR="00F178BC">
        <w:rPr>
          <w:rFonts w:asciiTheme="minorHAnsi" w:hAnsiTheme="minorHAnsi"/>
          <w:szCs w:val="22"/>
        </w:rPr>
        <w:t xml:space="preserve"> </w:t>
      </w:r>
      <w:r w:rsidRPr="009D0AA2">
        <w:rPr>
          <w:rFonts w:asciiTheme="minorHAnsi" w:hAnsiTheme="minorHAnsi"/>
          <w:szCs w:val="22"/>
        </w:rPr>
        <w:t xml:space="preserve">(The numbers </w:t>
      </w:r>
      <w:r>
        <w:rPr>
          <w:rFonts w:asciiTheme="minorHAnsi" w:hAnsiTheme="minorHAnsi"/>
          <w:szCs w:val="22"/>
        </w:rPr>
        <w:t>a</w:t>
      </w:r>
      <w:r w:rsidRPr="009D0AA2">
        <w:rPr>
          <w:rFonts w:asciiTheme="minorHAnsi" w:hAnsiTheme="minorHAnsi"/>
          <w:szCs w:val="22"/>
        </w:rPr>
        <w:t xml:space="preserve">dd up to more than 100% because </w:t>
      </w:r>
      <w:r>
        <w:rPr>
          <w:rFonts w:asciiTheme="minorHAnsi" w:hAnsiTheme="minorHAnsi"/>
          <w:szCs w:val="22"/>
        </w:rPr>
        <w:t xml:space="preserve">some women </w:t>
      </w:r>
      <w:r w:rsidRPr="009D0AA2">
        <w:rPr>
          <w:rFonts w:asciiTheme="minorHAnsi" w:hAnsiTheme="minorHAnsi"/>
          <w:szCs w:val="22"/>
        </w:rPr>
        <w:t>were victimized by multiple perpetrators and/or experienced more than one rape.</w:t>
      </w:r>
      <w:r>
        <w:rPr>
          <w:rFonts w:asciiTheme="minorHAnsi" w:hAnsiTheme="minorHAnsi"/>
          <w:szCs w:val="22"/>
        </w:rPr>
        <w:t>)</w:t>
      </w:r>
      <w:r w:rsidR="00F178BC">
        <w:rPr>
          <w:rFonts w:asciiTheme="minorHAnsi" w:hAnsiTheme="minorHAnsi"/>
          <w:szCs w:val="22"/>
        </w:rPr>
        <w:t xml:space="preserve"> </w:t>
      </w:r>
      <w:r w:rsidRPr="006A1C42">
        <w:rPr>
          <w:rFonts w:asciiTheme="minorHAnsi" w:hAnsiTheme="minorHAnsi"/>
          <w:szCs w:val="22"/>
        </w:rPr>
        <w:t xml:space="preserve">Among men who are raped, </w:t>
      </w:r>
      <w:r>
        <w:rPr>
          <w:rFonts w:asciiTheme="minorHAnsi" w:hAnsiTheme="minorHAnsi"/>
          <w:szCs w:val="22"/>
        </w:rPr>
        <w:t>29.0%</w:t>
      </w:r>
      <w:r w:rsidRPr="006A1C42">
        <w:rPr>
          <w:rFonts w:asciiTheme="minorHAnsi" w:hAnsiTheme="minorHAnsi"/>
          <w:szCs w:val="22"/>
        </w:rPr>
        <w:t xml:space="preserve"> of </w:t>
      </w:r>
      <w:r>
        <w:rPr>
          <w:rFonts w:asciiTheme="minorHAnsi" w:hAnsiTheme="minorHAnsi"/>
          <w:szCs w:val="22"/>
        </w:rPr>
        <w:t>victims are raped by</w:t>
      </w:r>
      <w:r w:rsidRPr="006A1C42">
        <w:rPr>
          <w:rFonts w:asciiTheme="minorHAnsi" w:hAnsiTheme="minorHAnsi"/>
          <w:szCs w:val="22"/>
        </w:rPr>
        <w:t xml:space="preserve"> a current or intimate partner</w:t>
      </w:r>
      <w:r>
        <w:rPr>
          <w:rFonts w:asciiTheme="minorHAnsi" w:hAnsiTheme="minorHAnsi"/>
          <w:szCs w:val="22"/>
        </w:rPr>
        <w:t>, and 44.9% are raped by an acquaintance. (Statistics for rape by a family member, a person of authority, or by a stranger are not statistically significant because the overall totals were too small to derive statistics with high confidence.</w:t>
      </w:r>
      <w:r w:rsidRPr="009D0AA2">
        <w:rPr>
          <w:rFonts w:asciiTheme="minorHAnsi" w:hAnsiTheme="minorHAnsi"/>
          <w:szCs w:val="22"/>
        </w:rPr>
        <w:t>)</w:t>
      </w:r>
    </w:p>
    <w:p w14:paraId="6249B730" w14:textId="244819D8" w:rsidR="00FF312D" w:rsidRPr="00641797" w:rsidRDefault="00FF312D" w:rsidP="00FF312D">
      <w:pPr>
        <w:pStyle w:val="PlainText"/>
        <w:numPr>
          <w:ilvl w:val="0"/>
          <w:numId w:val="4"/>
        </w:numPr>
        <w:spacing w:before="60" w:after="60"/>
        <w:ind w:left="432" w:hanging="288"/>
        <w:rPr>
          <w:rFonts w:asciiTheme="minorHAnsi" w:hAnsiTheme="minorHAnsi"/>
          <w:szCs w:val="22"/>
        </w:rPr>
      </w:pPr>
      <w:r w:rsidRPr="00641797">
        <w:rPr>
          <w:rFonts w:asciiTheme="minorHAnsi" w:hAnsiTheme="minorHAnsi"/>
          <w:szCs w:val="22"/>
        </w:rPr>
        <w:t xml:space="preserve"> Among women (men) who experience other kinds of sexual violence as described above, 36.0% (40.7%) are victimized by a current or intimate partner.</w:t>
      </w:r>
      <w:r w:rsidR="00F178BC">
        <w:rPr>
          <w:rFonts w:asciiTheme="minorHAnsi" w:hAnsiTheme="minorHAnsi"/>
          <w:szCs w:val="22"/>
        </w:rPr>
        <w:t xml:space="preserve"> </w:t>
      </w:r>
    </w:p>
    <w:p w14:paraId="4105AA04" w14:textId="0DCCEE0C" w:rsidR="00FF312D" w:rsidRPr="006A1C42" w:rsidRDefault="00FF312D" w:rsidP="00FF312D">
      <w:pPr>
        <w:pStyle w:val="PlainText"/>
        <w:numPr>
          <w:ilvl w:val="0"/>
          <w:numId w:val="4"/>
        </w:numPr>
        <w:spacing w:before="60" w:after="60"/>
        <w:ind w:left="432" w:hanging="288"/>
        <w:rPr>
          <w:rFonts w:asciiTheme="minorHAnsi" w:hAnsiTheme="minorHAnsi"/>
          <w:szCs w:val="22"/>
        </w:rPr>
      </w:pPr>
      <w:r w:rsidRPr="006A1C42">
        <w:rPr>
          <w:rFonts w:asciiTheme="minorHAnsi" w:hAnsiTheme="minorHAnsi"/>
          <w:szCs w:val="22"/>
        </w:rPr>
        <w:t xml:space="preserve">Among women (men) who are sexually coerced, 74.1% (69.5%) </w:t>
      </w:r>
      <w:r>
        <w:rPr>
          <w:rFonts w:asciiTheme="minorHAnsi" w:hAnsiTheme="minorHAnsi"/>
          <w:szCs w:val="22"/>
        </w:rPr>
        <w:t>experience that coercion from</w:t>
      </w:r>
      <w:r w:rsidRPr="006A1C42">
        <w:rPr>
          <w:rFonts w:asciiTheme="minorHAnsi" w:hAnsiTheme="minorHAnsi"/>
          <w:szCs w:val="22"/>
        </w:rPr>
        <w:t xml:space="preserve"> a current or intimate partner.</w:t>
      </w:r>
      <w:r w:rsidR="00F178BC">
        <w:rPr>
          <w:rFonts w:asciiTheme="minorHAnsi" w:hAnsiTheme="minorHAnsi"/>
          <w:szCs w:val="22"/>
        </w:rPr>
        <w:t xml:space="preserve"> </w:t>
      </w:r>
    </w:p>
    <w:p w14:paraId="115845C8" w14:textId="7579EE4F" w:rsidR="00FF312D" w:rsidRDefault="00FF312D" w:rsidP="00FF312D">
      <w:pPr>
        <w:pStyle w:val="PlainText"/>
        <w:rPr>
          <w:rFonts w:asciiTheme="minorHAnsi" w:hAnsiTheme="minorHAnsi"/>
          <w:szCs w:val="22"/>
        </w:rPr>
      </w:pPr>
      <w:r>
        <w:rPr>
          <w:rFonts w:asciiTheme="minorHAnsi" w:hAnsiTheme="minorHAnsi"/>
          <w:szCs w:val="22"/>
        </w:rPr>
        <w:t>The needs of a sexual assault survivor and the strategies for addressing</w:t>
      </w:r>
      <w:r w:rsidRPr="009D0AA2">
        <w:rPr>
          <w:rFonts w:asciiTheme="minorHAnsi" w:hAnsiTheme="minorHAnsi"/>
          <w:szCs w:val="22"/>
        </w:rPr>
        <w:t xml:space="preserve"> those needs </w:t>
      </w:r>
      <w:r>
        <w:rPr>
          <w:rFonts w:asciiTheme="minorHAnsi" w:hAnsiTheme="minorHAnsi"/>
          <w:szCs w:val="22"/>
        </w:rPr>
        <w:t>oft</w:t>
      </w:r>
      <w:r w:rsidRPr="009D0AA2">
        <w:rPr>
          <w:rFonts w:asciiTheme="minorHAnsi" w:hAnsiTheme="minorHAnsi"/>
          <w:szCs w:val="22"/>
        </w:rPr>
        <w:t>en differ</w:t>
      </w:r>
      <w:r>
        <w:rPr>
          <w:rFonts w:asciiTheme="minorHAnsi" w:hAnsiTheme="minorHAnsi"/>
          <w:szCs w:val="22"/>
        </w:rPr>
        <w:t>,</w:t>
      </w:r>
      <w:r w:rsidRPr="009D0AA2">
        <w:rPr>
          <w:rFonts w:asciiTheme="minorHAnsi" w:hAnsiTheme="minorHAnsi"/>
          <w:szCs w:val="22"/>
        </w:rPr>
        <w:t xml:space="preserve"> depending upon who the assailant is relative to the survivor.</w:t>
      </w:r>
      <w:r w:rsidR="00F178BC">
        <w:rPr>
          <w:rFonts w:asciiTheme="minorHAnsi" w:hAnsiTheme="minorHAnsi"/>
          <w:szCs w:val="22"/>
        </w:rPr>
        <w:t xml:space="preserve"> </w:t>
      </w:r>
      <w:r w:rsidRPr="009D0AA2">
        <w:rPr>
          <w:rFonts w:asciiTheme="minorHAnsi" w:hAnsiTheme="minorHAnsi"/>
          <w:szCs w:val="22"/>
        </w:rPr>
        <w:t>When I started training on how to serve sexual assault survivors, it became apparent to me that when I said "sexual assault," many people in the audience heard "domestic violence."</w:t>
      </w:r>
      <w:r w:rsidR="00F178BC">
        <w:rPr>
          <w:rFonts w:asciiTheme="minorHAnsi" w:hAnsiTheme="minorHAnsi"/>
          <w:szCs w:val="22"/>
        </w:rPr>
        <w:t xml:space="preserve"> </w:t>
      </w:r>
    </w:p>
    <w:p w14:paraId="0279B378" w14:textId="619BF6D3"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We know from experience that survivors </w:t>
      </w:r>
      <w:r>
        <w:rPr>
          <w:rFonts w:asciiTheme="minorHAnsi" w:hAnsiTheme="minorHAnsi"/>
          <w:szCs w:val="22"/>
        </w:rPr>
        <w:t xml:space="preserve">of sexual assault </w:t>
      </w:r>
      <w:r w:rsidRPr="009D0AA2">
        <w:rPr>
          <w:rFonts w:asciiTheme="minorHAnsi" w:hAnsiTheme="minorHAnsi"/>
          <w:szCs w:val="22"/>
        </w:rPr>
        <w:t xml:space="preserve">lose their housing for many reasons – </w:t>
      </w:r>
      <w:r>
        <w:rPr>
          <w:rFonts w:asciiTheme="minorHAnsi" w:hAnsiTheme="minorHAnsi"/>
          <w:szCs w:val="22"/>
        </w:rPr>
        <w:t xml:space="preserve">including, for example, </w:t>
      </w:r>
      <w:r w:rsidRPr="009D0AA2">
        <w:rPr>
          <w:rFonts w:asciiTheme="minorHAnsi" w:hAnsiTheme="minorHAnsi"/>
          <w:szCs w:val="22"/>
        </w:rPr>
        <w:t xml:space="preserve">financial reasons, </w:t>
      </w:r>
      <w:r>
        <w:rPr>
          <w:rFonts w:asciiTheme="minorHAnsi" w:hAnsiTheme="minorHAnsi"/>
          <w:szCs w:val="22"/>
        </w:rPr>
        <w:t xml:space="preserve">and reasons related to </w:t>
      </w:r>
      <w:r w:rsidRPr="009D0AA2">
        <w:rPr>
          <w:rFonts w:asciiTheme="minorHAnsi" w:hAnsiTheme="minorHAnsi"/>
          <w:szCs w:val="22"/>
        </w:rPr>
        <w:t>physical and/or emotional safety</w:t>
      </w:r>
      <w:r>
        <w:rPr>
          <w:rFonts w:asciiTheme="minorHAnsi" w:hAnsiTheme="minorHAnsi"/>
          <w:szCs w:val="22"/>
        </w:rPr>
        <w:t>.</w:t>
      </w:r>
      <w:r w:rsidR="00F178BC">
        <w:rPr>
          <w:rFonts w:asciiTheme="minorHAnsi" w:hAnsiTheme="minorHAnsi"/>
          <w:szCs w:val="22"/>
        </w:rPr>
        <w:t xml:space="preserve"> </w:t>
      </w:r>
      <w:r>
        <w:rPr>
          <w:rFonts w:asciiTheme="minorHAnsi" w:hAnsiTheme="minorHAnsi"/>
          <w:szCs w:val="22"/>
        </w:rPr>
        <w:t>As an example of financial reasons, consider a</w:t>
      </w:r>
      <w:r w:rsidRPr="009D0AA2">
        <w:rPr>
          <w:rFonts w:asciiTheme="minorHAnsi" w:hAnsiTheme="minorHAnsi"/>
          <w:szCs w:val="22"/>
        </w:rPr>
        <w:t xml:space="preserve"> victim who cannot maintain his or </w:t>
      </w:r>
      <w:r>
        <w:rPr>
          <w:rFonts w:asciiTheme="minorHAnsi" w:hAnsiTheme="minorHAnsi"/>
          <w:szCs w:val="22"/>
        </w:rPr>
        <w:t>her employment after an assault: she</w:t>
      </w:r>
      <w:r w:rsidRPr="009D0AA2">
        <w:rPr>
          <w:rFonts w:asciiTheme="minorHAnsi" w:hAnsiTheme="minorHAnsi"/>
          <w:szCs w:val="22"/>
        </w:rPr>
        <w:t xml:space="preserve"> becomes unemployed, can’t pay the rent</w:t>
      </w:r>
      <w:r>
        <w:rPr>
          <w:rFonts w:asciiTheme="minorHAnsi" w:hAnsiTheme="minorHAnsi"/>
          <w:szCs w:val="22"/>
        </w:rPr>
        <w:t>,</w:t>
      </w:r>
      <w:r w:rsidRPr="009D0AA2">
        <w:rPr>
          <w:rFonts w:asciiTheme="minorHAnsi" w:hAnsiTheme="minorHAnsi"/>
          <w:szCs w:val="22"/>
        </w:rPr>
        <w:t xml:space="preserve"> and has to move or gets evicted.</w:t>
      </w:r>
      <w:r w:rsidR="00F178BC">
        <w:rPr>
          <w:rFonts w:asciiTheme="minorHAnsi" w:hAnsiTheme="minorHAnsi"/>
          <w:szCs w:val="22"/>
        </w:rPr>
        <w:t xml:space="preserve"> </w:t>
      </w:r>
      <w:r>
        <w:rPr>
          <w:rFonts w:asciiTheme="minorHAnsi" w:hAnsiTheme="minorHAnsi"/>
          <w:szCs w:val="22"/>
        </w:rPr>
        <w:t>As an example of loss of housing for e</w:t>
      </w:r>
      <w:r w:rsidRPr="009D0AA2">
        <w:rPr>
          <w:rFonts w:asciiTheme="minorHAnsi" w:hAnsiTheme="minorHAnsi"/>
          <w:szCs w:val="22"/>
        </w:rPr>
        <w:t>motional safety</w:t>
      </w:r>
      <w:r>
        <w:rPr>
          <w:rFonts w:asciiTheme="minorHAnsi" w:hAnsiTheme="minorHAnsi"/>
          <w:szCs w:val="22"/>
        </w:rPr>
        <w:t xml:space="preserve">-related reasons, consider a victim </w:t>
      </w:r>
      <w:r w:rsidRPr="009D0AA2">
        <w:rPr>
          <w:rFonts w:asciiTheme="minorHAnsi" w:hAnsiTheme="minorHAnsi"/>
          <w:szCs w:val="22"/>
        </w:rPr>
        <w:t xml:space="preserve">who cannot remain where </w:t>
      </w:r>
      <w:r>
        <w:rPr>
          <w:rFonts w:asciiTheme="minorHAnsi" w:hAnsiTheme="minorHAnsi"/>
          <w:szCs w:val="22"/>
        </w:rPr>
        <w:t>she</w:t>
      </w:r>
      <w:r w:rsidRPr="009D0AA2">
        <w:rPr>
          <w:rFonts w:asciiTheme="minorHAnsi" w:hAnsiTheme="minorHAnsi"/>
          <w:szCs w:val="22"/>
        </w:rPr>
        <w:t xml:space="preserve"> w</w:t>
      </w:r>
      <w:r>
        <w:rPr>
          <w:rFonts w:asciiTheme="minorHAnsi" w:hAnsiTheme="minorHAnsi"/>
          <w:szCs w:val="22"/>
        </w:rPr>
        <w:t>as</w:t>
      </w:r>
      <w:r w:rsidRPr="009D0AA2">
        <w:rPr>
          <w:rFonts w:asciiTheme="minorHAnsi" w:hAnsiTheme="minorHAnsi"/>
          <w:szCs w:val="22"/>
        </w:rPr>
        <w:t xml:space="preserve"> living because it feels unsafe</w:t>
      </w:r>
      <w:r>
        <w:rPr>
          <w:rFonts w:asciiTheme="minorHAnsi" w:hAnsiTheme="minorHAnsi"/>
          <w:szCs w:val="22"/>
        </w:rPr>
        <w:t xml:space="preserve">; the assault occurred in or near </w:t>
      </w:r>
      <w:r w:rsidRPr="009D0AA2">
        <w:rPr>
          <w:rFonts w:asciiTheme="minorHAnsi" w:hAnsiTheme="minorHAnsi"/>
          <w:szCs w:val="22"/>
        </w:rPr>
        <w:t>her home</w:t>
      </w:r>
      <w:r>
        <w:rPr>
          <w:rFonts w:asciiTheme="minorHAnsi" w:hAnsiTheme="minorHAnsi"/>
          <w:szCs w:val="22"/>
        </w:rPr>
        <w:t>,</w:t>
      </w:r>
      <w:r w:rsidRPr="009D0AA2">
        <w:rPr>
          <w:rFonts w:asciiTheme="minorHAnsi" w:hAnsiTheme="minorHAnsi"/>
          <w:szCs w:val="22"/>
        </w:rPr>
        <w:t xml:space="preserve"> and remaining there is a “trigger</w:t>
      </w:r>
      <w:r>
        <w:rPr>
          <w:rFonts w:asciiTheme="minorHAnsi" w:hAnsiTheme="minorHAnsi"/>
          <w:szCs w:val="22"/>
        </w:rPr>
        <w:t>.</w:t>
      </w:r>
      <w:r w:rsidRPr="009D0AA2">
        <w:rPr>
          <w:rFonts w:asciiTheme="minorHAnsi" w:hAnsiTheme="minorHAnsi"/>
          <w:szCs w:val="22"/>
        </w:rPr>
        <w:t xml:space="preserve">” </w:t>
      </w:r>
      <w:r>
        <w:rPr>
          <w:rFonts w:asciiTheme="minorHAnsi" w:hAnsiTheme="minorHAnsi"/>
          <w:szCs w:val="22"/>
        </w:rPr>
        <w:t>If the rapist is still at large, there is a physical safety issue.</w:t>
      </w:r>
      <w:r w:rsidR="00F178BC">
        <w:rPr>
          <w:rFonts w:asciiTheme="minorHAnsi" w:hAnsiTheme="minorHAnsi"/>
          <w:szCs w:val="22"/>
        </w:rPr>
        <w:t xml:space="preserve"> </w:t>
      </w:r>
      <w:r>
        <w:rPr>
          <w:rFonts w:asciiTheme="minorHAnsi" w:hAnsiTheme="minorHAnsi"/>
          <w:szCs w:val="22"/>
        </w:rPr>
        <w:t>A</w:t>
      </w:r>
      <w:r w:rsidRPr="009D0AA2">
        <w:rPr>
          <w:rFonts w:asciiTheme="minorHAnsi" w:hAnsiTheme="minorHAnsi"/>
          <w:szCs w:val="22"/>
        </w:rPr>
        <w:t xml:space="preserve"> </w:t>
      </w:r>
      <w:r>
        <w:rPr>
          <w:rFonts w:asciiTheme="minorHAnsi" w:hAnsiTheme="minorHAnsi"/>
          <w:szCs w:val="22"/>
        </w:rPr>
        <w:t xml:space="preserve">survivor who lives in student housing who </w:t>
      </w:r>
      <w:r w:rsidRPr="009D0AA2">
        <w:rPr>
          <w:rFonts w:asciiTheme="minorHAnsi" w:hAnsiTheme="minorHAnsi"/>
          <w:szCs w:val="22"/>
        </w:rPr>
        <w:t>withdraws from school as a result of the assault lose</w:t>
      </w:r>
      <w:r>
        <w:rPr>
          <w:rFonts w:asciiTheme="minorHAnsi" w:hAnsiTheme="minorHAnsi"/>
          <w:szCs w:val="22"/>
        </w:rPr>
        <w:t>s</w:t>
      </w:r>
      <w:r w:rsidRPr="009D0AA2">
        <w:rPr>
          <w:rFonts w:asciiTheme="minorHAnsi" w:hAnsiTheme="minorHAnsi"/>
          <w:szCs w:val="22"/>
        </w:rPr>
        <w:t xml:space="preserve"> her </w:t>
      </w:r>
      <w:r>
        <w:rPr>
          <w:rFonts w:asciiTheme="minorHAnsi" w:hAnsiTheme="minorHAnsi"/>
          <w:szCs w:val="22"/>
        </w:rPr>
        <w:t xml:space="preserve">housing as a result of no longer being </w:t>
      </w:r>
      <w:r w:rsidRPr="009D0AA2">
        <w:rPr>
          <w:rFonts w:asciiTheme="minorHAnsi" w:hAnsiTheme="minorHAnsi"/>
          <w:szCs w:val="22"/>
        </w:rPr>
        <w:t xml:space="preserve">a student. </w:t>
      </w:r>
      <w:r>
        <w:rPr>
          <w:rFonts w:asciiTheme="minorHAnsi" w:hAnsiTheme="minorHAnsi"/>
          <w:szCs w:val="22"/>
        </w:rPr>
        <w:t>She may also lose her student visa, and her basis for remaining in the country.</w:t>
      </w:r>
    </w:p>
    <w:p w14:paraId="11E6C3B6" w14:textId="0E6224AE" w:rsidR="00FF312D" w:rsidRDefault="00FF312D" w:rsidP="00FF312D">
      <w:pPr>
        <w:pStyle w:val="PlainText"/>
        <w:rPr>
          <w:rFonts w:asciiTheme="minorHAnsi" w:hAnsiTheme="minorHAnsi"/>
          <w:szCs w:val="22"/>
        </w:rPr>
      </w:pPr>
      <w:r w:rsidRPr="009D0AA2">
        <w:rPr>
          <w:rFonts w:asciiTheme="minorHAnsi" w:hAnsiTheme="minorHAnsi"/>
          <w:szCs w:val="22"/>
        </w:rPr>
        <w:t xml:space="preserve">The </w:t>
      </w:r>
      <w:r>
        <w:rPr>
          <w:rFonts w:asciiTheme="minorHAnsi" w:hAnsiTheme="minorHAnsi"/>
          <w:szCs w:val="22"/>
        </w:rPr>
        <w:t>sexual assault</w:t>
      </w:r>
      <w:r w:rsidRPr="009D0AA2">
        <w:rPr>
          <w:rFonts w:asciiTheme="minorHAnsi" w:hAnsiTheme="minorHAnsi"/>
          <w:szCs w:val="22"/>
        </w:rPr>
        <w:t xml:space="preserve"> survivor population we’re working with right now face</w:t>
      </w:r>
      <w:r>
        <w:rPr>
          <w:rFonts w:asciiTheme="minorHAnsi" w:hAnsiTheme="minorHAnsi"/>
          <w:szCs w:val="22"/>
        </w:rPr>
        <w:t>s</w:t>
      </w:r>
      <w:r w:rsidRPr="009D0AA2">
        <w:rPr>
          <w:rFonts w:asciiTheme="minorHAnsi" w:hAnsiTheme="minorHAnsi"/>
          <w:szCs w:val="22"/>
        </w:rPr>
        <w:t xml:space="preserve"> enormous barriers to achieving permanent housing.</w:t>
      </w:r>
      <w:r w:rsidR="00F178BC">
        <w:rPr>
          <w:rFonts w:asciiTheme="minorHAnsi" w:hAnsiTheme="minorHAnsi"/>
          <w:szCs w:val="22"/>
        </w:rPr>
        <w:t xml:space="preserve"> </w:t>
      </w:r>
      <w:r w:rsidRPr="009D0AA2">
        <w:rPr>
          <w:rFonts w:asciiTheme="minorHAnsi" w:hAnsiTheme="minorHAnsi"/>
          <w:szCs w:val="22"/>
        </w:rPr>
        <w:t>The</w:t>
      </w:r>
      <w:r>
        <w:rPr>
          <w:rFonts w:asciiTheme="minorHAnsi" w:hAnsiTheme="minorHAnsi"/>
          <w:szCs w:val="22"/>
        </w:rPr>
        <w:t>y have</w:t>
      </w:r>
      <w:r w:rsidRPr="009D0AA2">
        <w:rPr>
          <w:rFonts w:asciiTheme="minorHAnsi" w:hAnsiTheme="minorHAnsi"/>
          <w:szCs w:val="22"/>
        </w:rPr>
        <w:t xml:space="preserve"> significant histories of substance abuse, mental illness, violence and victimization.</w:t>
      </w:r>
      <w:r w:rsidR="00F178BC">
        <w:rPr>
          <w:rFonts w:asciiTheme="minorHAnsi" w:hAnsiTheme="minorHAnsi"/>
          <w:szCs w:val="22"/>
        </w:rPr>
        <w:t xml:space="preserve"> </w:t>
      </w:r>
      <w:r>
        <w:rPr>
          <w:rFonts w:asciiTheme="minorHAnsi" w:hAnsiTheme="minorHAnsi"/>
          <w:szCs w:val="22"/>
        </w:rPr>
        <w:t>O</w:t>
      </w:r>
      <w:r w:rsidRPr="009D0AA2">
        <w:rPr>
          <w:rFonts w:asciiTheme="minorHAnsi" w:hAnsiTheme="minorHAnsi"/>
          <w:szCs w:val="22"/>
        </w:rPr>
        <w:t>ne of the significant difference</w:t>
      </w:r>
      <w:r>
        <w:rPr>
          <w:rFonts w:asciiTheme="minorHAnsi" w:hAnsiTheme="minorHAnsi"/>
          <w:szCs w:val="22"/>
        </w:rPr>
        <w:t>s between this population and</w:t>
      </w:r>
      <w:r w:rsidRPr="009D0AA2">
        <w:rPr>
          <w:rFonts w:asciiTheme="minorHAnsi" w:hAnsiTheme="minorHAnsi"/>
          <w:szCs w:val="22"/>
        </w:rPr>
        <w:t xml:space="preserve"> persons fleeing a particular instance of domestic violence or assault, is the chronic nature of their homelessness.</w:t>
      </w:r>
      <w:r w:rsidR="00F178BC">
        <w:rPr>
          <w:rFonts w:asciiTheme="minorHAnsi" w:hAnsiTheme="minorHAnsi"/>
          <w:szCs w:val="22"/>
        </w:rPr>
        <w:t xml:space="preserve"> </w:t>
      </w:r>
      <w:r w:rsidRPr="009D0AA2">
        <w:rPr>
          <w:rFonts w:asciiTheme="minorHAnsi" w:hAnsiTheme="minorHAnsi"/>
          <w:szCs w:val="22"/>
        </w:rPr>
        <w:t>Child sexual abuse and/or domestic violence may have led to their homelessness, and while on the street the victimization continue</w:t>
      </w:r>
      <w:r>
        <w:rPr>
          <w:rFonts w:asciiTheme="minorHAnsi" w:hAnsiTheme="minorHAnsi"/>
          <w:szCs w:val="22"/>
        </w:rPr>
        <w:t>d</w:t>
      </w:r>
      <w:r w:rsidRPr="009D0AA2">
        <w:rPr>
          <w:rFonts w:asciiTheme="minorHAnsi" w:hAnsiTheme="minorHAnsi"/>
          <w:szCs w:val="22"/>
        </w:rPr>
        <w:t>, in addition to the other challenges.</w:t>
      </w:r>
      <w:r w:rsidR="00F178BC">
        <w:rPr>
          <w:rFonts w:asciiTheme="minorHAnsi" w:hAnsiTheme="minorHAnsi"/>
          <w:szCs w:val="22"/>
        </w:rPr>
        <w:t xml:space="preserve"> </w:t>
      </w:r>
      <w:r w:rsidRPr="009D0AA2">
        <w:rPr>
          <w:rFonts w:asciiTheme="minorHAnsi" w:hAnsiTheme="minorHAnsi"/>
          <w:szCs w:val="22"/>
        </w:rPr>
        <w:t>Th</w:t>
      </w:r>
      <w:r>
        <w:rPr>
          <w:rFonts w:asciiTheme="minorHAnsi" w:hAnsiTheme="minorHAnsi"/>
          <w:szCs w:val="22"/>
        </w:rPr>
        <w:t>ese</w:t>
      </w:r>
      <w:r w:rsidRPr="009D0AA2">
        <w:rPr>
          <w:rFonts w:asciiTheme="minorHAnsi" w:hAnsiTheme="minorHAnsi"/>
          <w:szCs w:val="22"/>
        </w:rPr>
        <w:t xml:space="preserve"> chronically homeless </w:t>
      </w:r>
      <w:r>
        <w:rPr>
          <w:rFonts w:asciiTheme="minorHAnsi" w:hAnsiTheme="minorHAnsi"/>
          <w:szCs w:val="22"/>
        </w:rPr>
        <w:t xml:space="preserve">women </w:t>
      </w:r>
      <w:r w:rsidRPr="009D0AA2">
        <w:rPr>
          <w:rFonts w:asciiTheme="minorHAnsi" w:hAnsiTheme="minorHAnsi"/>
          <w:szCs w:val="22"/>
        </w:rPr>
        <w:t>are not seeking help from DV providers. That's not their community, in a sense.</w:t>
      </w:r>
      <w:r w:rsidR="00F178BC">
        <w:rPr>
          <w:rFonts w:asciiTheme="minorHAnsi" w:hAnsiTheme="minorHAnsi"/>
          <w:szCs w:val="22"/>
        </w:rPr>
        <w:t xml:space="preserve"> </w:t>
      </w:r>
    </w:p>
    <w:p w14:paraId="5CEECAAD" w14:textId="5690D49B" w:rsidR="00FF312D" w:rsidRDefault="00FF312D" w:rsidP="00FF312D">
      <w:pPr>
        <w:pStyle w:val="PlainText"/>
        <w:rPr>
          <w:rFonts w:asciiTheme="minorHAnsi" w:hAnsiTheme="minorHAnsi"/>
          <w:szCs w:val="22"/>
        </w:rPr>
      </w:pPr>
      <w:r>
        <w:rPr>
          <w:rFonts w:asciiTheme="minorHAnsi" w:hAnsiTheme="minorHAnsi"/>
          <w:szCs w:val="22"/>
        </w:rPr>
        <w:t>When sexual assault is perpetrated by an intimate partner as one more means of control, all of the traditional approaches -- the power and control wheel, safety planning focused around staying safe around a partner, and knowing how to get out of the house with the things you need -- absolutely make sense.</w:t>
      </w:r>
      <w:r w:rsidR="00F178BC">
        <w:rPr>
          <w:rFonts w:asciiTheme="minorHAnsi" w:hAnsiTheme="minorHAnsi"/>
          <w:szCs w:val="22"/>
        </w:rPr>
        <w:t xml:space="preserve"> </w:t>
      </w:r>
    </w:p>
    <w:p w14:paraId="4FE22A1C" w14:textId="77777777" w:rsidR="00FF312D" w:rsidRPr="009D0AA2" w:rsidRDefault="00FF312D" w:rsidP="00FF312D">
      <w:pPr>
        <w:pStyle w:val="PlainText"/>
        <w:rPr>
          <w:rFonts w:asciiTheme="minorHAnsi" w:hAnsiTheme="minorHAnsi"/>
          <w:szCs w:val="22"/>
        </w:rPr>
      </w:pPr>
      <w:r>
        <w:rPr>
          <w:rFonts w:asciiTheme="minorHAnsi" w:hAnsiTheme="minorHAnsi"/>
          <w:szCs w:val="22"/>
        </w:rPr>
        <w:t xml:space="preserve">When a survivor is homeless because she was </w:t>
      </w:r>
      <w:r w:rsidRPr="009D0AA2">
        <w:rPr>
          <w:rFonts w:asciiTheme="minorHAnsi" w:hAnsiTheme="minorHAnsi"/>
          <w:szCs w:val="22"/>
        </w:rPr>
        <w:t xml:space="preserve">raped by someone with whom </w:t>
      </w:r>
      <w:r>
        <w:rPr>
          <w:rFonts w:asciiTheme="minorHAnsi" w:hAnsiTheme="minorHAnsi"/>
          <w:szCs w:val="22"/>
        </w:rPr>
        <w:t xml:space="preserve">she has never had an intimate “relationship," or if she has been homeless and is raped by such a person, the focus on </w:t>
      </w:r>
      <w:r w:rsidRPr="009D0AA2">
        <w:rPr>
          <w:rFonts w:asciiTheme="minorHAnsi" w:hAnsiTheme="minorHAnsi"/>
          <w:szCs w:val="22"/>
        </w:rPr>
        <w:t xml:space="preserve">the power and control wheel, the abuser and the cycle of violence, </w:t>
      </w:r>
      <w:r>
        <w:rPr>
          <w:rFonts w:asciiTheme="minorHAnsi" w:hAnsiTheme="minorHAnsi"/>
          <w:szCs w:val="22"/>
        </w:rPr>
        <w:t xml:space="preserve">and </w:t>
      </w:r>
      <w:r w:rsidRPr="009D0AA2">
        <w:rPr>
          <w:rFonts w:asciiTheme="minorHAnsi" w:hAnsiTheme="minorHAnsi"/>
          <w:szCs w:val="22"/>
        </w:rPr>
        <w:t xml:space="preserve">safety planning </w:t>
      </w:r>
      <w:r>
        <w:rPr>
          <w:rFonts w:asciiTheme="minorHAnsi" w:hAnsiTheme="minorHAnsi"/>
          <w:szCs w:val="22"/>
        </w:rPr>
        <w:t xml:space="preserve">around </w:t>
      </w:r>
      <w:r w:rsidRPr="009D0AA2">
        <w:rPr>
          <w:rFonts w:asciiTheme="minorHAnsi" w:hAnsiTheme="minorHAnsi"/>
          <w:szCs w:val="22"/>
        </w:rPr>
        <w:t>try</w:t>
      </w:r>
      <w:r>
        <w:rPr>
          <w:rFonts w:asciiTheme="minorHAnsi" w:hAnsiTheme="minorHAnsi"/>
          <w:szCs w:val="22"/>
        </w:rPr>
        <w:t>ing to</w:t>
      </w:r>
      <w:r w:rsidRPr="009D0AA2">
        <w:rPr>
          <w:rFonts w:asciiTheme="minorHAnsi" w:hAnsiTheme="minorHAnsi"/>
          <w:szCs w:val="22"/>
        </w:rPr>
        <w:t xml:space="preserve"> stay safe from an abusive partner</w:t>
      </w:r>
      <w:r>
        <w:rPr>
          <w:rFonts w:asciiTheme="minorHAnsi" w:hAnsiTheme="minorHAnsi"/>
          <w:szCs w:val="22"/>
        </w:rPr>
        <w:t xml:space="preserve"> isn't really relevant.</w:t>
      </w:r>
    </w:p>
    <w:p w14:paraId="32765727" w14:textId="6568588E"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I think OVW has done a terrific job structuring </w:t>
      </w:r>
      <w:r>
        <w:rPr>
          <w:rFonts w:asciiTheme="minorHAnsi" w:hAnsiTheme="minorHAnsi"/>
          <w:szCs w:val="22"/>
        </w:rPr>
        <w:t>its annual</w:t>
      </w:r>
      <w:r w:rsidRPr="009D0AA2">
        <w:rPr>
          <w:rFonts w:asciiTheme="minorHAnsi" w:hAnsiTheme="minorHAnsi"/>
          <w:szCs w:val="22"/>
        </w:rPr>
        <w:t xml:space="preserve"> </w:t>
      </w:r>
      <w:r>
        <w:rPr>
          <w:rFonts w:asciiTheme="minorHAnsi" w:hAnsiTheme="minorHAnsi"/>
          <w:szCs w:val="22"/>
        </w:rPr>
        <w:t xml:space="preserve">TH grant proposal </w:t>
      </w:r>
      <w:r w:rsidRPr="009D0AA2">
        <w:rPr>
          <w:rFonts w:asciiTheme="minorHAnsi" w:hAnsiTheme="minorHAnsi"/>
          <w:szCs w:val="22"/>
        </w:rPr>
        <w:t xml:space="preserve">solicitations to make it clear that domestic violence and sexual assault are not the </w:t>
      </w:r>
      <w:r w:rsidRPr="007B0170">
        <w:rPr>
          <w:rFonts w:asciiTheme="minorHAnsi" w:hAnsiTheme="minorHAnsi"/>
          <w:szCs w:val="22"/>
        </w:rPr>
        <w:t xml:space="preserve">same thing, and to encourage grant recipients to expand and </w:t>
      </w:r>
      <w:r w:rsidRPr="007B0170">
        <w:rPr>
          <w:rFonts w:asciiTheme="minorHAnsi" w:hAnsiTheme="minorHAnsi"/>
          <w:szCs w:val="22"/>
        </w:rPr>
        <w:lastRenderedPageBreak/>
        <w:t>develop their services for sexual assault survivors. But it will take many years for that to really take root. The investment has to continue.</w:t>
      </w:r>
      <w:r w:rsidR="00F178BC">
        <w:rPr>
          <w:rFonts w:asciiTheme="minorHAnsi" w:hAnsiTheme="minorHAnsi"/>
          <w:szCs w:val="22"/>
        </w:rPr>
        <w:t xml:space="preserve"> </w:t>
      </w:r>
    </w:p>
    <w:p w14:paraId="00FA4AFD" w14:textId="74A788A9" w:rsidR="00FF312D" w:rsidRDefault="00FF312D" w:rsidP="00FF312D">
      <w:pPr>
        <w:pStyle w:val="PlainText"/>
        <w:rPr>
          <w:rFonts w:asciiTheme="minorHAnsi" w:hAnsiTheme="minorHAnsi"/>
          <w:szCs w:val="22"/>
        </w:rPr>
      </w:pPr>
      <w:r>
        <w:rPr>
          <w:rFonts w:asciiTheme="minorHAnsi" w:hAnsiTheme="minorHAnsi"/>
          <w:szCs w:val="22"/>
        </w:rPr>
        <w:t>So how do we build capacity to meet sexual assault</w:t>
      </w:r>
      <w:r w:rsidRPr="009D0AA2">
        <w:rPr>
          <w:rFonts w:asciiTheme="minorHAnsi" w:hAnsiTheme="minorHAnsi"/>
          <w:szCs w:val="22"/>
        </w:rPr>
        <w:t xml:space="preserve"> survivors’ </w:t>
      </w:r>
      <w:r>
        <w:rPr>
          <w:rFonts w:asciiTheme="minorHAnsi" w:hAnsiTheme="minorHAnsi"/>
          <w:szCs w:val="22"/>
        </w:rPr>
        <w:t>transitional housing needs?</w:t>
      </w:r>
      <w:r w:rsidR="00F178BC">
        <w:rPr>
          <w:rFonts w:asciiTheme="minorHAnsi" w:hAnsiTheme="minorHAnsi"/>
          <w:szCs w:val="22"/>
        </w:rPr>
        <w:t xml:space="preserve"> </w:t>
      </w:r>
      <w:r>
        <w:rPr>
          <w:rFonts w:asciiTheme="minorHAnsi" w:hAnsiTheme="minorHAnsi"/>
          <w:szCs w:val="22"/>
        </w:rPr>
        <w:t>M</w:t>
      </w:r>
      <w:r w:rsidRPr="009D0AA2">
        <w:rPr>
          <w:rFonts w:asciiTheme="minorHAnsi" w:hAnsiTheme="minorHAnsi"/>
          <w:szCs w:val="22"/>
        </w:rPr>
        <w:t>y first thought is that we need many different models.</w:t>
      </w:r>
      <w:r w:rsidR="00F178BC">
        <w:rPr>
          <w:rFonts w:asciiTheme="minorHAnsi" w:hAnsiTheme="minorHAnsi"/>
          <w:szCs w:val="22"/>
        </w:rPr>
        <w:t xml:space="preserve"> </w:t>
      </w:r>
      <w:r w:rsidRPr="009D0AA2">
        <w:rPr>
          <w:rFonts w:asciiTheme="minorHAnsi" w:hAnsiTheme="minorHAnsi"/>
          <w:szCs w:val="22"/>
        </w:rPr>
        <w:t>A</w:t>
      </w:r>
      <w:r>
        <w:rPr>
          <w:rFonts w:asciiTheme="minorHAnsi" w:hAnsiTheme="minorHAnsi"/>
          <w:szCs w:val="22"/>
        </w:rPr>
        <w:t xml:space="preserve">nd the changes and improvements </w:t>
      </w:r>
      <w:r w:rsidRPr="009D0AA2">
        <w:rPr>
          <w:rFonts w:asciiTheme="minorHAnsi" w:hAnsiTheme="minorHAnsi"/>
          <w:szCs w:val="22"/>
        </w:rPr>
        <w:t xml:space="preserve">that we pursue </w:t>
      </w:r>
      <w:r>
        <w:rPr>
          <w:rFonts w:asciiTheme="minorHAnsi" w:hAnsiTheme="minorHAnsi"/>
          <w:szCs w:val="22"/>
        </w:rPr>
        <w:t xml:space="preserve">need to </w:t>
      </w:r>
      <w:r w:rsidRPr="009D0AA2">
        <w:rPr>
          <w:rFonts w:asciiTheme="minorHAnsi" w:hAnsiTheme="minorHAnsi"/>
          <w:szCs w:val="22"/>
        </w:rPr>
        <w:t xml:space="preserve">reflect the realities of existing programs’ capacity, funding limitations, the scarcity of affordable housing, etc. </w:t>
      </w:r>
    </w:p>
    <w:p w14:paraId="1D1B7AE5" w14:textId="765C474B" w:rsidR="00FF312D" w:rsidRDefault="00FF312D" w:rsidP="00FF312D">
      <w:pPr>
        <w:pStyle w:val="PlainText"/>
        <w:rPr>
          <w:rFonts w:asciiTheme="minorHAnsi" w:hAnsiTheme="minorHAnsi"/>
          <w:szCs w:val="22"/>
        </w:rPr>
      </w:pPr>
      <w:r w:rsidRPr="009D0AA2">
        <w:rPr>
          <w:rFonts w:asciiTheme="minorHAnsi" w:hAnsiTheme="minorHAnsi"/>
          <w:szCs w:val="22"/>
        </w:rPr>
        <w:t>In some communities</w:t>
      </w:r>
      <w:r>
        <w:rPr>
          <w:rFonts w:asciiTheme="minorHAnsi" w:hAnsiTheme="minorHAnsi"/>
          <w:szCs w:val="22"/>
        </w:rPr>
        <w:t>,</w:t>
      </w:r>
      <w:r w:rsidRPr="009D0AA2">
        <w:rPr>
          <w:rFonts w:asciiTheme="minorHAnsi" w:hAnsiTheme="minorHAnsi"/>
          <w:szCs w:val="22"/>
        </w:rPr>
        <w:t xml:space="preserve"> perhaps it makes sense to consider restructuring DV shelters and transitional housing programs so that they are better equipped to address the needs of survivors of non-intimate partner sexual assault.</w:t>
      </w:r>
      <w:r w:rsidR="00F178BC">
        <w:rPr>
          <w:rFonts w:asciiTheme="minorHAnsi" w:hAnsiTheme="minorHAnsi"/>
          <w:szCs w:val="22"/>
        </w:rPr>
        <w:t xml:space="preserve"> </w:t>
      </w:r>
      <w:r w:rsidRPr="009D0AA2">
        <w:rPr>
          <w:rFonts w:asciiTheme="minorHAnsi" w:hAnsiTheme="minorHAnsi"/>
          <w:szCs w:val="22"/>
        </w:rPr>
        <w:t>In rural and other areas where the DV-focused shelters and transitional programs are already struggling for funding, for example, it</w:t>
      </w:r>
      <w:r>
        <w:rPr>
          <w:rFonts w:asciiTheme="minorHAnsi" w:hAnsiTheme="minorHAnsi"/>
          <w:szCs w:val="22"/>
        </w:rPr>
        <w:t xml:space="preserve"> may be</w:t>
      </w:r>
      <w:r w:rsidRPr="009D0AA2">
        <w:rPr>
          <w:rFonts w:asciiTheme="minorHAnsi" w:hAnsiTheme="minorHAnsi"/>
          <w:szCs w:val="22"/>
        </w:rPr>
        <w:t xml:space="preserve"> unrealistic to think that there will be funding or capacity to support a second system of emergency housing specifically for survivors of non-intimate partner sexual assault. So, we need to give serious thought about how to address the transitional housing needs of these survivors</w:t>
      </w:r>
      <w:r>
        <w:rPr>
          <w:rFonts w:asciiTheme="minorHAnsi" w:hAnsiTheme="minorHAnsi"/>
          <w:szCs w:val="22"/>
        </w:rPr>
        <w:t>, and whether they can be met by the same program, by different programs sponsored by the same organization, or by different organizations.</w:t>
      </w:r>
      <w:r w:rsidR="00F178BC">
        <w:rPr>
          <w:rFonts w:asciiTheme="minorHAnsi" w:hAnsiTheme="minorHAnsi"/>
          <w:szCs w:val="22"/>
        </w:rPr>
        <w:t xml:space="preserve"> </w:t>
      </w:r>
      <w:r w:rsidRPr="009D0AA2">
        <w:rPr>
          <w:rFonts w:asciiTheme="minorHAnsi" w:hAnsiTheme="minorHAnsi"/>
          <w:szCs w:val="22"/>
        </w:rPr>
        <w:t>And</w:t>
      </w:r>
      <w:r w:rsidR="00D514C7">
        <w:rPr>
          <w:rFonts w:asciiTheme="minorHAnsi" w:hAnsiTheme="minorHAnsi"/>
          <w:szCs w:val="22"/>
        </w:rPr>
        <w:t>,</w:t>
      </w:r>
      <w:r w:rsidRPr="009D0AA2">
        <w:rPr>
          <w:rFonts w:asciiTheme="minorHAnsi" w:hAnsiTheme="minorHAnsi"/>
          <w:szCs w:val="22"/>
        </w:rPr>
        <w:t xml:space="preserve"> of cours</w:t>
      </w:r>
      <w:r>
        <w:rPr>
          <w:rFonts w:asciiTheme="minorHAnsi" w:hAnsiTheme="minorHAnsi"/>
          <w:szCs w:val="22"/>
        </w:rPr>
        <w:t>e</w:t>
      </w:r>
      <w:r w:rsidR="00D514C7">
        <w:rPr>
          <w:rFonts w:asciiTheme="minorHAnsi" w:hAnsiTheme="minorHAnsi"/>
          <w:szCs w:val="22"/>
        </w:rPr>
        <w:t>,</w:t>
      </w:r>
      <w:r>
        <w:rPr>
          <w:rFonts w:asciiTheme="minorHAnsi" w:hAnsiTheme="minorHAnsi"/>
          <w:szCs w:val="22"/>
        </w:rPr>
        <w:t xml:space="preserve"> we need the survivors’ input. (For example, </w:t>
      </w:r>
      <w:r>
        <w:t>w</w:t>
      </w:r>
      <w:r w:rsidRPr="00FE668A">
        <w:t>hen we were creating our poster to convey the message to sexual assault (SA) survivors experiencing homelessness that they are not invisible and that a program operated by a local partner was a “safe space” in which to disclose their experience of sexual assault, the SA survivors’ input was invaluable.</w:t>
      </w:r>
      <w:r>
        <w:t>)</w:t>
      </w:r>
    </w:p>
    <w:p w14:paraId="42465266" w14:textId="7046BB65" w:rsidR="00FF312D" w:rsidRPr="009D0AA2" w:rsidRDefault="00FF312D" w:rsidP="00FF312D">
      <w:pPr>
        <w:pStyle w:val="PlainText"/>
        <w:rPr>
          <w:rFonts w:asciiTheme="minorHAnsi" w:hAnsiTheme="minorHAnsi"/>
          <w:szCs w:val="22"/>
        </w:rPr>
      </w:pPr>
      <w:r>
        <w:rPr>
          <w:rFonts w:asciiTheme="minorHAnsi" w:hAnsiTheme="minorHAnsi"/>
          <w:szCs w:val="22"/>
        </w:rPr>
        <w:t>T</w:t>
      </w:r>
      <w:r w:rsidRPr="009D0AA2">
        <w:rPr>
          <w:rFonts w:asciiTheme="minorHAnsi" w:hAnsiTheme="minorHAnsi"/>
          <w:szCs w:val="22"/>
        </w:rPr>
        <w:t>he push to combine programs and make them more multi-</w:t>
      </w:r>
      <w:r>
        <w:rPr>
          <w:rFonts w:asciiTheme="minorHAnsi" w:hAnsiTheme="minorHAnsi"/>
          <w:szCs w:val="22"/>
        </w:rPr>
        <w:t>focused</w:t>
      </w:r>
      <w:r w:rsidRPr="009D0AA2">
        <w:rPr>
          <w:rFonts w:asciiTheme="minorHAnsi" w:hAnsiTheme="minorHAnsi"/>
          <w:szCs w:val="22"/>
        </w:rPr>
        <w:t xml:space="preserve"> concerns me.</w:t>
      </w:r>
      <w:r w:rsidR="00F178BC">
        <w:rPr>
          <w:rFonts w:asciiTheme="minorHAnsi" w:hAnsiTheme="minorHAnsi"/>
          <w:szCs w:val="22"/>
        </w:rPr>
        <w:t xml:space="preserve"> </w:t>
      </w:r>
      <w:r w:rsidRPr="009D0AA2">
        <w:rPr>
          <w:rFonts w:asciiTheme="minorHAnsi" w:hAnsiTheme="minorHAnsi"/>
          <w:szCs w:val="22"/>
        </w:rPr>
        <w:t>I’m aware that in a number of states, funders are encouraging victim service providers toward consolidation.</w:t>
      </w:r>
      <w:r w:rsidR="00F178BC">
        <w:rPr>
          <w:rFonts w:asciiTheme="minorHAnsi" w:hAnsiTheme="minorHAnsi"/>
          <w:szCs w:val="22"/>
        </w:rPr>
        <w:t xml:space="preserve"> </w:t>
      </w:r>
      <w:r w:rsidRPr="009D0AA2">
        <w:rPr>
          <w:rFonts w:asciiTheme="minorHAnsi" w:hAnsiTheme="minorHAnsi"/>
          <w:szCs w:val="22"/>
        </w:rPr>
        <w:t>From the sexual violence provider perspective, this is worrisome because there's evidence that the more multi-serviced an organization is, the more diluted SA services become and thus the more SA survivors are likely to go under-</w:t>
      </w:r>
      <w:r>
        <w:rPr>
          <w:rFonts w:asciiTheme="minorHAnsi" w:hAnsiTheme="minorHAnsi"/>
          <w:szCs w:val="22"/>
        </w:rPr>
        <w:t>served or unserve</w:t>
      </w:r>
      <w:r w:rsidRPr="009D0AA2">
        <w:rPr>
          <w:rFonts w:asciiTheme="minorHAnsi" w:hAnsiTheme="minorHAnsi"/>
          <w:szCs w:val="22"/>
        </w:rPr>
        <w:t>d.</w:t>
      </w:r>
      <w:r w:rsidR="00F178BC">
        <w:rPr>
          <w:rFonts w:asciiTheme="minorHAnsi" w:hAnsiTheme="minorHAnsi"/>
          <w:szCs w:val="22"/>
        </w:rPr>
        <w:t xml:space="preserve"> </w:t>
      </w:r>
      <w:r w:rsidRPr="009D0AA2">
        <w:rPr>
          <w:rFonts w:asciiTheme="minorHAnsi" w:hAnsiTheme="minorHAnsi"/>
          <w:szCs w:val="22"/>
        </w:rPr>
        <w:t xml:space="preserve">Too many programs barely have the resources to do the work they're already doing; to think they have the capacity to develop a whole other </w:t>
      </w:r>
      <w:r>
        <w:rPr>
          <w:rFonts w:asciiTheme="minorHAnsi" w:hAnsiTheme="minorHAnsi"/>
          <w:szCs w:val="22"/>
        </w:rPr>
        <w:t>capacity</w:t>
      </w:r>
      <w:r w:rsidRPr="009D0AA2">
        <w:rPr>
          <w:rFonts w:asciiTheme="minorHAnsi" w:hAnsiTheme="minorHAnsi"/>
          <w:szCs w:val="22"/>
        </w:rPr>
        <w:t xml:space="preserve"> is unrealistic.</w:t>
      </w:r>
      <w:r w:rsidR="00F178BC">
        <w:rPr>
          <w:rFonts w:asciiTheme="minorHAnsi" w:hAnsiTheme="minorHAnsi"/>
          <w:szCs w:val="22"/>
        </w:rPr>
        <w:t xml:space="preserve"> </w:t>
      </w:r>
    </w:p>
    <w:p w14:paraId="1ED3E2AB" w14:textId="0364EE77" w:rsidR="00FF312D" w:rsidRPr="009D0AA2" w:rsidRDefault="00FF312D" w:rsidP="00FF312D">
      <w:pPr>
        <w:pStyle w:val="PlainText"/>
        <w:rPr>
          <w:rFonts w:asciiTheme="minorHAnsi" w:hAnsiTheme="minorHAnsi"/>
          <w:szCs w:val="22"/>
        </w:rPr>
      </w:pPr>
      <w:r w:rsidRPr="009D0AA2">
        <w:rPr>
          <w:rFonts w:asciiTheme="minorHAnsi" w:hAnsiTheme="minorHAnsi"/>
          <w:szCs w:val="22"/>
        </w:rPr>
        <w:t>In my experience, when DV programs respond by attempting to incorporate sexual assault services it rarely results in a comprehensive, integrated approach. The folks doing the DV work are already stretched so thin. The additional time and resources and support it takes to broaden the scope of expertise and services when you’re already overtaxed are hard to come by.</w:t>
      </w:r>
      <w:r w:rsidR="00F178BC">
        <w:rPr>
          <w:rFonts w:asciiTheme="minorHAnsi" w:hAnsiTheme="minorHAnsi"/>
          <w:szCs w:val="22"/>
        </w:rPr>
        <w:t xml:space="preserve"> </w:t>
      </w:r>
    </w:p>
    <w:p w14:paraId="41AB808E" w14:textId="0A6A6F19" w:rsidR="00FF312D" w:rsidRDefault="00FF312D" w:rsidP="00FF312D">
      <w:pPr>
        <w:pStyle w:val="PlainText"/>
        <w:rPr>
          <w:rFonts w:asciiTheme="minorHAnsi" w:hAnsiTheme="minorHAnsi"/>
          <w:szCs w:val="22"/>
        </w:rPr>
      </w:pPr>
      <w:r>
        <w:rPr>
          <w:rFonts w:asciiTheme="minorHAnsi" w:hAnsiTheme="minorHAnsi"/>
          <w:szCs w:val="22"/>
        </w:rPr>
        <w:t>If a DV-focused program claims to also serve non-DV-related sexual assault survivors, but doesn't have the expertise and capacity, that's a problem.</w:t>
      </w:r>
      <w:r w:rsidR="00F178BC">
        <w:rPr>
          <w:rFonts w:asciiTheme="minorHAnsi" w:hAnsiTheme="minorHAnsi"/>
          <w:szCs w:val="22"/>
        </w:rPr>
        <w:t xml:space="preserve"> </w:t>
      </w:r>
      <w:r w:rsidRPr="009D0AA2">
        <w:rPr>
          <w:rFonts w:asciiTheme="minorHAnsi" w:hAnsiTheme="minorHAnsi"/>
          <w:szCs w:val="22"/>
        </w:rPr>
        <w:t>My message to the folks that I work with is: “say what you do, and do what you say.” There's no shame in being DV alone or being SA alone.</w:t>
      </w:r>
      <w:r w:rsidR="00F178BC">
        <w:rPr>
          <w:rFonts w:asciiTheme="minorHAnsi" w:hAnsiTheme="minorHAnsi"/>
          <w:szCs w:val="22"/>
        </w:rPr>
        <w:t xml:space="preserve"> </w:t>
      </w:r>
      <w:r w:rsidRPr="009D0AA2">
        <w:rPr>
          <w:rFonts w:asciiTheme="minorHAnsi" w:hAnsiTheme="minorHAnsi"/>
          <w:szCs w:val="22"/>
        </w:rPr>
        <w:t>Each of us should have the capacity and expertise to do what we're doing.</w:t>
      </w:r>
      <w:r w:rsidR="00F178BC">
        <w:rPr>
          <w:rFonts w:asciiTheme="minorHAnsi" w:hAnsiTheme="minorHAnsi"/>
          <w:szCs w:val="22"/>
        </w:rPr>
        <w:t xml:space="preserve"> </w:t>
      </w:r>
      <w:r w:rsidRPr="009D0AA2">
        <w:rPr>
          <w:rFonts w:asciiTheme="minorHAnsi" w:hAnsiTheme="minorHAnsi"/>
          <w:szCs w:val="22"/>
        </w:rPr>
        <w:t xml:space="preserve">Not everyone has to do everything, but we need to make sure that we've got </w:t>
      </w:r>
      <w:r>
        <w:rPr>
          <w:rFonts w:asciiTheme="minorHAnsi" w:hAnsiTheme="minorHAnsi"/>
          <w:szCs w:val="22"/>
        </w:rPr>
        <w:t>the</w:t>
      </w:r>
      <w:r w:rsidRPr="009D0AA2">
        <w:rPr>
          <w:rFonts w:asciiTheme="minorHAnsi" w:hAnsiTheme="minorHAnsi"/>
          <w:szCs w:val="22"/>
        </w:rPr>
        <w:t xml:space="preserve"> bases covered. </w:t>
      </w:r>
      <w:r>
        <w:rPr>
          <w:rFonts w:asciiTheme="minorHAnsi" w:hAnsiTheme="minorHAnsi"/>
          <w:szCs w:val="22"/>
        </w:rPr>
        <w:t>I</w:t>
      </w:r>
      <w:r w:rsidRPr="009D0AA2">
        <w:rPr>
          <w:rFonts w:asciiTheme="minorHAnsi" w:hAnsiTheme="minorHAnsi"/>
          <w:szCs w:val="22"/>
        </w:rPr>
        <w:t>f the only program serving survivors in a 300 mile radius was DV</w:t>
      </w:r>
      <w:r>
        <w:rPr>
          <w:rFonts w:asciiTheme="minorHAnsi" w:hAnsiTheme="minorHAnsi"/>
          <w:szCs w:val="22"/>
        </w:rPr>
        <w:t>-focused and had absolutely no</w:t>
      </w:r>
      <w:r w:rsidRPr="009D0AA2">
        <w:rPr>
          <w:rFonts w:asciiTheme="minorHAnsi" w:hAnsiTheme="minorHAnsi"/>
          <w:szCs w:val="22"/>
        </w:rPr>
        <w:t xml:space="preserve"> expertise </w:t>
      </w:r>
      <w:r>
        <w:rPr>
          <w:rFonts w:asciiTheme="minorHAnsi" w:hAnsiTheme="minorHAnsi"/>
          <w:szCs w:val="22"/>
        </w:rPr>
        <w:t>in working with non-DV-related sexual assault survivors, that would be a problem.</w:t>
      </w:r>
      <w:r w:rsidRPr="009D0AA2">
        <w:rPr>
          <w:rFonts w:asciiTheme="minorHAnsi" w:hAnsiTheme="minorHAnsi"/>
          <w:szCs w:val="22"/>
        </w:rPr>
        <w:t xml:space="preserve"> But it would also be </w:t>
      </w:r>
      <w:r>
        <w:rPr>
          <w:rFonts w:asciiTheme="minorHAnsi" w:hAnsiTheme="minorHAnsi"/>
          <w:szCs w:val="22"/>
        </w:rPr>
        <w:t>a problem if a program claimed to be prepared to address both populations without having the expertise to do so</w:t>
      </w:r>
      <w:r w:rsidRPr="009D0AA2">
        <w:rPr>
          <w:rFonts w:asciiTheme="minorHAnsi" w:hAnsiTheme="minorHAnsi"/>
          <w:szCs w:val="22"/>
        </w:rPr>
        <w:t>.</w:t>
      </w:r>
      <w:r w:rsidR="00F178BC">
        <w:rPr>
          <w:rFonts w:asciiTheme="minorHAnsi" w:hAnsiTheme="minorHAnsi"/>
          <w:szCs w:val="22"/>
        </w:rPr>
        <w:t xml:space="preserve"> </w:t>
      </w:r>
    </w:p>
    <w:p w14:paraId="6B6F9788" w14:textId="3204800F" w:rsidR="00FF312D" w:rsidRPr="009D0AA2" w:rsidRDefault="00FF312D" w:rsidP="00FF312D">
      <w:pPr>
        <w:pStyle w:val="PlainText"/>
        <w:rPr>
          <w:rFonts w:asciiTheme="minorHAnsi" w:hAnsiTheme="minorHAnsi"/>
          <w:szCs w:val="22"/>
        </w:rPr>
      </w:pPr>
      <w:r>
        <w:rPr>
          <w:rFonts w:asciiTheme="minorHAnsi" w:hAnsiTheme="minorHAnsi"/>
          <w:szCs w:val="22"/>
        </w:rPr>
        <w:t xml:space="preserve">Given that 40.4% of women and girls are first raped before the age of 18 and another 38.3% are first raped between the ages of 18 and 24 </w:t>
      </w:r>
      <w:r w:rsidRPr="00410055">
        <w:t>(</w:t>
      </w:r>
      <w:hyperlink r:id="rId80" w:history="1">
        <w:r w:rsidRPr="009C403C">
          <w:rPr>
            <w:rStyle w:val="Hyperlink"/>
          </w:rPr>
          <w:t>Breiding et al., 2014)</w:t>
        </w:r>
      </w:hyperlink>
      <w:r>
        <w:rPr>
          <w:rFonts w:asciiTheme="minorHAnsi" w:hAnsiTheme="minorHAnsi"/>
          <w:szCs w:val="22"/>
        </w:rPr>
        <w:t xml:space="preserve">, </w:t>
      </w:r>
      <w:r w:rsidRPr="009D0AA2">
        <w:rPr>
          <w:rFonts w:asciiTheme="minorHAnsi" w:hAnsiTheme="minorHAnsi"/>
          <w:szCs w:val="22"/>
        </w:rPr>
        <w:t>sexual assault provider</w:t>
      </w:r>
      <w:r>
        <w:rPr>
          <w:rFonts w:asciiTheme="minorHAnsi" w:hAnsiTheme="minorHAnsi"/>
          <w:szCs w:val="22"/>
        </w:rPr>
        <w:t>s need</w:t>
      </w:r>
      <w:r w:rsidRPr="009D0AA2">
        <w:rPr>
          <w:rFonts w:asciiTheme="minorHAnsi" w:hAnsiTheme="minorHAnsi"/>
          <w:szCs w:val="22"/>
        </w:rPr>
        <w:t xml:space="preserve"> expertise in working with teens and young adults.</w:t>
      </w:r>
      <w:r w:rsidR="00F178BC">
        <w:rPr>
          <w:rFonts w:asciiTheme="minorHAnsi" w:hAnsiTheme="minorHAnsi"/>
          <w:szCs w:val="22"/>
        </w:rPr>
        <w:t xml:space="preserve"> </w:t>
      </w:r>
      <w:r>
        <w:rPr>
          <w:rFonts w:asciiTheme="minorHAnsi" w:hAnsiTheme="minorHAnsi"/>
          <w:szCs w:val="22"/>
        </w:rPr>
        <w:t xml:space="preserve">However, </w:t>
      </w:r>
      <w:r w:rsidRPr="009D0AA2">
        <w:rPr>
          <w:rFonts w:asciiTheme="minorHAnsi" w:hAnsiTheme="minorHAnsi"/>
          <w:szCs w:val="22"/>
        </w:rPr>
        <w:t xml:space="preserve">most DV providers don’t have </w:t>
      </w:r>
      <w:r>
        <w:rPr>
          <w:rFonts w:asciiTheme="minorHAnsi" w:hAnsiTheme="minorHAnsi"/>
          <w:szCs w:val="22"/>
        </w:rPr>
        <w:t>that experi</w:t>
      </w:r>
      <w:r w:rsidRPr="009D0AA2">
        <w:rPr>
          <w:rFonts w:asciiTheme="minorHAnsi" w:hAnsiTheme="minorHAnsi"/>
          <w:szCs w:val="22"/>
        </w:rPr>
        <w:t xml:space="preserve">ence </w:t>
      </w:r>
      <w:r>
        <w:rPr>
          <w:rFonts w:asciiTheme="minorHAnsi" w:hAnsiTheme="minorHAnsi"/>
          <w:szCs w:val="22"/>
        </w:rPr>
        <w:t>or expertise</w:t>
      </w:r>
      <w:r w:rsidRPr="009D0AA2">
        <w:rPr>
          <w:rFonts w:asciiTheme="minorHAnsi" w:hAnsiTheme="minorHAnsi"/>
          <w:szCs w:val="22"/>
        </w:rPr>
        <w:t>.</w:t>
      </w:r>
      <w:r w:rsidR="00F178BC">
        <w:rPr>
          <w:rFonts w:asciiTheme="minorHAnsi" w:hAnsiTheme="minorHAnsi"/>
          <w:szCs w:val="22"/>
        </w:rPr>
        <w:t xml:space="preserve"> </w:t>
      </w:r>
      <w:r>
        <w:rPr>
          <w:rFonts w:asciiTheme="minorHAnsi" w:hAnsiTheme="minorHAnsi"/>
          <w:szCs w:val="22"/>
        </w:rPr>
        <w:t>Sexual assault i</w:t>
      </w:r>
      <w:r w:rsidRPr="009D0AA2">
        <w:rPr>
          <w:rFonts w:asciiTheme="minorHAnsi" w:hAnsiTheme="minorHAnsi"/>
          <w:szCs w:val="22"/>
        </w:rPr>
        <w:t xml:space="preserve">s a very serious problem among youth </w:t>
      </w:r>
      <w:r>
        <w:rPr>
          <w:rFonts w:asciiTheme="minorHAnsi" w:hAnsiTheme="minorHAnsi"/>
          <w:szCs w:val="22"/>
        </w:rPr>
        <w:t xml:space="preserve">and young adults </w:t>
      </w:r>
      <w:r w:rsidRPr="009D0AA2">
        <w:rPr>
          <w:rFonts w:asciiTheme="minorHAnsi" w:hAnsiTheme="minorHAnsi"/>
          <w:szCs w:val="22"/>
        </w:rPr>
        <w:t>experiencing homelessness.</w:t>
      </w:r>
      <w:r w:rsidR="00F178BC">
        <w:rPr>
          <w:rFonts w:asciiTheme="minorHAnsi" w:hAnsiTheme="minorHAnsi"/>
          <w:szCs w:val="22"/>
        </w:rPr>
        <w:t xml:space="preserve"> </w:t>
      </w:r>
      <w:r w:rsidRPr="009D0AA2">
        <w:rPr>
          <w:rFonts w:asciiTheme="minorHAnsi" w:hAnsiTheme="minorHAnsi"/>
          <w:szCs w:val="22"/>
        </w:rPr>
        <w:t>Trans</w:t>
      </w:r>
      <w:r>
        <w:rPr>
          <w:rFonts w:asciiTheme="minorHAnsi" w:hAnsiTheme="minorHAnsi"/>
          <w:szCs w:val="22"/>
        </w:rPr>
        <w:t>gender</w:t>
      </w:r>
      <w:r w:rsidRPr="009D0AA2">
        <w:rPr>
          <w:rFonts w:asciiTheme="minorHAnsi" w:hAnsiTheme="minorHAnsi"/>
          <w:szCs w:val="22"/>
        </w:rPr>
        <w:t xml:space="preserve"> youth experiencing homelessness suffer from </w:t>
      </w:r>
      <w:r>
        <w:rPr>
          <w:rFonts w:asciiTheme="minorHAnsi" w:hAnsiTheme="minorHAnsi"/>
          <w:szCs w:val="22"/>
        </w:rPr>
        <w:t xml:space="preserve">even higher </w:t>
      </w:r>
      <w:r w:rsidRPr="009D0AA2">
        <w:rPr>
          <w:rFonts w:asciiTheme="minorHAnsi" w:hAnsiTheme="minorHAnsi"/>
          <w:szCs w:val="22"/>
        </w:rPr>
        <w:t>rates of sexual victimization.</w:t>
      </w:r>
      <w:r w:rsidR="00F178BC">
        <w:rPr>
          <w:rFonts w:asciiTheme="minorHAnsi" w:hAnsiTheme="minorHAnsi"/>
          <w:szCs w:val="22"/>
        </w:rPr>
        <w:t xml:space="preserve"> </w:t>
      </w:r>
    </w:p>
    <w:p w14:paraId="33153557" w14:textId="7E383875"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Most shelters and </w:t>
      </w:r>
      <w:r>
        <w:rPr>
          <w:rFonts w:asciiTheme="minorHAnsi" w:hAnsiTheme="minorHAnsi"/>
          <w:szCs w:val="22"/>
        </w:rPr>
        <w:t xml:space="preserve">transitional </w:t>
      </w:r>
      <w:r w:rsidRPr="009D0AA2">
        <w:rPr>
          <w:rFonts w:asciiTheme="minorHAnsi" w:hAnsiTheme="minorHAnsi"/>
          <w:szCs w:val="22"/>
        </w:rPr>
        <w:t>housing programs</w:t>
      </w:r>
      <w:r>
        <w:rPr>
          <w:rFonts w:asciiTheme="minorHAnsi" w:hAnsiTheme="minorHAnsi"/>
          <w:szCs w:val="22"/>
        </w:rPr>
        <w:t xml:space="preserve"> don't house minors without </w:t>
      </w:r>
      <w:r w:rsidRPr="009D0AA2">
        <w:rPr>
          <w:rFonts w:asciiTheme="minorHAnsi" w:hAnsiTheme="minorHAnsi"/>
          <w:szCs w:val="22"/>
        </w:rPr>
        <w:t>parent</w:t>
      </w:r>
      <w:r>
        <w:rPr>
          <w:rFonts w:asciiTheme="minorHAnsi" w:hAnsiTheme="minorHAnsi"/>
          <w:szCs w:val="22"/>
        </w:rPr>
        <w:t>al consent, either because state law doe</w:t>
      </w:r>
      <w:r w:rsidRPr="009D0AA2">
        <w:rPr>
          <w:rFonts w:asciiTheme="minorHAnsi" w:hAnsiTheme="minorHAnsi"/>
          <w:szCs w:val="22"/>
        </w:rPr>
        <w:t xml:space="preserve">s not allow it, or as a matter of policy. It’s important to </w:t>
      </w:r>
      <w:r>
        <w:rPr>
          <w:rFonts w:asciiTheme="minorHAnsi" w:hAnsiTheme="minorHAnsi"/>
          <w:szCs w:val="22"/>
        </w:rPr>
        <w:t>be aware that i</w:t>
      </w:r>
      <w:r w:rsidRPr="009D0AA2">
        <w:rPr>
          <w:rFonts w:asciiTheme="minorHAnsi" w:hAnsiTheme="minorHAnsi"/>
          <w:szCs w:val="22"/>
        </w:rPr>
        <w:t>n some instances</w:t>
      </w:r>
      <w:r>
        <w:rPr>
          <w:rFonts w:asciiTheme="minorHAnsi" w:hAnsiTheme="minorHAnsi"/>
          <w:szCs w:val="22"/>
        </w:rPr>
        <w:t>,</w:t>
      </w:r>
      <w:r w:rsidRPr="009D0AA2">
        <w:rPr>
          <w:rFonts w:asciiTheme="minorHAnsi" w:hAnsiTheme="minorHAnsi"/>
          <w:szCs w:val="22"/>
        </w:rPr>
        <w:t xml:space="preserve"> </w:t>
      </w:r>
      <w:r>
        <w:rPr>
          <w:rFonts w:asciiTheme="minorHAnsi" w:hAnsiTheme="minorHAnsi"/>
          <w:szCs w:val="22"/>
        </w:rPr>
        <w:t xml:space="preserve">providers may be able to offer a residential placement to </w:t>
      </w:r>
      <w:r w:rsidRPr="009D0AA2">
        <w:rPr>
          <w:rFonts w:asciiTheme="minorHAnsi" w:hAnsiTheme="minorHAnsi"/>
          <w:szCs w:val="22"/>
        </w:rPr>
        <w:t xml:space="preserve">minors </w:t>
      </w:r>
      <w:r>
        <w:rPr>
          <w:rFonts w:asciiTheme="minorHAnsi" w:hAnsiTheme="minorHAnsi"/>
          <w:szCs w:val="22"/>
        </w:rPr>
        <w:t xml:space="preserve">without parental consent, and without involving the state's Child Protective Services, if the minor is </w:t>
      </w:r>
      <w:r w:rsidRPr="009D0AA2">
        <w:rPr>
          <w:rFonts w:asciiTheme="minorHAnsi" w:hAnsiTheme="minorHAnsi"/>
          <w:szCs w:val="22"/>
        </w:rPr>
        <w:t>emancipated under statute or case law</w:t>
      </w:r>
      <w:r>
        <w:rPr>
          <w:rFonts w:asciiTheme="minorHAnsi" w:hAnsiTheme="minorHAnsi"/>
          <w:szCs w:val="22"/>
        </w:rPr>
        <w:t xml:space="preserve"> (e.g., if the </w:t>
      </w:r>
      <w:r w:rsidRPr="009D0AA2">
        <w:rPr>
          <w:rFonts w:asciiTheme="minorHAnsi" w:hAnsiTheme="minorHAnsi"/>
          <w:szCs w:val="22"/>
        </w:rPr>
        <w:t>minor</w:t>
      </w:r>
      <w:r>
        <w:rPr>
          <w:rFonts w:asciiTheme="minorHAnsi" w:hAnsiTheme="minorHAnsi"/>
          <w:szCs w:val="22"/>
        </w:rPr>
        <w:t xml:space="preserve"> has</w:t>
      </w:r>
      <w:r w:rsidRPr="009D0AA2">
        <w:rPr>
          <w:rFonts w:asciiTheme="minorHAnsi" w:hAnsiTheme="minorHAnsi"/>
          <w:szCs w:val="22"/>
        </w:rPr>
        <w:t xml:space="preserve"> been married or served in the military</w:t>
      </w:r>
      <w:r>
        <w:rPr>
          <w:rFonts w:asciiTheme="minorHAnsi" w:hAnsiTheme="minorHAnsi"/>
          <w:szCs w:val="22"/>
        </w:rPr>
        <w:t>).</w:t>
      </w:r>
      <w:r w:rsidR="00F178BC">
        <w:rPr>
          <w:rFonts w:asciiTheme="minorHAnsi" w:hAnsiTheme="minorHAnsi"/>
          <w:szCs w:val="22"/>
        </w:rPr>
        <w:t xml:space="preserve"> </w:t>
      </w:r>
      <w:r>
        <w:rPr>
          <w:rFonts w:asciiTheme="minorHAnsi" w:hAnsiTheme="minorHAnsi"/>
          <w:szCs w:val="22"/>
        </w:rPr>
        <w:t xml:space="preserve">Not every minor is treated as a minor by the law all the </w:t>
      </w:r>
      <w:r>
        <w:rPr>
          <w:rFonts w:asciiTheme="minorHAnsi" w:hAnsiTheme="minorHAnsi"/>
          <w:szCs w:val="22"/>
        </w:rPr>
        <w:lastRenderedPageBreak/>
        <w:t>time.</w:t>
      </w:r>
      <w:r w:rsidR="00F178BC">
        <w:rPr>
          <w:rFonts w:asciiTheme="minorHAnsi" w:hAnsiTheme="minorHAnsi"/>
          <w:szCs w:val="22"/>
        </w:rPr>
        <w:t xml:space="preserve"> </w:t>
      </w:r>
      <w:r>
        <w:rPr>
          <w:rFonts w:asciiTheme="minorHAnsi" w:hAnsiTheme="minorHAnsi"/>
          <w:szCs w:val="22"/>
        </w:rPr>
        <w:t xml:space="preserve">It is also important to understand the extent of </w:t>
      </w:r>
      <w:r w:rsidRPr="009D0AA2">
        <w:rPr>
          <w:rFonts w:asciiTheme="minorHAnsi" w:hAnsiTheme="minorHAnsi"/>
          <w:szCs w:val="22"/>
        </w:rPr>
        <w:t>a minor’s right to receive services confidentially</w:t>
      </w:r>
      <w:r>
        <w:rPr>
          <w:rFonts w:asciiTheme="minorHAnsi" w:hAnsiTheme="minorHAnsi"/>
          <w:szCs w:val="22"/>
        </w:rPr>
        <w:t>, which may be different than their right to consent</w:t>
      </w:r>
      <w:r w:rsidRPr="009D0AA2">
        <w:rPr>
          <w:rFonts w:asciiTheme="minorHAnsi" w:hAnsiTheme="minorHAnsi"/>
          <w:szCs w:val="22"/>
        </w:rPr>
        <w:t>.</w:t>
      </w:r>
      <w:r>
        <w:rPr>
          <w:rStyle w:val="FootnoteReference"/>
        </w:rPr>
        <w:footnoteReference w:id="15"/>
      </w:r>
    </w:p>
    <w:p w14:paraId="4FAC2B0A" w14:textId="618DD7A8" w:rsidR="00FF312D" w:rsidRPr="009D0AA2" w:rsidRDefault="00FF312D" w:rsidP="00FF312D">
      <w:pPr>
        <w:pStyle w:val="PlainText"/>
        <w:rPr>
          <w:rFonts w:asciiTheme="minorHAnsi" w:hAnsiTheme="minorHAnsi"/>
          <w:szCs w:val="22"/>
        </w:rPr>
      </w:pPr>
      <w:r w:rsidRPr="00183EFF">
        <w:rPr>
          <w:rFonts w:asciiTheme="minorHAnsi" w:hAnsiTheme="minorHAnsi"/>
          <w:szCs w:val="22"/>
        </w:rPr>
        <w:t>Young trafficking victims are a particularly vulnerable segment of the sexual assault survivor population.</w:t>
      </w:r>
      <w:r w:rsidR="00F178BC">
        <w:rPr>
          <w:rFonts w:asciiTheme="minorHAnsi" w:hAnsiTheme="minorHAnsi"/>
          <w:szCs w:val="22"/>
        </w:rPr>
        <w:t xml:space="preserve"> </w:t>
      </w:r>
      <w:r w:rsidRPr="00183EFF">
        <w:rPr>
          <w:rFonts w:asciiTheme="minorHAnsi" w:hAnsiTheme="minorHAnsi"/>
          <w:szCs w:val="22"/>
        </w:rPr>
        <w:t xml:space="preserve">According to research </w:t>
      </w:r>
      <w:r>
        <w:rPr>
          <w:rFonts w:asciiTheme="minorHAnsi" w:hAnsiTheme="minorHAnsi"/>
          <w:szCs w:val="22"/>
        </w:rPr>
        <w:t>for</w:t>
      </w:r>
      <w:r w:rsidRPr="00183EFF">
        <w:rPr>
          <w:rFonts w:asciiTheme="minorHAnsi" w:hAnsiTheme="minorHAnsi"/>
          <w:szCs w:val="22"/>
        </w:rPr>
        <w:t xml:space="preserve"> a </w:t>
      </w:r>
      <w:r w:rsidRPr="00385242">
        <w:rPr>
          <w:rFonts w:asciiTheme="minorHAnsi" w:hAnsiTheme="minorHAnsi"/>
          <w:b/>
          <w:i/>
          <w:szCs w:val="22"/>
        </w:rPr>
        <w:t>Study of HHS Programs Serving Human Trafficking Victims</w:t>
      </w:r>
      <w:r w:rsidRPr="00183EFF">
        <w:rPr>
          <w:rFonts w:asciiTheme="minorHAnsi" w:hAnsiTheme="minorHAnsi"/>
          <w:szCs w:val="22"/>
        </w:rPr>
        <w:t xml:space="preserve"> </w:t>
      </w:r>
      <w:r>
        <w:rPr>
          <w:rFonts w:asciiTheme="minorHAnsi" w:hAnsiTheme="minorHAnsi"/>
          <w:szCs w:val="22"/>
        </w:rPr>
        <w:t>(</w:t>
      </w:r>
      <w:hyperlink r:id="rId81" w:history="1">
        <w:r w:rsidRPr="003E5ABC">
          <w:rPr>
            <w:rStyle w:val="Hyperlink"/>
            <w:rFonts w:asciiTheme="minorHAnsi" w:hAnsiTheme="minorHAnsi"/>
            <w:szCs w:val="22"/>
          </w:rPr>
          <w:t>Clawson, n.d.</w:t>
        </w:r>
      </w:hyperlink>
      <w:r>
        <w:rPr>
          <w:rFonts w:asciiTheme="minorHAnsi" w:hAnsiTheme="minorHAnsi"/>
          <w:szCs w:val="22"/>
        </w:rPr>
        <w:t xml:space="preserve">), </w:t>
      </w:r>
      <w:r w:rsidRPr="00183EFF">
        <w:rPr>
          <w:rFonts w:asciiTheme="minorHAnsi" w:hAnsiTheme="minorHAnsi"/>
          <w:szCs w:val="22"/>
        </w:rPr>
        <w:t xml:space="preserve">minors are among the most vulnerable victims, with trafficked girls entering prostitution, on average, at age 12-14, and trafficked boys and transgender youth entering prostitution even younger, at </w:t>
      </w:r>
      <w:r>
        <w:rPr>
          <w:rFonts w:asciiTheme="minorHAnsi" w:hAnsiTheme="minorHAnsi"/>
          <w:szCs w:val="22"/>
        </w:rPr>
        <w:t xml:space="preserve">an average </w:t>
      </w:r>
      <w:r w:rsidRPr="00183EFF">
        <w:rPr>
          <w:rFonts w:asciiTheme="minorHAnsi" w:hAnsiTheme="minorHAnsi"/>
          <w:szCs w:val="22"/>
        </w:rPr>
        <w:t xml:space="preserve">age </w:t>
      </w:r>
      <w:r>
        <w:rPr>
          <w:rFonts w:asciiTheme="minorHAnsi" w:hAnsiTheme="minorHAnsi"/>
          <w:szCs w:val="22"/>
        </w:rPr>
        <w:t xml:space="preserve">of </w:t>
      </w:r>
      <w:r w:rsidRPr="00183EFF">
        <w:rPr>
          <w:rFonts w:asciiTheme="minorHAnsi" w:hAnsiTheme="minorHAnsi"/>
          <w:szCs w:val="22"/>
        </w:rPr>
        <w:t>11-13.</w:t>
      </w:r>
      <w:r w:rsidR="00F178BC">
        <w:rPr>
          <w:rFonts w:asciiTheme="minorHAnsi" w:hAnsiTheme="minorHAnsi"/>
          <w:szCs w:val="22"/>
        </w:rPr>
        <w:t xml:space="preserve"> </w:t>
      </w:r>
      <w:r w:rsidRPr="00183EFF">
        <w:rPr>
          <w:rFonts w:asciiTheme="minorHAnsi" w:hAnsiTheme="minorHAnsi"/>
          <w:szCs w:val="22"/>
        </w:rPr>
        <w:t>Runaway and homeless youth are particularly at risk through commercial sexual exploitation.</w:t>
      </w:r>
      <w:r w:rsidR="00F178BC">
        <w:rPr>
          <w:rFonts w:asciiTheme="minorHAnsi" w:hAnsiTheme="minorHAnsi"/>
          <w:szCs w:val="22"/>
        </w:rPr>
        <w:t xml:space="preserve"> </w:t>
      </w:r>
    </w:p>
    <w:p w14:paraId="1AFBEFB5" w14:textId="340F3AFC" w:rsidR="00FF312D" w:rsidRPr="009D0AA2" w:rsidRDefault="00FF312D" w:rsidP="00FF312D">
      <w:pPr>
        <w:pStyle w:val="PlainText"/>
        <w:rPr>
          <w:rFonts w:asciiTheme="minorHAnsi" w:hAnsiTheme="minorHAnsi"/>
          <w:szCs w:val="22"/>
        </w:rPr>
      </w:pPr>
      <w:r w:rsidRPr="009D0AA2">
        <w:rPr>
          <w:rFonts w:asciiTheme="minorHAnsi" w:hAnsiTheme="minorHAnsi"/>
          <w:szCs w:val="22"/>
        </w:rPr>
        <w:t>In addition to their trauma-, substance abuse-, and mental health-related needs, trafficking survivors may have unique and heightened safety needs.</w:t>
      </w:r>
      <w:r w:rsidR="00F178BC">
        <w:rPr>
          <w:rFonts w:asciiTheme="minorHAnsi" w:hAnsiTheme="minorHAnsi"/>
          <w:szCs w:val="22"/>
        </w:rPr>
        <w:t xml:space="preserve"> </w:t>
      </w:r>
      <w:r w:rsidRPr="009D0AA2">
        <w:rPr>
          <w:rFonts w:asciiTheme="minorHAnsi" w:hAnsiTheme="minorHAnsi"/>
          <w:szCs w:val="22"/>
        </w:rPr>
        <w:t xml:space="preserve">I’ve heard law enforcement and others raise security and safety concerns for </w:t>
      </w:r>
      <w:r>
        <w:rPr>
          <w:rFonts w:asciiTheme="minorHAnsi" w:hAnsiTheme="minorHAnsi"/>
          <w:szCs w:val="22"/>
        </w:rPr>
        <w:t xml:space="preserve">survivors </w:t>
      </w:r>
      <w:r w:rsidRPr="009D0AA2">
        <w:rPr>
          <w:rFonts w:asciiTheme="minorHAnsi" w:hAnsiTheme="minorHAnsi"/>
          <w:szCs w:val="22"/>
        </w:rPr>
        <w:t>whose traffickers are still at large.</w:t>
      </w:r>
      <w:r w:rsidR="00F178BC">
        <w:rPr>
          <w:rFonts w:asciiTheme="minorHAnsi" w:hAnsiTheme="minorHAnsi"/>
          <w:szCs w:val="22"/>
        </w:rPr>
        <w:t xml:space="preserve"> </w:t>
      </w:r>
      <w:r w:rsidRPr="009D0AA2">
        <w:rPr>
          <w:rFonts w:asciiTheme="minorHAnsi" w:hAnsiTheme="minorHAnsi"/>
          <w:szCs w:val="22"/>
        </w:rPr>
        <w:t xml:space="preserve">From the traffickers’ perspective, victims are a valuable commodity. There’s an oft-cited example; if you're dealing in drugs, you sell the drugs and then they're gone. When you’re dealing in human beings and trafficking or commercial sexual exploitation, you sell the human and then you can sell them again, and again, and again. </w:t>
      </w:r>
    </w:p>
    <w:p w14:paraId="4E27BAC2" w14:textId="37411079"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For DV-focused programs to build their capacity to serve victims of sexual assault who were not necessarily also victims of domestic violence, they may need to examine all their policies and procedures, </w:t>
      </w:r>
      <w:r w:rsidRPr="005619C6">
        <w:rPr>
          <w:rFonts w:asciiTheme="minorHAnsi" w:hAnsiTheme="minorHAnsi" w:cstheme="minorBidi"/>
          <w:szCs w:val="22"/>
        </w:rPr>
        <w:t>starting with admission criteria</w:t>
      </w:r>
      <w:r w:rsidRPr="009D0AA2">
        <w:rPr>
          <w:rFonts w:asciiTheme="minorHAnsi" w:hAnsiTheme="minorHAnsi"/>
          <w:szCs w:val="22"/>
        </w:rPr>
        <w:t>. One of the priorities for many shelter programs is a lethality assessment.</w:t>
      </w:r>
      <w:r w:rsidR="00F178BC">
        <w:rPr>
          <w:rFonts w:asciiTheme="minorHAnsi" w:hAnsiTheme="minorHAnsi"/>
          <w:szCs w:val="22"/>
        </w:rPr>
        <w:t xml:space="preserve"> </w:t>
      </w:r>
      <w:r w:rsidRPr="009D0AA2">
        <w:rPr>
          <w:rFonts w:asciiTheme="minorHAnsi" w:hAnsiTheme="minorHAnsi"/>
          <w:szCs w:val="22"/>
        </w:rPr>
        <w:t>I understand this.</w:t>
      </w:r>
      <w:r w:rsidR="00F178BC">
        <w:rPr>
          <w:rFonts w:asciiTheme="minorHAnsi" w:hAnsiTheme="minorHAnsi"/>
          <w:szCs w:val="22"/>
        </w:rPr>
        <w:t xml:space="preserve"> </w:t>
      </w:r>
      <w:r w:rsidRPr="009D0AA2">
        <w:rPr>
          <w:rFonts w:asciiTheme="minorHAnsi" w:hAnsiTheme="minorHAnsi"/>
          <w:szCs w:val="22"/>
        </w:rPr>
        <w:t>Keeping someone alive is urgent and immediate.</w:t>
      </w:r>
      <w:r w:rsidR="00F178BC">
        <w:rPr>
          <w:rFonts w:asciiTheme="minorHAnsi" w:hAnsiTheme="minorHAnsi"/>
          <w:szCs w:val="22"/>
        </w:rPr>
        <w:t xml:space="preserve"> </w:t>
      </w:r>
      <w:r w:rsidRPr="009D0AA2">
        <w:rPr>
          <w:rFonts w:asciiTheme="minorHAnsi" w:hAnsiTheme="minorHAnsi"/>
          <w:szCs w:val="22"/>
        </w:rPr>
        <w:t>Many survivors of sexual assault would probably score fairly low if you’re looking at the risk of lethality from the offender. So, if it’s a shelter that is always full and has to triage admissions, victims of SA may never be a priority when they don’t present risk of immediate future harm.</w:t>
      </w:r>
      <w:r w:rsidR="00F178BC">
        <w:rPr>
          <w:rFonts w:asciiTheme="minorHAnsi" w:hAnsiTheme="minorHAnsi"/>
          <w:szCs w:val="22"/>
        </w:rPr>
        <w:t xml:space="preserve"> </w:t>
      </w:r>
      <w:r w:rsidRPr="009D0AA2">
        <w:rPr>
          <w:rFonts w:asciiTheme="minorHAnsi" w:hAnsiTheme="minorHAnsi"/>
          <w:szCs w:val="22"/>
        </w:rPr>
        <w:t>This is not a criticism. It’s an example of how providers have to prioritize because they don’t have enough resources to meet the needs of all the survivors who need their help.</w:t>
      </w:r>
    </w:p>
    <w:p w14:paraId="653493AB" w14:textId="4D081417" w:rsidR="00FF312D" w:rsidRDefault="00FF312D" w:rsidP="00FF312D">
      <w:pPr>
        <w:pStyle w:val="PlainText"/>
        <w:rPr>
          <w:rFonts w:asciiTheme="minorHAnsi" w:hAnsiTheme="minorHAnsi"/>
          <w:szCs w:val="22"/>
        </w:rPr>
      </w:pPr>
      <w:r w:rsidRPr="009D0AA2">
        <w:rPr>
          <w:rFonts w:asciiTheme="minorHAnsi" w:hAnsiTheme="minorHAnsi"/>
          <w:szCs w:val="22"/>
        </w:rPr>
        <w:t>Safety planning is another area where programs seeking to expand or better serve SA survivors will need new tools and protocols.</w:t>
      </w:r>
      <w:r w:rsidR="00F178BC">
        <w:rPr>
          <w:rFonts w:asciiTheme="minorHAnsi" w:hAnsiTheme="minorHAnsi"/>
          <w:szCs w:val="22"/>
        </w:rPr>
        <w:t xml:space="preserve"> </w:t>
      </w:r>
      <w:r>
        <w:rPr>
          <w:rFonts w:asciiTheme="minorHAnsi" w:hAnsiTheme="minorHAnsi"/>
          <w:szCs w:val="22"/>
        </w:rPr>
        <w:t xml:space="preserve">As I mentioned earlier, </w:t>
      </w:r>
      <w:r w:rsidRPr="009D0AA2">
        <w:rPr>
          <w:rFonts w:asciiTheme="minorHAnsi" w:hAnsiTheme="minorHAnsi"/>
          <w:szCs w:val="22"/>
        </w:rPr>
        <w:t xml:space="preserve">safety plans targeted to </w:t>
      </w:r>
      <w:r>
        <w:rPr>
          <w:rFonts w:asciiTheme="minorHAnsi" w:hAnsiTheme="minorHAnsi"/>
          <w:szCs w:val="22"/>
        </w:rPr>
        <w:t>victims of intimate partner violence that took place in t</w:t>
      </w:r>
      <w:r w:rsidRPr="009D0AA2">
        <w:rPr>
          <w:rFonts w:asciiTheme="minorHAnsi" w:hAnsiTheme="minorHAnsi"/>
          <w:szCs w:val="22"/>
        </w:rPr>
        <w:t>he home</w:t>
      </w:r>
      <w:r>
        <w:rPr>
          <w:rFonts w:asciiTheme="minorHAnsi" w:hAnsiTheme="minorHAnsi"/>
          <w:szCs w:val="22"/>
        </w:rPr>
        <w:t xml:space="preserve"> -- that </w:t>
      </w:r>
      <w:r w:rsidRPr="009D0AA2">
        <w:rPr>
          <w:rFonts w:asciiTheme="minorHAnsi" w:hAnsiTheme="minorHAnsi"/>
          <w:szCs w:val="22"/>
        </w:rPr>
        <w:t>caution</w:t>
      </w:r>
      <w:r>
        <w:rPr>
          <w:rFonts w:asciiTheme="minorHAnsi" w:hAnsiTheme="minorHAnsi"/>
          <w:szCs w:val="22"/>
        </w:rPr>
        <w:t xml:space="preserve"> about getting st</w:t>
      </w:r>
      <w:r w:rsidRPr="009D0AA2">
        <w:rPr>
          <w:rFonts w:asciiTheme="minorHAnsi" w:hAnsiTheme="minorHAnsi"/>
          <w:szCs w:val="22"/>
        </w:rPr>
        <w:t xml:space="preserve">uck in the bathroom or any other room in which there is no </w:t>
      </w:r>
      <w:r>
        <w:rPr>
          <w:rFonts w:asciiTheme="minorHAnsi" w:hAnsiTheme="minorHAnsi"/>
          <w:szCs w:val="22"/>
        </w:rPr>
        <w:t xml:space="preserve">alternate exit; or that </w:t>
      </w:r>
      <w:r w:rsidRPr="009D0AA2">
        <w:rPr>
          <w:rFonts w:asciiTheme="minorHAnsi" w:hAnsiTheme="minorHAnsi"/>
          <w:szCs w:val="22"/>
        </w:rPr>
        <w:t xml:space="preserve">suggest </w:t>
      </w:r>
      <w:r>
        <w:rPr>
          <w:rFonts w:asciiTheme="minorHAnsi" w:hAnsiTheme="minorHAnsi"/>
          <w:szCs w:val="22"/>
        </w:rPr>
        <w:t xml:space="preserve">that </w:t>
      </w:r>
      <w:r w:rsidRPr="009D0AA2">
        <w:rPr>
          <w:rFonts w:asciiTheme="minorHAnsi" w:hAnsiTheme="minorHAnsi"/>
          <w:szCs w:val="22"/>
        </w:rPr>
        <w:t xml:space="preserve">survivors keep a copy of important papers </w:t>
      </w:r>
      <w:r>
        <w:rPr>
          <w:rFonts w:asciiTheme="minorHAnsi" w:hAnsiTheme="minorHAnsi"/>
          <w:szCs w:val="22"/>
        </w:rPr>
        <w:t xml:space="preserve">(e.g., </w:t>
      </w:r>
      <w:r w:rsidRPr="009D0AA2">
        <w:rPr>
          <w:rFonts w:asciiTheme="minorHAnsi" w:hAnsiTheme="minorHAnsi"/>
          <w:szCs w:val="22"/>
        </w:rPr>
        <w:t>wedding certificate or children's birth certificate, or immigration papers</w:t>
      </w:r>
      <w:r>
        <w:rPr>
          <w:rFonts w:asciiTheme="minorHAnsi" w:hAnsiTheme="minorHAnsi"/>
          <w:szCs w:val="22"/>
        </w:rPr>
        <w:t>)</w:t>
      </w:r>
      <w:r w:rsidRPr="009D0AA2">
        <w:rPr>
          <w:rFonts w:asciiTheme="minorHAnsi" w:hAnsiTheme="minorHAnsi"/>
          <w:szCs w:val="22"/>
        </w:rPr>
        <w:t xml:space="preserve"> somewhere safe such as a friend’s or relative’s home or a safe deposit box </w:t>
      </w:r>
      <w:r>
        <w:rPr>
          <w:rFonts w:asciiTheme="minorHAnsi" w:hAnsiTheme="minorHAnsi"/>
          <w:szCs w:val="22"/>
        </w:rPr>
        <w:t>--</w:t>
      </w:r>
      <w:r w:rsidR="00F178BC">
        <w:rPr>
          <w:rFonts w:asciiTheme="minorHAnsi" w:hAnsiTheme="minorHAnsi"/>
          <w:szCs w:val="22"/>
        </w:rPr>
        <w:t xml:space="preserve"> </w:t>
      </w:r>
      <w:r w:rsidRPr="009D0AA2">
        <w:rPr>
          <w:rFonts w:asciiTheme="minorHAnsi" w:hAnsiTheme="minorHAnsi"/>
          <w:szCs w:val="22"/>
        </w:rPr>
        <w:t xml:space="preserve">probably have little to no relevance </w:t>
      </w:r>
      <w:r>
        <w:rPr>
          <w:rFonts w:asciiTheme="minorHAnsi" w:hAnsiTheme="minorHAnsi"/>
          <w:szCs w:val="22"/>
        </w:rPr>
        <w:t>to a survivor who has been</w:t>
      </w:r>
      <w:r w:rsidRPr="009D0AA2">
        <w:rPr>
          <w:rFonts w:asciiTheme="minorHAnsi" w:hAnsiTheme="minorHAnsi"/>
          <w:szCs w:val="22"/>
        </w:rPr>
        <w:t xml:space="preserve"> raped by </w:t>
      </w:r>
      <w:r>
        <w:rPr>
          <w:rFonts w:asciiTheme="minorHAnsi" w:hAnsiTheme="minorHAnsi"/>
          <w:szCs w:val="22"/>
        </w:rPr>
        <w:t>a</w:t>
      </w:r>
      <w:r w:rsidRPr="009D0AA2">
        <w:rPr>
          <w:rFonts w:asciiTheme="minorHAnsi" w:hAnsiTheme="minorHAnsi"/>
          <w:szCs w:val="22"/>
        </w:rPr>
        <w:t xml:space="preserve"> classmate or a stranger or acquaintance</w:t>
      </w:r>
      <w:r>
        <w:rPr>
          <w:rFonts w:asciiTheme="minorHAnsi" w:hAnsiTheme="minorHAnsi"/>
          <w:szCs w:val="22"/>
        </w:rPr>
        <w:t>.</w:t>
      </w:r>
      <w:r w:rsidR="00F178BC">
        <w:rPr>
          <w:rFonts w:asciiTheme="minorHAnsi" w:hAnsiTheme="minorHAnsi"/>
          <w:szCs w:val="22"/>
        </w:rPr>
        <w:t xml:space="preserve"> </w:t>
      </w:r>
      <w:r>
        <w:rPr>
          <w:rFonts w:asciiTheme="minorHAnsi" w:hAnsiTheme="minorHAnsi"/>
          <w:szCs w:val="22"/>
        </w:rPr>
        <w:t xml:space="preserve">And they have even less relevance to a </w:t>
      </w:r>
      <w:r w:rsidRPr="009D0AA2">
        <w:rPr>
          <w:rFonts w:asciiTheme="minorHAnsi" w:hAnsiTheme="minorHAnsi"/>
          <w:szCs w:val="22"/>
        </w:rPr>
        <w:t>survivor experiencing homelessness.</w:t>
      </w:r>
    </w:p>
    <w:p w14:paraId="2D11F63E" w14:textId="3B468A1C" w:rsidR="00FF312D" w:rsidRPr="009D0AA2" w:rsidRDefault="00FF312D" w:rsidP="00FF312D">
      <w:pPr>
        <w:pStyle w:val="PlainText"/>
        <w:rPr>
          <w:rFonts w:asciiTheme="minorHAnsi" w:hAnsiTheme="minorHAnsi"/>
          <w:szCs w:val="22"/>
        </w:rPr>
      </w:pPr>
      <w:r w:rsidRPr="009D0AA2">
        <w:rPr>
          <w:rFonts w:asciiTheme="minorHAnsi" w:hAnsiTheme="minorHAnsi"/>
          <w:szCs w:val="22"/>
        </w:rPr>
        <w:t>The survivors we’ve worked with through our transitional housing grant partnership are virtually never employed, are not in school, are older than the typical SA survivor demographic of 12-24, and have no home.</w:t>
      </w:r>
      <w:r w:rsidR="00F178BC">
        <w:rPr>
          <w:rFonts w:asciiTheme="minorHAnsi" w:hAnsiTheme="minorHAnsi"/>
          <w:szCs w:val="22"/>
        </w:rPr>
        <w:t xml:space="preserve"> </w:t>
      </w:r>
    </w:p>
    <w:p w14:paraId="25206A50" w14:textId="5C891393" w:rsidR="00FF312D" w:rsidRPr="009D0AA2" w:rsidRDefault="00FF312D" w:rsidP="00FF312D">
      <w:pPr>
        <w:pStyle w:val="PlainText"/>
        <w:rPr>
          <w:rFonts w:asciiTheme="minorHAnsi" w:hAnsiTheme="minorHAnsi"/>
          <w:szCs w:val="22"/>
        </w:rPr>
      </w:pPr>
      <w:r w:rsidRPr="009D0AA2">
        <w:rPr>
          <w:rFonts w:asciiTheme="minorHAnsi" w:hAnsiTheme="minorHAnsi"/>
          <w:szCs w:val="22"/>
        </w:rPr>
        <w:lastRenderedPageBreak/>
        <w:t>As a program when you start asking questions that might trigger a mandatory reporting obligation, you want to be prepared from the outset as to how you will handle that</w:t>
      </w:r>
      <w:r>
        <w:rPr>
          <w:rFonts w:asciiTheme="minorHAnsi" w:hAnsiTheme="minorHAnsi"/>
          <w:szCs w:val="22"/>
        </w:rPr>
        <w:t>.</w:t>
      </w:r>
      <w:r w:rsidRPr="009D0AA2">
        <w:rPr>
          <w:rFonts w:asciiTheme="minorHAnsi" w:hAnsiTheme="minorHAnsi"/>
          <w:szCs w:val="22"/>
        </w:rPr>
        <w:t xml:space="preserve"> This includes how you will be letting survivors know – before you ask the question – the impact an answer might have. You want to be </w:t>
      </w:r>
      <w:r>
        <w:rPr>
          <w:rFonts w:asciiTheme="minorHAnsi" w:hAnsiTheme="minorHAnsi"/>
          <w:szCs w:val="22"/>
        </w:rPr>
        <w:t>sure the survivor</w:t>
      </w:r>
      <w:r w:rsidRPr="009D0AA2">
        <w:rPr>
          <w:rFonts w:asciiTheme="minorHAnsi" w:hAnsiTheme="minorHAnsi"/>
          <w:szCs w:val="22"/>
        </w:rPr>
        <w:t xml:space="preserve"> is giving informed consent.</w:t>
      </w:r>
      <w:r w:rsidR="00F178BC">
        <w:rPr>
          <w:rFonts w:asciiTheme="minorHAnsi" w:hAnsiTheme="minorHAnsi"/>
          <w:szCs w:val="22"/>
        </w:rPr>
        <w:t xml:space="preserve"> </w:t>
      </w:r>
      <w:r w:rsidRPr="009D0AA2">
        <w:rPr>
          <w:rFonts w:asciiTheme="minorHAnsi" w:hAnsiTheme="minorHAnsi"/>
          <w:szCs w:val="22"/>
        </w:rPr>
        <w:t>This same issue may arise in working with SA survivors who are minors. What you don't want to do is to ask questions, get answers, and then say to the minor, "I'm really sorry I didn’t tell you this before, but now that you’ve answered my questions I need to call protective services."</w:t>
      </w:r>
      <w:r w:rsidR="00F178BC">
        <w:rPr>
          <w:rFonts w:asciiTheme="minorHAnsi" w:hAnsiTheme="minorHAnsi"/>
          <w:szCs w:val="22"/>
        </w:rPr>
        <w:t xml:space="preserve"> </w:t>
      </w:r>
      <w:r w:rsidRPr="009D0AA2">
        <w:rPr>
          <w:rFonts w:asciiTheme="minorHAnsi" w:hAnsiTheme="minorHAnsi"/>
          <w:szCs w:val="22"/>
        </w:rPr>
        <w:t xml:space="preserve">As an organization, it is important to properly navigate who are mandatory reporters, how information is collected, and what firewalls are in place, as well as all of the other privacy protections that you need to consider. </w:t>
      </w:r>
    </w:p>
    <w:p w14:paraId="679B44F8" w14:textId="2E07EA97" w:rsidR="00FF312D" w:rsidRPr="009D0AA2" w:rsidRDefault="00FF312D" w:rsidP="00FF312D">
      <w:pPr>
        <w:pStyle w:val="PlainText"/>
        <w:rPr>
          <w:rFonts w:asciiTheme="minorHAnsi" w:hAnsiTheme="minorHAnsi"/>
          <w:szCs w:val="22"/>
        </w:rPr>
      </w:pPr>
      <w:r>
        <w:rPr>
          <w:rFonts w:asciiTheme="minorHAnsi" w:hAnsiTheme="minorHAnsi"/>
          <w:szCs w:val="22"/>
        </w:rPr>
        <w:t xml:space="preserve">As with any program that seeks to be culturally competent, a program serving </w:t>
      </w:r>
      <w:r w:rsidRPr="009D0AA2">
        <w:rPr>
          <w:rFonts w:asciiTheme="minorHAnsi" w:hAnsiTheme="minorHAnsi"/>
          <w:szCs w:val="22"/>
        </w:rPr>
        <w:t>survivors</w:t>
      </w:r>
      <w:r>
        <w:rPr>
          <w:rFonts w:asciiTheme="minorHAnsi" w:hAnsiTheme="minorHAnsi"/>
          <w:szCs w:val="22"/>
        </w:rPr>
        <w:t xml:space="preserve"> of sexual assault needs to </w:t>
      </w:r>
      <w:r w:rsidRPr="009D0AA2">
        <w:rPr>
          <w:rFonts w:asciiTheme="minorHAnsi" w:hAnsiTheme="minorHAnsi"/>
          <w:szCs w:val="22"/>
        </w:rPr>
        <w:t xml:space="preserve">think about where </w:t>
      </w:r>
      <w:r>
        <w:rPr>
          <w:rFonts w:asciiTheme="minorHAnsi" w:hAnsiTheme="minorHAnsi"/>
          <w:szCs w:val="22"/>
        </w:rPr>
        <w:t xml:space="preserve">they </w:t>
      </w:r>
      <w:r w:rsidRPr="009D0AA2">
        <w:rPr>
          <w:rFonts w:asciiTheme="minorHAnsi" w:hAnsiTheme="minorHAnsi"/>
          <w:szCs w:val="22"/>
        </w:rPr>
        <w:t xml:space="preserve">are located, what </w:t>
      </w:r>
      <w:r>
        <w:rPr>
          <w:rFonts w:asciiTheme="minorHAnsi" w:hAnsiTheme="minorHAnsi"/>
          <w:szCs w:val="22"/>
        </w:rPr>
        <w:t>their</w:t>
      </w:r>
      <w:r w:rsidRPr="009D0AA2">
        <w:rPr>
          <w:rFonts w:asciiTheme="minorHAnsi" w:hAnsiTheme="minorHAnsi"/>
          <w:szCs w:val="22"/>
        </w:rPr>
        <w:t xml:space="preserve"> outreach materials look like, </w:t>
      </w:r>
      <w:r>
        <w:rPr>
          <w:rFonts w:asciiTheme="minorHAnsi" w:hAnsiTheme="minorHAnsi"/>
          <w:szCs w:val="22"/>
        </w:rPr>
        <w:t xml:space="preserve">and whether they </w:t>
      </w:r>
      <w:r w:rsidRPr="009D0AA2">
        <w:rPr>
          <w:rFonts w:asciiTheme="minorHAnsi" w:hAnsiTheme="minorHAnsi"/>
          <w:szCs w:val="22"/>
        </w:rPr>
        <w:t>reflect the community of the people being victimized</w:t>
      </w:r>
      <w:r>
        <w:rPr>
          <w:rFonts w:asciiTheme="minorHAnsi" w:hAnsiTheme="minorHAnsi"/>
          <w:szCs w:val="22"/>
        </w:rPr>
        <w:t>.</w:t>
      </w:r>
      <w:r w:rsidR="00F178BC">
        <w:rPr>
          <w:rFonts w:asciiTheme="minorHAnsi" w:hAnsiTheme="minorHAnsi"/>
          <w:szCs w:val="22"/>
        </w:rPr>
        <w:t xml:space="preserve"> </w:t>
      </w:r>
      <w:r>
        <w:rPr>
          <w:rFonts w:asciiTheme="minorHAnsi" w:hAnsiTheme="minorHAnsi"/>
          <w:szCs w:val="22"/>
        </w:rPr>
        <w:t>And h</w:t>
      </w:r>
      <w:r w:rsidRPr="009D0AA2">
        <w:rPr>
          <w:rFonts w:asciiTheme="minorHAnsi" w:hAnsiTheme="minorHAnsi"/>
          <w:szCs w:val="22"/>
        </w:rPr>
        <w:t xml:space="preserve">ow </w:t>
      </w:r>
      <w:r>
        <w:rPr>
          <w:rFonts w:asciiTheme="minorHAnsi" w:hAnsiTheme="minorHAnsi"/>
          <w:szCs w:val="22"/>
        </w:rPr>
        <w:t xml:space="preserve">someone coming in can </w:t>
      </w:r>
      <w:r w:rsidRPr="009D0AA2">
        <w:rPr>
          <w:rFonts w:asciiTheme="minorHAnsi" w:hAnsiTheme="minorHAnsi"/>
          <w:szCs w:val="22"/>
        </w:rPr>
        <w:t>identify the fact of sexual assault at the point of intake</w:t>
      </w:r>
      <w:r>
        <w:rPr>
          <w:rFonts w:asciiTheme="minorHAnsi" w:hAnsiTheme="minorHAnsi"/>
          <w:szCs w:val="22"/>
        </w:rPr>
        <w:t xml:space="preserve">, whether that's at a front desk, by phone, etc. </w:t>
      </w:r>
      <w:r w:rsidRPr="009D0AA2">
        <w:rPr>
          <w:rFonts w:asciiTheme="minorHAnsi" w:hAnsiTheme="minorHAnsi"/>
          <w:szCs w:val="22"/>
        </w:rPr>
        <w:t xml:space="preserve">I think there is a real reluctance to ask about sexual violence, because </w:t>
      </w:r>
      <w:r>
        <w:rPr>
          <w:rFonts w:asciiTheme="minorHAnsi" w:hAnsiTheme="minorHAnsi"/>
          <w:szCs w:val="22"/>
        </w:rPr>
        <w:t>it</w:t>
      </w:r>
      <w:r w:rsidRPr="009D0AA2">
        <w:rPr>
          <w:rFonts w:asciiTheme="minorHAnsi" w:hAnsiTheme="minorHAnsi"/>
          <w:szCs w:val="22"/>
        </w:rPr>
        <w:t xml:space="preserve"> means talking about nonconsensual sex, and that just makes people uncomfortable. And so </w:t>
      </w:r>
      <w:r>
        <w:rPr>
          <w:rFonts w:asciiTheme="minorHAnsi" w:hAnsiTheme="minorHAnsi"/>
          <w:szCs w:val="22"/>
        </w:rPr>
        <w:t>getting the</w:t>
      </w:r>
      <w:r w:rsidRPr="009D0AA2">
        <w:rPr>
          <w:rFonts w:asciiTheme="minorHAnsi" w:hAnsiTheme="minorHAnsi"/>
          <w:szCs w:val="22"/>
        </w:rPr>
        <w:t xml:space="preserve"> staff to a point of comfort</w:t>
      </w:r>
      <w:r>
        <w:rPr>
          <w:rFonts w:asciiTheme="minorHAnsi" w:hAnsiTheme="minorHAnsi"/>
          <w:szCs w:val="22"/>
        </w:rPr>
        <w:t xml:space="preserve"> is important, in addition to developing the </w:t>
      </w:r>
      <w:r w:rsidRPr="009D0AA2">
        <w:rPr>
          <w:rFonts w:asciiTheme="minorHAnsi" w:hAnsiTheme="minorHAnsi"/>
          <w:szCs w:val="22"/>
        </w:rPr>
        <w:t xml:space="preserve">appropriate expertise. </w:t>
      </w:r>
    </w:p>
    <w:p w14:paraId="4AB1C9FD" w14:textId="77777777"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One particular population that is often not discussed are the male victims, </w:t>
      </w:r>
      <w:r>
        <w:rPr>
          <w:rFonts w:asciiTheme="minorHAnsi" w:hAnsiTheme="minorHAnsi"/>
          <w:szCs w:val="22"/>
        </w:rPr>
        <w:t>whether they'v</w:t>
      </w:r>
      <w:r w:rsidRPr="009D0AA2">
        <w:rPr>
          <w:rFonts w:asciiTheme="minorHAnsi" w:hAnsiTheme="minorHAnsi"/>
          <w:szCs w:val="22"/>
        </w:rPr>
        <w:t>e be</w:t>
      </w:r>
      <w:r>
        <w:rPr>
          <w:rFonts w:asciiTheme="minorHAnsi" w:hAnsiTheme="minorHAnsi"/>
          <w:szCs w:val="22"/>
        </w:rPr>
        <w:t>e</w:t>
      </w:r>
      <w:r w:rsidRPr="009D0AA2">
        <w:rPr>
          <w:rFonts w:asciiTheme="minorHAnsi" w:hAnsiTheme="minorHAnsi"/>
          <w:szCs w:val="22"/>
        </w:rPr>
        <w:t>n victimized by opposite or same sex perpetrators.</w:t>
      </w:r>
      <w:r w:rsidRPr="009D0AA2" w:rsidDel="0002107D">
        <w:rPr>
          <w:rFonts w:asciiTheme="minorHAnsi" w:hAnsiTheme="minorHAnsi"/>
          <w:szCs w:val="22"/>
        </w:rPr>
        <w:t xml:space="preserve"> </w:t>
      </w:r>
    </w:p>
    <w:p w14:paraId="219EDE55" w14:textId="4B819CF5" w:rsidR="00FF312D" w:rsidRPr="009D0AA2" w:rsidRDefault="00FF312D" w:rsidP="00FF312D">
      <w:pPr>
        <w:pStyle w:val="PlainText"/>
        <w:rPr>
          <w:rFonts w:asciiTheme="minorHAnsi" w:hAnsiTheme="minorHAnsi"/>
          <w:szCs w:val="22"/>
        </w:rPr>
      </w:pPr>
      <w:r>
        <w:rPr>
          <w:rFonts w:asciiTheme="minorHAnsi" w:hAnsiTheme="minorHAnsi"/>
          <w:szCs w:val="22"/>
        </w:rPr>
        <w:t>The transitional housing provider d</w:t>
      </w:r>
      <w:r w:rsidRPr="009D0AA2">
        <w:rPr>
          <w:rFonts w:asciiTheme="minorHAnsi" w:hAnsiTheme="minorHAnsi"/>
          <w:szCs w:val="22"/>
        </w:rPr>
        <w:t>o</w:t>
      </w:r>
      <w:r>
        <w:rPr>
          <w:rFonts w:asciiTheme="minorHAnsi" w:hAnsiTheme="minorHAnsi"/>
          <w:szCs w:val="22"/>
        </w:rPr>
        <w:t>es</w:t>
      </w:r>
      <w:r w:rsidRPr="009D0AA2">
        <w:rPr>
          <w:rFonts w:asciiTheme="minorHAnsi" w:hAnsiTheme="minorHAnsi"/>
          <w:szCs w:val="22"/>
        </w:rPr>
        <w:t>n't have to be sexual assault experts</w:t>
      </w:r>
      <w:r>
        <w:rPr>
          <w:rFonts w:asciiTheme="minorHAnsi" w:hAnsiTheme="minorHAnsi"/>
          <w:szCs w:val="22"/>
        </w:rPr>
        <w:t xml:space="preserve">, as long as </w:t>
      </w:r>
      <w:r w:rsidRPr="009D0AA2">
        <w:rPr>
          <w:rFonts w:asciiTheme="minorHAnsi" w:hAnsiTheme="minorHAnsi"/>
          <w:szCs w:val="22"/>
        </w:rPr>
        <w:t xml:space="preserve">they have </w:t>
      </w:r>
      <w:r>
        <w:rPr>
          <w:rFonts w:asciiTheme="minorHAnsi" w:hAnsiTheme="minorHAnsi"/>
          <w:szCs w:val="22"/>
        </w:rPr>
        <w:t xml:space="preserve">that </w:t>
      </w:r>
      <w:r w:rsidRPr="009D0AA2">
        <w:rPr>
          <w:rFonts w:asciiTheme="minorHAnsi" w:hAnsiTheme="minorHAnsi"/>
          <w:szCs w:val="22"/>
        </w:rPr>
        <w:t>relationship in place with the local sexual assault agency so that someone is having th</w:t>
      </w:r>
      <w:r>
        <w:rPr>
          <w:rFonts w:asciiTheme="minorHAnsi" w:hAnsiTheme="minorHAnsi"/>
          <w:szCs w:val="22"/>
        </w:rPr>
        <w:t xml:space="preserve">e important </w:t>
      </w:r>
      <w:r w:rsidRPr="009D0AA2">
        <w:rPr>
          <w:rFonts w:asciiTheme="minorHAnsi" w:hAnsiTheme="minorHAnsi"/>
          <w:szCs w:val="22"/>
        </w:rPr>
        <w:t>discussion</w:t>
      </w:r>
      <w:r>
        <w:rPr>
          <w:rFonts w:asciiTheme="minorHAnsi" w:hAnsiTheme="minorHAnsi"/>
          <w:szCs w:val="22"/>
        </w:rPr>
        <w:t>s</w:t>
      </w:r>
      <w:r w:rsidRPr="009D0AA2">
        <w:rPr>
          <w:rFonts w:asciiTheme="minorHAnsi" w:hAnsiTheme="minorHAnsi"/>
          <w:szCs w:val="22"/>
        </w:rPr>
        <w:t xml:space="preserve"> with the survivor. </w:t>
      </w:r>
      <w:r>
        <w:rPr>
          <w:rFonts w:asciiTheme="minorHAnsi" w:hAnsiTheme="minorHAnsi"/>
          <w:szCs w:val="22"/>
        </w:rPr>
        <w:t>And w</w:t>
      </w:r>
      <w:r w:rsidRPr="009D0AA2">
        <w:rPr>
          <w:rFonts w:asciiTheme="minorHAnsi" w:hAnsiTheme="minorHAnsi"/>
          <w:szCs w:val="22"/>
        </w:rPr>
        <w:t xml:space="preserve">e don't expect a crisis line </w:t>
      </w:r>
      <w:r>
        <w:rPr>
          <w:rFonts w:asciiTheme="minorHAnsi" w:hAnsiTheme="minorHAnsi"/>
          <w:szCs w:val="22"/>
        </w:rPr>
        <w:t xml:space="preserve">or a transitional housing program </w:t>
      </w:r>
      <w:r w:rsidRPr="009D0AA2">
        <w:rPr>
          <w:rFonts w:asciiTheme="minorHAnsi" w:hAnsiTheme="minorHAnsi"/>
          <w:szCs w:val="22"/>
        </w:rPr>
        <w:t>to be able to provide legal services, but rather to be able to identify participants who have experienced sexual assault, and to know that for many survivors, it could be beneficial to talk with a lawyer who could identify legal remedies that otherwise might never be addressed.</w:t>
      </w:r>
      <w:r w:rsidR="00F178BC">
        <w:rPr>
          <w:rFonts w:asciiTheme="minorHAnsi" w:hAnsiTheme="minorHAnsi"/>
          <w:szCs w:val="22"/>
        </w:rPr>
        <w:t xml:space="preserve"> </w:t>
      </w:r>
      <w:r>
        <w:rPr>
          <w:rFonts w:asciiTheme="minorHAnsi" w:hAnsiTheme="minorHAnsi"/>
          <w:szCs w:val="22"/>
        </w:rPr>
        <w:t>F</w:t>
      </w:r>
      <w:r w:rsidRPr="009D0AA2">
        <w:rPr>
          <w:rFonts w:asciiTheme="minorHAnsi" w:hAnsiTheme="minorHAnsi"/>
          <w:szCs w:val="22"/>
        </w:rPr>
        <w:t xml:space="preserve">or many of the women </w:t>
      </w:r>
      <w:r>
        <w:rPr>
          <w:rFonts w:asciiTheme="minorHAnsi" w:hAnsiTheme="minorHAnsi"/>
          <w:szCs w:val="22"/>
        </w:rPr>
        <w:t xml:space="preserve">we and our transitional housing partner </w:t>
      </w:r>
      <w:r w:rsidRPr="009D0AA2">
        <w:rPr>
          <w:rFonts w:asciiTheme="minorHAnsi" w:hAnsiTheme="minorHAnsi"/>
          <w:szCs w:val="22"/>
        </w:rPr>
        <w:t>work wit</w:t>
      </w:r>
      <w:r>
        <w:rPr>
          <w:rFonts w:asciiTheme="minorHAnsi" w:hAnsiTheme="minorHAnsi"/>
          <w:szCs w:val="22"/>
        </w:rPr>
        <w:t>h, victimization and violence are</w:t>
      </w:r>
      <w:r w:rsidRPr="009D0AA2">
        <w:rPr>
          <w:rFonts w:asciiTheme="minorHAnsi" w:hAnsiTheme="minorHAnsi"/>
          <w:szCs w:val="22"/>
        </w:rPr>
        <w:t xml:space="preserve"> at the heart of their homelessness. And it's at the heart of many other of the issues they confront in their life, including substance abuse</w:t>
      </w:r>
      <w:r>
        <w:rPr>
          <w:rFonts w:asciiTheme="minorHAnsi" w:hAnsiTheme="minorHAnsi"/>
          <w:szCs w:val="22"/>
        </w:rPr>
        <w:t xml:space="preserve"> and</w:t>
      </w:r>
      <w:r w:rsidRPr="009D0AA2">
        <w:rPr>
          <w:rFonts w:asciiTheme="minorHAnsi" w:hAnsiTheme="minorHAnsi"/>
          <w:szCs w:val="22"/>
        </w:rPr>
        <w:t xml:space="preserve"> mental illness. Unless we confront sexual violence, and start to facilitate healing to the extent possible, the other interventions are less likely to work. </w:t>
      </w:r>
    </w:p>
    <w:p w14:paraId="66C41A2D" w14:textId="371EA958" w:rsidR="00FF312D" w:rsidRPr="009D0AA2" w:rsidRDefault="00FF312D" w:rsidP="00FF312D">
      <w:pPr>
        <w:pStyle w:val="PlainText"/>
        <w:rPr>
          <w:rFonts w:asciiTheme="minorHAnsi" w:hAnsiTheme="minorHAnsi"/>
          <w:szCs w:val="22"/>
        </w:rPr>
      </w:pPr>
      <w:r w:rsidRPr="009D0AA2">
        <w:rPr>
          <w:rFonts w:asciiTheme="minorHAnsi" w:hAnsiTheme="minorHAnsi"/>
          <w:szCs w:val="22"/>
        </w:rPr>
        <w:t>At the end of the day, I don't know whether success in providing transitional housing for a survivor of sexual assault looks that much different than success for a program providing transitional housing for a DV survivor.</w:t>
      </w:r>
      <w:r w:rsidR="00F178BC">
        <w:rPr>
          <w:rFonts w:asciiTheme="minorHAnsi" w:hAnsiTheme="minorHAnsi"/>
          <w:szCs w:val="22"/>
        </w:rPr>
        <w:t xml:space="preserve"> </w:t>
      </w:r>
      <w:r w:rsidRPr="009D0AA2">
        <w:rPr>
          <w:rFonts w:asciiTheme="minorHAnsi" w:hAnsiTheme="minorHAnsi"/>
          <w:szCs w:val="22"/>
        </w:rPr>
        <w:t xml:space="preserve">What success would look like for SA survivors are services that are survivor-centered, that create safe options for survivors, where survivors feel validated and heard, believed and not shamed. </w:t>
      </w:r>
    </w:p>
    <w:p w14:paraId="0C2D0C23" w14:textId="196FC88A" w:rsidR="00FF312D" w:rsidRPr="009D0AA2" w:rsidRDefault="00FF312D" w:rsidP="00FF312D">
      <w:pPr>
        <w:pStyle w:val="PlainText"/>
        <w:rPr>
          <w:rFonts w:asciiTheme="minorHAnsi" w:hAnsiTheme="minorHAnsi"/>
          <w:szCs w:val="22"/>
        </w:rPr>
      </w:pPr>
      <w:r w:rsidRPr="009D0AA2">
        <w:rPr>
          <w:rFonts w:asciiTheme="minorHAnsi" w:hAnsiTheme="minorHAnsi"/>
          <w:szCs w:val="22"/>
        </w:rPr>
        <w:t>I think one of the critical differences, at least in terms of the legal system, is the extensive victim blaming.</w:t>
      </w:r>
      <w:r w:rsidR="00F178BC">
        <w:rPr>
          <w:rFonts w:asciiTheme="minorHAnsi" w:hAnsiTheme="minorHAnsi"/>
          <w:szCs w:val="22"/>
        </w:rPr>
        <w:t xml:space="preserve"> </w:t>
      </w:r>
      <w:r w:rsidRPr="009D0AA2">
        <w:rPr>
          <w:rFonts w:asciiTheme="minorHAnsi" w:hAnsiTheme="minorHAnsi"/>
          <w:szCs w:val="22"/>
        </w:rPr>
        <w:t>No batterer ever stands up in court and said, Your Honor, she wanted me to beat her, it was consensual.</w:t>
      </w:r>
      <w:r w:rsidR="00F178BC">
        <w:rPr>
          <w:rFonts w:asciiTheme="minorHAnsi" w:hAnsiTheme="minorHAnsi"/>
          <w:szCs w:val="22"/>
        </w:rPr>
        <w:t xml:space="preserve"> </w:t>
      </w:r>
      <w:r w:rsidRPr="009D0AA2">
        <w:rPr>
          <w:rFonts w:asciiTheme="minorHAnsi" w:hAnsiTheme="minorHAnsi"/>
          <w:szCs w:val="22"/>
        </w:rPr>
        <w:t xml:space="preserve">But ninety-something percent of the adult sexual assault cases turn on the issue of consent. </w:t>
      </w:r>
    </w:p>
    <w:p w14:paraId="373761BF" w14:textId="77777777" w:rsidR="00FF312D" w:rsidRPr="009D0AA2" w:rsidRDefault="00FF312D" w:rsidP="00FF312D">
      <w:pPr>
        <w:pStyle w:val="PlainText"/>
        <w:rPr>
          <w:rFonts w:asciiTheme="minorHAnsi" w:hAnsiTheme="minorHAnsi"/>
          <w:szCs w:val="22"/>
        </w:rPr>
      </w:pPr>
      <w:r w:rsidRPr="009D0AA2">
        <w:rPr>
          <w:rFonts w:asciiTheme="minorHAnsi" w:hAnsiTheme="minorHAnsi"/>
          <w:szCs w:val="22"/>
        </w:rPr>
        <w:t xml:space="preserve">It is also important to remember that the </w:t>
      </w:r>
      <w:r>
        <w:rPr>
          <w:rFonts w:asciiTheme="minorHAnsi" w:hAnsiTheme="minorHAnsi"/>
          <w:szCs w:val="22"/>
        </w:rPr>
        <w:t>sexual assault</w:t>
      </w:r>
      <w:r w:rsidRPr="009D0AA2">
        <w:rPr>
          <w:rFonts w:asciiTheme="minorHAnsi" w:hAnsiTheme="minorHAnsi"/>
          <w:szCs w:val="22"/>
        </w:rPr>
        <w:t xml:space="preserve"> survivor community is just so broad. The difference between the 13 year-old who</w:t>
      </w:r>
      <w:r>
        <w:rPr>
          <w:rFonts w:asciiTheme="minorHAnsi" w:hAnsiTheme="minorHAnsi"/>
          <w:szCs w:val="22"/>
        </w:rPr>
        <w:t>'s</w:t>
      </w:r>
      <w:r w:rsidRPr="009D0AA2">
        <w:rPr>
          <w:rFonts w:asciiTheme="minorHAnsi" w:hAnsiTheme="minorHAnsi"/>
          <w:szCs w:val="22"/>
        </w:rPr>
        <w:t xml:space="preserve"> been raped by mom's boyfriend, the 15 year-old who is engaged in survival sex on the streets, the 21 year-old university student who was raped at the fraternity party, the 37 year-old who has been chronically homeless, has a long history of criminal activity, substance abuse, mental illness, and </w:t>
      </w:r>
      <w:r>
        <w:rPr>
          <w:rFonts w:asciiTheme="minorHAnsi" w:hAnsiTheme="minorHAnsi"/>
          <w:szCs w:val="22"/>
        </w:rPr>
        <w:t>victimization by sexual assault --</w:t>
      </w:r>
      <w:r w:rsidRPr="009D0AA2">
        <w:rPr>
          <w:rFonts w:asciiTheme="minorHAnsi" w:hAnsiTheme="minorHAnsi"/>
          <w:szCs w:val="22"/>
        </w:rPr>
        <w:t xml:space="preserve"> those are all really different populations requiring an appropriate trauma-informed response. </w:t>
      </w:r>
    </w:p>
    <w:p w14:paraId="62ADBDB7" w14:textId="4C486854" w:rsidR="00FF312D" w:rsidRDefault="00FF312D" w:rsidP="00FF312D">
      <w:r w:rsidRPr="009D0AA2">
        <w:t>How do we as communities create a network of services for these folks?</w:t>
      </w:r>
      <w:r w:rsidR="00F178BC">
        <w:t xml:space="preserve"> </w:t>
      </w:r>
      <w:r w:rsidRPr="009D0AA2">
        <w:t>Not everyone has to do everythin</w:t>
      </w:r>
      <w:r>
        <w:t>g.</w:t>
      </w:r>
      <w:r w:rsidR="00F178BC">
        <w:t xml:space="preserve"> </w:t>
      </w:r>
      <w:r>
        <w:t>What's important is that we</w:t>
      </w:r>
      <w:r w:rsidRPr="009D0AA2">
        <w:t xml:space="preserve"> think about what survivors need, and how, to the extent possible, we as commu</w:t>
      </w:r>
      <w:r>
        <w:t xml:space="preserve">nities and collaborators can </w:t>
      </w:r>
      <w:r w:rsidRPr="009D0AA2">
        <w:t>meet the full breadth of survivors' needs. That's what success looks like.</w:t>
      </w:r>
    </w:p>
    <w:p w14:paraId="3E5413CF" w14:textId="77777777" w:rsidR="006B4753" w:rsidRDefault="006B4753" w:rsidP="000151A8">
      <w:pPr>
        <w:pStyle w:val="Heading3"/>
        <w:numPr>
          <w:ilvl w:val="0"/>
          <w:numId w:val="19"/>
        </w:numPr>
      </w:pPr>
      <w:bookmarkStart w:id="20" w:name="_Toc514844516"/>
      <w:r>
        <w:t>Useful Resources</w:t>
      </w:r>
      <w:r w:rsidR="006F6F41">
        <w:t xml:space="preserve"> </w:t>
      </w:r>
      <w:r w:rsidR="00E6410F">
        <w:t xml:space="preserve">on Sexual Assault </w:t>
      </w:r>
      <w:r w:rsidR="006F6F41">
        <w:t>(alphabetically listed)</w:t>
      </w:r>
      <w:bookmarkEnd w:id="20"/>
    </w:p>
    <w:p w14:paraId="3A88CF7B" w14:textId="32D58714" w:rsidR="007501FA" w:rsidRDefault="004C740A" w:rsidP="00B94256">
      <w:pPr>
        <w:pStyle w:val="Heading4"/>
        <w:numPr>
          <w:ilvl w:val="0"/>
          <w:numId w:val="21"/>
        </w:numPr>
        <w:ind w:left="432" w:hanging="144"/>
      </w:pPr>
      <w:hyperlink r:id="rId82" w:history="1">
        <w:bookmarkStart w:id="21" w:name="_Toc514844517"/>
        <w:r w:rsidR="006B4753" w:rsidRPr="006B4753">
          <w:rPr>
            <w:rStyle w:val="Hyperlink"/>
          </w:rPr>
          <w:t>Davies (2007)</w:t>
        </w:r>
      </w:hyperlink>
      <w:r w:rsidR="006B4753" w:rsidRPr="006F6F41">
        <w:rPr>
          <w:u w:val="none"/>
        </w:rPr>
        <w:t xml:space="preserve"> - </w:t>
      </w:r>
      <w:r w:rsidR="00493F0D" w:rsidRPr="006F6F41">
        <w:rPr>
          <w:u w:val="none"/>
        </w:rPr>
        <w:t>"</w:t>
      </w:r>
      <w:r w:rsidR="006B4753" w:rsidRPr="006F6F41">
        <w:rPr>
          <w:u w:val="none"/>
        </w:rPr>
        <w:t>Helping Sexual Assault Survivors with Multiple Victimizations and Needs</w:t>
      </w:r>
      <w:r w:rsidR="00493F0D" w:rsidRPr="006F6F41">
        <w:rPr>
          <w:u w:val="none"/>
        </w:rPr>
        <w:t>"</w:t>
      </w:r>
      <w:bookmarkEnd w:id="21"/>
      <w:r w:rsidR="007501FA">
        <w:t xml:space="preserve"> </w:t>
      </w:r>
    </w:p>
    <w:p w14:paraId="2D8C6F03" w14:textId="77777777" w:rsidR="006B4753" w:rsidRPr="008C6233" w:rsidRDefault="00493F0D" w:rsidP="00B94256">
      <w:r>
        <w:lastRenderedPageBreak/>
        <w:t xml:space="preserve">Although the guide was nominally written "for administrators, staff, and volunteers from rape crisis centers (RCCs) and victim advocates working within criminal justice system agencies," it provides insights that will be helpful to providers serving homeless survivors in shelter and TH programs, as well. </w:t>
      </w:r>
      <w:r w:rsidR="008C6233">
        <w:t xml:space="preserve">Given the </w:t>
      </w:r>
      <w:r w:rsidR="002E194A">
        <w:t xml:space="preserve">cumulative impact of </w:t>
      </w:r>
      <w:r w:rsidR="008C6233">
        <w:t>trauma experienced by survivors of multiple victimizations, the criminal nature of sexual assault, and survivors' fundamental needs for income and housing, Davies (2007)</w:t>
      </w:r>
      <w:r>
        <w:t xml:space="preserve"> </w:t>
      </w:r>
      <w:r w:rsidR="008C6233">
        <w:t xml:space="preserve">specifically addresses challenges, key issues and considerations, and recommended staff competencies/support/supervision </w:t>
      </w:r>
      <w:r w:rsidR="002E194A">
        <w:t>for programs addressing survivor needs related to (a) mental health / trauma / substance abuse; (b) the criminal justice system; and (c) government systems providing economic and housing assistance</w:t>
      </w:r>
      <w:r w:rsidR="008C6233">
        <w:t xml:space="preserve">. Some of her </w:t>
      </w:r>
      <w:r w:rsidR="002E194A">
        <w:t>more generally applicable</w:t>
      </w:r>
      <w:r w:rsidR="008C6233">
        <w:t xml:space="preserve"> </w:t>
      </w:r>
      <w:r w:rsidRPr="008C6233">
        <w:t>points include:</w:t>
      </w:r>
    </w:p>
    <w:p w14:paraId="7F8B8AF2" w14:textId="4F0868D6" w:rsidR="00B94256" w:rsidRDefault="00F47F3E" w:rsidP="00B94256">
      <w:pPr>
        <w:pStyle w:val="ListParagraph"/>
        <w:numPr>
          <w:ilvl w:val="0"/>
          <w:numId w:val="22"/>
        </w:numPr>
        <w:spacing w:line="240" w:lineRule="auto"/>
        <w:ind w:left="432" w:hanging="288"/>
      </w:pPr>
      <w:r w:rsidRPr="007501FA">
        <w:rPr>
          <w:b/>
          <w:i/>
        </w:rPr>
        <w:t>No One-Size-Fits-All Approach</w:t>
      </w:r>
      <w:r>
        <w:t xml:space="preserve">: </w:t>
      </w:r>
      <w:r w:rsidR="00493F0D">
        <w:t xml:space="preserve">In the same way that the heterogeneity of the DV survivor population and </w:t>
      </w:r>
      <w:r>
        <w:t xml:space="preserve">the huge variation in program operating environments makes </w:t>
      </w:r>
      <w:r w:rsidR="00493F0D">
        <w:t xml:space="preserve">it </w:t>
      </w:r>
      <w:r>
        <w:t xml:space="preserve">impossible </w:t>
      </w:r>
      <w:r w:rsidR="00493F0D">
        <w:t xml:space="preserve">to describe a one-size-fits-all set of best practices in providing transitional housing to survivors of domestic violence, </w:t>
      </w:r>
      <w:hyperlink r:id="rId83" w:history="1">
        <w:r w:rsidRPr="00F47F3E">
          <w:rPr>
            <w:rStyle w:val="Hyperlink"/>
          </w:rPr>
          <w:t>Davies (2007)</w:t>
        </w:r>
      </w:hyperlink>
      <w:r w:rsidRPr="00F47F3E">
        <w:t xml:space="preserve"> cautions that her </w:t>
      </w:r>
      <w:r>
        <w:t>publication</w:t>
      </w:r>
      <w:r w:rsidRPr="00F47F3E">
        <w:t xml:space="preserve"> "</w:t>
      </w:r>
      <w:r w:rsidR="00493F0D">
        <w:t xml:space="preserve">is not intended to describe best practices. Survivors </w:t>
      </w:r>
      <w:r>
        <w:t>with multiple victimizations / multiple needs (</w:t>
      </w:r>
      <w:r w:rsidR="00493F0D">
        <w:t>MV/N</w:t>
      </w:r>
      <w:r>
        <w:t>)</w:t>
      </w:r>
      <w:r w:rsidR="00493F0D">
        <w:t xml:space="preserve"> have diverse</w:t>
      </w:r>
      <w:r>
        <w:t xml:space="preserve"> </w:t>
      </w:r>
      <w:r w:rsidR="00493F0D">
        <w:t>backgrounds, experiences, and perspectives. Because of their differences, they would not</w:t>
      </w:r>
      <w:r>
        <w:t xml:space="preserve"> </w:t>
      </w:r>
      <w:r w:rsidR="00493F0D">
        <w:t>be well served by an overly prescriptive advocacy approach. Nor is the Guide intended to</w:t>
      </w:r>
      <w:r>
        <w:t xml:space="preserve"> </w:t>
      </w:r>
      <w:r w:rsidR="00493F0D">
        <w:t>create standards of practice for agencies serving survivors MV/N. Such standards would</w:t>
      </w:r>
      <w:r>
        <w:t xml:space="preserve"> </w:t>
      </w:r>
      <w:r w:rsidR="00493F0D">
        <w:t>be impractical, given the significant variations among agencies serving sexual assault</w:t>
      </w:r>
      <w:r>
        <w:t xml:space="preserve"> </w:t>
      </w:r>
      <w:r w:rsidR="00493F0D">
        <w:t>survivors, in terms of mission, organizational structure, local demographics, available</w:t>
      </w:r>
      <w:r>
        <w:t xml:space="preserve"> </w:t>
      </w:r>
      <w:r w:rsidR="00493F0D">
        <w:t>resources, populations served, and services offered.</w:t>
      </w:r>
      <w:r>
        <w:t xml:space="preserve">" (p.11) </w:t>
      </w:r>
    </w:p>
    <w:p w14:paraId="275E6359" w14:textId="77777777" w:rsidR="00B94256" w:rsidRDefault="00F47F3E" w:rsidP="00B94256">
      <w:pPr>
        <w:pStyle w:val="ListParagraph"/>
        <w:numPr>
          <w:ilvl w:val="0"/>
          <w:numId w:val="22"/>
        </w:numPr>
        <w:spacing w:line="240" w:lineRule="auto"/>
        <w:ind w:left="432" w:hanging="288"/>
      </w:pPr>
      <w:r w:rsidRPr="00B94256">
        <w:rPr>
          <w:b/>
          <w:i/>
        </w:rPr>
        <w:t xml:space="preserve">Assume that All Sexual Assault Survivors </w:t>
      </w:r>
      <w:r w:rsidR="006E63F8" w:rsidRPr="00B94256">
        <w:rPr>
          <w:b/>
          <w:i/>
        </w:rPr>
        <w:t>Have Experienced Multiple Victimizations and Have Multiple Needs</w:t>
      </w:r>
      <w:r w:rsidRPr="00B94256">
        <w:rPr>
          <w:b/>
          <w:i/>
        </w:rPr>
        <w:t xml:space="preserve"> </w:t>
      </w:r>
      <w:r w:rsidR="006E63F8" w:rsidRPr="00B94256">
        <w:rPr>
          <w:b/>
          <w:i/>
        </w:rPr>
        <w:t>(</w:t>
      </w:r>
      <w:r w:rsidRPr="00B94256">
        <w:rPr>
          <w:b/>
          <w:i/>
        </w:rPr>
        <w:t>MV/N</w:t>
      </w:r>
      <w:r w:rsidR="006E63F8" w:rsidRPr="00B94256">
        <w:rPr>
          <w:b/>
          <w:i/>
        </w:rPr>
        <w:t>)</w:t>
      </w:r>
      <w:r>
        <w:t xml:space="preserve">: </w:t>
      </w:r>
      <w:r w:rsidRPr="00F47F3E">
        <w:t xml:space="preserve">"Given that over half of rape crisis center clients are likely to be survivors </w:t>
      </w:r>
      <w:r w:rsidR="006E63F8">
        <w:t>[</w:t>
      </w:r>
      <w:r w:rsidRPr="00F47F3E">
        <w:t>with</w:t>
      </w:r>
      <w:r w:rsidR="006E63F8">
        <w:t>]</w:t>
      </w:r>
      <w:r w:rsidRPr="00F47F3E">
        <w:t xml:space="preserve"> </w:t>
      </w:r>
      <w:r w:rsidR="006E63F8">
        <w:t>MV/N</w:t>
      </w:r>
      <w:r w:rsidRPr="00F47F3E">
        <w:t>, and the reality that survivors may not disclose [those] multiple victimizations or multiple needs, a universal approach is practical. A universal approach means that all survivors are offered services and advocacy in a way that is effective for survivors MV/N. If an advocacy approach improves understanding of the issues survivors MV/N face, removes barriers to services, improves cultural skills, and responds to mental health and financial needs, then it will benefit all survivors. Also, the support, training, and super</w:t>
      </w:r>
      <w:r w:rsidR="00B94256">
        <w:t>-</w:t>
      </w:r>
      <w:r w:rsidRPr="00F47F3E">
        <w:t>vision necessary for effective advocacy with survivors MV/N will benefit all survivors and staff." (p.18)</w:t>
      </w:r>
      <w:r w:rsidR="00B94256">
        <w:t xml:space="preserve"> </w:t>
      </w:r>
    </w:p>
    <w:p w14:paraId="6B160381" w14:textId="2CF87CF4" w:rsidR="00B94256" w:rsidRDefault="00B94256" w:rsidP="00B94256">
      <w:pPr>
        <w:pStyle w:val="ListParagraph"/>
        <w:spacing w:line="240" w:lineRule="auto"/>
        <w:ind w:left="432" w:firstLine="0"/>
      </w:pPr>
      <w:r>
        <w:t xml:space="preserve"> </w:t>
      </w:r>
      <w:r w:rsidR="006E63F8">
        <w:t>"Understand how multiple victimizations can affect a survivor. View those effects as a reaction to violence, rather than something wrong with the person."</w:t>
      </w:r>
      <w:r w:rsidR="006E63F8" w:rsidRPr="006E63F8">
        <w:t xml:space="preserve"> </w:t>
      </w:r>
      <w:r w:rsidR="006E63F8" w:rsidRPr="00F47F3E">
        <w:t>(p.1</w:t>
      </w:r>
      <w:r w:rsidR="006E63F8">
        <w:t>9</w:t>
      </w:r>
      <w:r w:rsidR="006E63F8" w:rsidRPr="00F47F3E">
        <w:t>)</w:t>
      </w:r>
      <w:r w:rsidR="00F178BC">
        <w:t xml:space="preserve"> </w:t>
      </w:r>
    </w:p>
    <w:p w14:paraId="46915237" w14:textId="77777777" w:rsidR="00B94256" w:rsidRDefault="006E63F8" w:rsidP="00B94256">
      <w:pPr>
        <w:pStyle w:val="ListParagraph"/>
        <w:numPr>
          <w:ilvl w:val="0"/>
          <w:numId w:val="22"/>
        </w:numPr>
        <w:spacing w:line="240" w:lineRule="auto"/>
        <w:ind w:left="432" w:hanging="288"/>
      </w:pPr>
      <w:r w:rsidRPr="00B94256">
        <w:rPr>
          <w:b/>
          <w:i/>
        </w:rPr>
        <w:t>Advocacy Must Be Survivor-Defined</w:t>
      </w:r>
      <w:r>
        <w:t xml:space="preserve">: "Far too often, people in the lives of survivors </w:t>
      </w:r>
      <w:r w:rsidR="007501FA">
        <w:t xml:space="preserve">[with] </w:t>
      </w:r>
      <w:r>
        <w:t xml:space="preserve">MV/N were abusive or let them down, service providers responded ineffectively to them, and systems ignored or added to their pain. Each survivor </w:t>
      </w:r>
      <w:r w:rsidR="007501FA">
        <w:t xml:space="preserve">[with] </w:t>
      </w:r>
      <w:r>
        <w:t>MV/N ... has a unique perspective of these realities and lives with the effects of such bad experiences. Their culture will also impact their perspective of their experiences, from how they are affected by the violence to the way in which they seek and use services</w:t>
      </w:r>
      <w:r w:rsidR="00B94256">
        <w:t xml:space="preserve">. </w:t>
      </w:r>
    </w:p>
    <w:p w14:paraId="500BE69D" w14:textId="6B93D7D6" w:rsidR="007501FA" w:rsidRDefault="00B94256" w:rsidP="00B94256">
      <w:pPr>
        <w:pStyle w:val="ListParagraph"/>
        <w:spacing w:line="240" w:lineRule="auto"/>
        <w:ind w:left="432" w:firstLine="0"/>
        <w:rPr>
          <w:rFonts w:cs="Consolas"/>
          <w:szCs w:val="21"/>
        </w:rPr>
      </w:pPr>
      <w:r>
        <w:t xml:space="preserve">. . . . </w:t>
      </w:r>
      <w:r w:rsidR="006E63F8">
        <w:t xml:space="preserve">For advocacy to be based on the perspectives and needs of survivors </w:t>
      </w:r>
      <w:r w:rsidR="007501FA">
        <w:t xml:space="preserve">[with] </w:t>
      </w:r>
      <w:r w:rsidR="006E63F8">
        <w:t>MV/N, it must be flexible, skilled, and responsive to survivors from diverse cultures experiencing different effects of violence.</w:t>
      </w:r>
      <w:r w:rsidR="00F178BC">
        <w:t xml:space="preserve"> </w:t>
      </w:r>
      <w:r w:rsidR="006E63F8" w:rsidRPr="007501FA">
        <w:rPr>
          <w:rFonts w:cs="Consolas"/>
          <w:szCs w:val="21"/>
        </w:rPr>
        <w:t xml:space="preserve">To overcome the distrust that survivors </w:t>
      </w:r>
      <w:r w:rsidR="007501FA">
        <w:rPr>
          <w:rFonts w:cs="Consolas"/>
          <w:szCs w:val="21"/>
        </w:rPr>
        <w:t xml:space="preserve">[with] </w:t>
      </w:r>
      <w:r w:rsidR="006E63F8" w:rsidRPr="007501FA">
        <w:rPr>
          <w:rFonts w:cs="Consolas"/>
          <w:szCs w:val="21"/>
        </w:rPr>
        <w:t xml:space="preserve">MV/N may have in people and systems in general, it is essential that advocates nurture a respectful working relationship with them. </w:t>
      </w:r>
      <w:r w:rsidR="006E63F8">
        <w:t>. . .</w:t>
      </w:r>
      <w:r w:rsidR="00F178BC">
        <w:rPr>
          <w:rFonts w:cs="Consolas"/>
          <w:szCs w:val="21"/>
        </w:rPr>
        <w:t xml:space="preserve"> </w:t>
      </w:r>
      <w:r w:rsidR="006E63F8" w:rsidRPr="007501FA">
        <w:rPr>
          <w:rFonts w:cs="Consolas"/>
          <w:szCs w:val="21"/>
        </w:rPr>
        <w:t xml:space="preserve">Although the relationship is collaborative, clearly defined roles and boundaries are essential. Being respectful also entails explaining what decisions survivors </w:t>
      </w:r>
      <w:r w:rsidR="007501FA">
        <w:rPr>
          <w:rFonts w:cs="Consolas"/>
          <w:szCs w:val="21"/>
        </w:rPr>
        <w:t xml:space="preserve">[with] </w:t>
      </w:r>
      <w:r w:rsidR="006E63F8" w:rsidRPr="007501FA">
        <w:rPr>
          <w:rFonts w:cs="Consolas"/>
          <w:szCs w:val="21"/>
        </w:rPr>
        <w:t xml:space="preserve">MV/N will have the opportunity to make and those that are not within their power. For example, a survivor might choose to report a crime to the police, but lose control of the process once law enforcement is involved. Advocates must also inform survivors if resources they need or want are not available. </w:t>
      </w:r>
      <w:r w:rsidR="006E63F8">
        <w:t>. . .</w:t>
      </w:r>
      <w:r w:rsidR="006E63F8" w:rsidRPr="007501FA">
        <w:rPr>
          <w:rFonts w:cs="Consolas"/>
          <w:szCs w:val="21"/>
        </w:rPr>
        <w:t xml:space="preserve"> </w:t>
      </w:r>
    </w:p>
    <w:p w14:paraId="739AFEAE" w14:textId="77777777" w:rsidR="006E63F8" w:rsidRPr="007501FA" w:rsidRDefault="006E63F8" w:rsidP="00B94256">
      <w:pPr>
        <w:pStyle w:val="ListParagraph"/>
        <w:spacing w:line="240" w:lineRule="auto"/>
        <w:ind w:left="432" w:firstLine="0"/>
      </w:pPr>
      <w:r w:rsidRPr="007501FA">
        <w:rPr>
          <w:rFonts w:cs="Consolas"/>
          <w:szCs w:val="21"/>
        </w:rPr>
        <w:t xml:space="preserve">An advocate’s culture, including socio-economic class may add an additional power dynamic. Advocates need a constant awareness that with this role comes privilege, an understanding of how to use the relationship to empower and assist survivors </w:t>
      </w:r>
      <w:r w:rsidR="007501FA">
        <w:rPr>
          <w:rFonts w:cs="Consolas"/>
          <w:szCs w:val="21"/>
        </w:rPr>
        <w:t xml:space="preserve">[with] </w:t>
      </w:r>
      <w:r w:rsidRPr="007501FA">
        <w:rPr>
          <w:rFonts w:cs="Consolas"/>
          <w:szCs w:val="21"/>
        </w:rPr>
        <w:t>MV/N, and skill to identify and correct any misperceptions about the relationship</w:t>
      </w:r>
      <w:r>
        <w:t xml:space="preserve"> [and]</w:t>
      </w:r>
      <w:r w:rsidRPr="007501FA">
        <w:rPr>
          <w:rFonts w:cs="Consolas"/>
          <w:szCs w:val="21"/>
        </w:rPr>
        <w:t xml:space="preserve"> to avoid the unintentional misuse of their power.</w:t>
      </w:r>
      <w:r>
        <w:t>"</w:t>
      </w:r>
      <w:r w:rsidRPr="007501FA">
        <w:rPr>
          <w:rFonts w:cs="Consolas"/>
          <w:szCs w:val="21"/>
        </w:rPr>
        <w:t xml:space="preserve"> </w:t>
      </w:r>
      <w:r w:rsidRPr="00B94256">
        <w:rPr>
          <w:sz w:val="20"/>
        </w:rPr>
        <w:t>(pp.15-16)</w:t>
      </w:r>
    </w:p>
    <w:p w14:paraId="1C295DC3" w14:textId="77777777" w:rsidR="00DC5710" w:rsidRPr="00DC5710" w:rsidRDefault="004C740A" w:rsidP="00B94256">
      <w:pPr>
        <w:pStyle w:val="Heading4"/>
        <w:numPr>
          <w:ilvl w:val="0"/>
          <w:numId w:val="21"/>
        </w:numPr>
        <w:ind w:left="432" w:hanging="144"/>
        <w:rPr>
          <w:rStyle w:val="Hyperlink"/>
          <w:color w:val="auto"/>
          <w:u w:val="none"/>
        </w:rPr>
      </w:pPr>
      <w:hyperlink r:id="rId84" w:history="1">
        <w:bookmarkStart w:id="22" w:name="_Toc514844518"/>
        <w:r w:rsidR="00DC5710" w:rsidRPr="00DC5710">
          <w:rPr>
            <w:rStyle w:val="Hyperlink"/>
          </w:rPr>
          <w:t>Missouri Coalition Against Domestic and Sexual Violence (201</w:t>
        </w:r>
        <w:r w:rsidR="00DC5710">
          <w:rPr>
            <w:rStyle w:val="Hyperlink"/>
          </w:rPr>
          <w:t>6</w:t>
        </w:r>
        <w:r w:rsidR="00DC5710" w:rsidRPr="00DC5710">
          <w:rPr>
            <w:rStyle w:val="Hyperlink"/>
          </w:rPr>
          <w:t>)</w:t>
        </w:r>
      </w:hyperlink>
      <w:r w:rsidR="00DC5710" w:rsidRPr="00DC5710">
        <w:rPr>
          <w:rStyle w:val="Hyperlink"/>
          <w:color w:val="auto"/>
          <w:u w:val="none"/>
        </w:rPr>
        <w:t xml:space="preserve"> - </w:t>
      </w:r>
      <w:r w:rsidR="00DC5710">
        <w:rPr>
          <w:rStyle w:val="Hyperlink"/>
          <w:color w:val="auto"/>
          <w:u w:val="none"/>
        </w:rPr>
        <w:t xml:space="preserve">MCADSV Standards for </w:t>
      </w:r>
      <w:r w:rsidR="00DC5710" w:rsidRPr="00DC5710">
        <w:rPr>
          <w:rStyle w:val="Hyperlink"/>
          <w:color w:val="auto"/>
          <w:u w:val="none"/>
        </w:rPr>
        <w:t xml:space="preserve">Sexual Violence </w:t>
      </w:r>
      <w:r w:rsidR="00DC5710">
        <w:rPr>
          <w:rStyle w:val="Hyperlink"/>
          <w:color w:val="auto"/>
          <w:u w:val="none"/>
        </w:rPr>
        <w:t>Programs</w:t>
      </w:r>
      <w:bookmarkEnd w:id="22"/>
    </w:p>
    <w:p w14:paraId="79FEC1C0" w14:textId="77777777" w:rsidR="006F6F41" w:rsidRDefault="00DC5710" w:rsidP="00B94256">
      <w:r>
        <w:t>A comprehensive enumeration of the Missouri Coalition's standards for how a Board of Directors should be organized; how a program should be administered, including the rights of survivors receiving services, the written policies required, what data is collected and stored</w:t>
      </w:r>
      <w:r w:rsidR="00F00E51">
        <w:t xml:space="preserve"> and when and how it is destroyed</w:t>
      </w:r>
      <w:r>
        <w:t xml:space="preserve">, and how client confidentiality is protected; </w:t>
      </w:r>
      <w:r w:rsidR="00F00E51">
        <w:t xml:space="preserve">how </w:t>
      </w:r>
      <w:r>
        <w:t xml:space="preserve">confidentiality should be protected, </w:t>
      </w:r>
      <w:r w:rsidR="00F00E51">
        <w:t xml:space="preserve">and how participant consent is requested and obtained; </w:t>
      </w:r>
      <w:r>
        <w:t xml:space="preserve">how </w:t>
      </w:r>
      <w:r w:rsidR="00F00E51">
        <w:t xml:space="preserve">the provision of services is documented, what information is not included in order to protect the survivor, how survivors can access their records, etc.; how survivors with limited English-speaking capability are assisted with language services, and how survivors who are blind/visually impaired or deaf/hard of hearing are assisted; how staff are trained (and the curriculum); and how each of the specific roles/positions in the program (advocate/case manager, </w:t>
      </w:r>
      <w:r w:rsidR="0064263C">
        <w:t>court advocacy, hospital advocacy, advocacy with law enforcement, etc.); and how volunteers are utilized and trained</w:t>
      </w:r>
      <w:r w:rsidR="00F00E51">
        <w:t>.</w:t>
      </w:r>
    </w:p>
    <w:p w14:paraId="3D5BE0A1" w14:textId="77777777" w:rsidR="006F6F41" w:rsidRPr="00DC5710" w:rsidRDefault="004C740A" w:rsidP="00B94256">
      <w:pPr>
        <w:pStyle w:val="Heading4"/>
        <w:numPr>
          <w:ilvl w:val="0"/>
          <w:numId w:val="21"/>
        </w:numPr>
        <w:ind w:left="432" w:hanging="144"/>
        <w:rPr>
          <w:rStyle w:val="Hyperlink"/>
          <w:color w:val="auto"/>
          <w:u w:val="none"/>
        </w:rPr>
      </w:pPr>
      <w:hyperlink r:id="rId85" w:history="1">
        <w:bookmarkStart w:id="23" w:name="_Toc514844519"/>
        <w:r w:rsidR="006F6F41" w:rsidRPr="00DC5710">
          <w:rPr>
            <w:rStyle w:val="Hyperlink"/>
          </w:rPr>
          <w:t>Missouri Coalition Against Domestic and Sexual Violence (2014)</w:t>
        </w:r>
      </w:hyperlink>
      <w:r w:rsidR="006F6F41" w:rsidRPr="00DC5710">
        <w:rPr>
          <w:rStyle w:val="Hyperlink"/>
          <w:color w:val="auto"/>
          <w:u w:val="none"/>
        </w:rPr>
        <w:t xml:space="preserve"> - Understanding the Nature and Dynamics of Sexual Violence</w:t>
      </w:r>
      <w:bookmarkEnd w:id="23"/>
      <w:r w:rsidR="006F6F41" w:rsidRPr="00DC5710">
        <w:rPr>
          <w:rStyle w:val="Hyperlink"/>
          <w:color w:val="auto"/>
          <w:u w:val="none"/>
        </w:rPr>
        <w:t xml:space="preserve"> </w:t>
      </w:r>
    </w:p>
    <w:p w14:paraId="16A23DC2" w14:textId="503C7F94" w:rsidR="00FD7973" w:rsidRPr="00D5234F" w:rsidRDefault="006F6F41" w:rsidP="00FD7973">
      <w:pPr>
        <w:pStyle w:val="ListParagraph"/>
        <w:spacing w:line="240" w:lineRule="auto"/>
        <w:ind w:left="0" w:firstLine="0"/>
        <w:rPr>
          <w:rStyle w:val="Hyperlink"/>
          <w:color w:val="auto"/>
          <w:u w:val="none"/>
        </w:rPr>
      </w:pPr>
      <w:r>
        <w:t>A comprehensive look at the different forms of sexual violence; the range of impacts on survivors (e.g., short-term, long-term, physical, emotional, sexual, psychological, cognitive, etc.); strategies for supporting recovery and empowerment and preventing re-victimization; specific strategies for working with survivors with disabilities, immigrant and refugee survivors, LGBTQ survivors, male survivors, and older adult survivors; supporting survivors in their interface with the medical system and in addressing the potential and actual health consequences of rape and sexual assault; and supporting survivors in their interface with the</w:t>
      </w:r>
      <w:r w:rsidR="00FD7973">
        <w:t xml:space="preserve"> </w:t>
      </w:r>
      <w:r w:rsidR="00FD7973" w:rsidRPr="00D5234F">
        <w:t>legal/criminal justice system.</w:t>
      </w:r>
    </w:p>
    <w:bookmarkStart w:id="24" w:name="_Hlk510521661"/>
    <w:p w14:paraId="75991B39" w14:textId="77777777" w:rsidR="00FD7973" w:rsidRPr="00D5234F" w:rsidRDefault="00FD7973" w:rsidP="00FD7973">
      <w:pPr>
        <w:pStyle w:val="Heading4"/>
        <w:numPr>
          <w:ilvl w:val="0"/>
          <w:numId w:val="21"/>
        </w:numPr>
        <w:ind w:left="432" w:hanging="144"/>
        <w:rPr>
          <w:rStyle w:val="Hyperlink"/>
          <w:color w:val="auto"/>
          <w:u w:val="none"/>
        </w:rPr>
      </w:pPr>
      <w:r w:rsidRPr="00D5234F">
        <w:fldChar w:fldCharType="begin"/>
      </w:r>
      <w:r w:rsidRPr="00D5234F">
        <w:instrText xml:space="preserve"> HYPERLINK "https://www.nsvrc.org/" </w:instrText>
      </w:r>
      <w:r w:rsidRPr="00D5234F">
        <w:fldChar w:fldCharType="separate"/>
      </w:r>
      <w:bookmarkStart w:id="25" w:name="_Toc514844520"/>
      <w:r w:rsidRPr="00D5234F">
        <w:rPr>
          <w:rStyle w:val="Hyperlink"/>
        </w:rPr>
        <w:t>National Sexual Violence Resource Center</w:t>
      </w:r>
      <w:r w:rsidRPr="00D5234F">
        <w:rPr>
          <w:rStyle w:val="Hyperlink"/>
        </w:rPr>
        <w:fldChar w:fldCharType="end"/>
      </w:r>
      <w:r w:rsidRPr="00D5234F">
        <w:rPr>
          <w:rStyle w:val="Hyperlink"/>
          <w:color w:val="auto"/>
          <w:u w:val="none"/>
        </w:rPr>
        <w:t xml:space="preserve"> - </w:t>
      </w:r>
      <w:hyperlink r:id="rId86" w:history="1">
        <w:r w:rsidRPr="00D5234F">
          <w:rPr>
            <w:rStyle w:val="Hyperlink"/>
          </w:rPr>
          <w:t>Sexual Assault Demonstration Initiative (SADI)</w:t>
        </w:r>
      </w:hyperlink>
      <w:r w:rsidRPr="00D5234F">
        <w:rPr>
          <w:rStyle w:val="Hyperlink"/>
          <w:color w:val="auto"/>
          <w:u w:val="none"/>
        </w:rPr>
        <w:t>:</w:t>
      </w:r>
      <w:bookmarkEnd w:id="25"/>
      <w:r w:rsidRPr="00D5234F">
        <w:rPr>
          <w:rStyle w:val="Hyperlink"/>
          <w:color w:val="auto"/>
          <w:u w:val="none"/>
        </w:rPr>
        <w:t xml:space="preserve"> </w:t>
      </w:r>
    </w:p>
    <w:bookmarkEnd w:id="24"/>
    <w:p w14:paraId="182491E0" w14:textId="77777777" w:rsidR="00F178BC" w:rsidRDefault="00FD7973" w:rsidP="00F178BC">
      <w:pPr>
        <w:pStyle w:val="ListParagraph"/>
        <w:numPr>
          <w:ilvl w:val="0"/>
          <w:numId w:val="22"/>
        </w:numPr>
        <w:ind w:left="432" w:hanging="288"/>
        <w:rPr>
          <w:rStyle w:val="Hyperlink"/>
          <w:color w:val="auto"/>
          <w:u w:val="none"/>
        </w:rPr>
      </w:pPr>
      <w:r w:rsidRPr="00F178BC">
        <w:fldChar w:fldCharType="begin"/>
      </w:r>
      <w:r w:rsidRPr="00F178BC">
        <w:rPr>
          <w:i/>
        </w:rPr>
        <w:instrText xml:space="preserve"> HYPERLINK "https://www.nsvrc.org/publications/trauma-informed-advocacy-and-services-recommended-reading" </w:instrText>
      </w:r>
      <w:r w:rsidRPr="00F178BC">
        <w:fldChar w:fldCharType="separate"/>
      </w:r>
      <w:r w:rsidRPr="00F178BC">
        <w:rPr>
          <w:rStyle w:val="Hyperlink"/>
          <w:i/>
        </w:rPr>
        <w:t>Trauma-Informed Advocacy and Services (2012)</w:t>
      </w:r>
      <w:r w:rsidRPr="00F178BC">
        <w:rPr>
          <w:rStyle w:val="Hyperlink"/>
          <w:i/>
        </w:rPr>
        <w:fldChar w:fldCharType="end"/>
      </w:r>
      <w:r w:rsidRPr="00F178BC">
        <w:rPr>
          <w:rStyle w:val="Hyperlink"/>
          <w:color w:val="auto"/>
          <w:u w:val="none"/>
        </w:rPr>
        <w:t xml:space="preserve"> - A brief annotated bibliography of articles and books.</w:t>
      </w:r>
    </w:p>
    <w:p w14:paraId="0DC01542" w14:textId="35870701" w:rsidR="00FD7973" w:rsidRPr="00F178BC" w:rsidRDefault="004C740A" w:rsidP="00F178BC">
      <w:pPr>
        <w:pStyle w:val="ListParagraph"/>
        <w:numPr>
          <w:ilvl w:val="0"/>
          <w:numId w:val="22"/>
        </w:numPr>
        <w:ind w:left="432" w:hanging="288"/>
      </w:pPr>
      <w:hyperlink r:id="rId87" w:history="1">
        <w:r w:rsidR="00FD7973" w:rsidRPr="00F178BC">
          <w:rPr>
            <w:rStyle w:val="Hyperlink"/>
            <w:i/>
          </w:rPr>
          <w:t>Final Report (2017)</w:t>
        </w:r>
      </w:hyperlink>
      <w:r w:rsidR="00FD7973" w:rsidRPr="00D5234F">
        <w:t xml:space="preserve"> – “The Sexual Assault Demonstration Initiative (SADI) was funded by the Office of Violence Against Women (OVW) to enhance sexual assault outreach, services, and community partnerships in dual/multi-service programs. Sexual violence affects thousands of women, men, and children each year. Survivors of sexual violence do not always seek crisis-focused support immediately after their victimization, and in fact may not seek support for months or years after the assault. They are not likely to see a shelter or a domestic violence program, or a dual/multi-service program that emphasizes domestic violence services, as a place to access support. In part, this is because dual/multi-service programs as a whole do not have an established history of providing the kind of comprehensive and relevant support that stand-alone rape crisis programs have (Bergen, 1996; Johnson, Crowley, &amp; Sigler, 1992; Patterson, 2009). </w:t>
      </w:r>
    </w:p>
    <w:p w14:paraId="1CFC3070" w14:textId="77777777" w:rsidR="00FD7973" w:rsidRPr="00D5234F" w:rsidRDefault="00FD7973" w:rsidP="00F178BC">
      <w:pPr>
        <w:ind w:left="432"/>
        <w:rPr>
          <w:b/>
          <w:i/>
        </w:rPr>
      </w:pPr>
      <w:r w:rsidRPr="00D5234F">
        <w:t>Through the SADI, selected sites were provided funding and technical assistance to enhance their sexual assault services through organizational change. The three overarching goals of the SADI were to: • Increase outreach to populations experiencing sexual violence but not currently accessing services • Develop models of service provision that prioritize the needs of sexual assault survivors beyond immediate crisis responses currently offered • Document the resulting increases in the numbers and types of sexual assault survivors who access those newly enhanced services.</w:t>
      </w:r>
    </w:p>
    <w:p w14:paraId="2DFEE9EE" w14:textId="77777777" w:rsidR="00F178BC" w:rsidRDefault="00FD7973" w:rsidP="00F178BC">
      <w:pPr>
        <w:ind w:left="432"/>
        <w:rPr>
          <w:b/>
          <w:i/>
        </w:rPr>
      </w:pPr>
      <w:r w:rsidRPr="00D5234F">
        <w:t>While these goals focus on services to survivors, an important principle of the SADI was that enhancing services and sustaining those services can only be achieved and sustained through organizational change. Therefore, the SADI focused on both organizational change (policy, structure, staffing, culture) and programmatic change (service provision, outreach, materials, training)....”</w:t>
      </w:r>
    </w:p>
    <w:p w14:paraId="5D7B4331" w14:textId="39A29A1C" w:rsidR="00FD7973" w:rsidRPr="00D5234F" w:rsidRDefault="00FD7973" w:rsidP="00F178BC">
      <w:pPr>
        <w:ind w:left="432"/>
        <w:rPr>
          <w:b/>
          <w:i/>
        </w:rPr>
      </w:pPr>
      <w:r w:rsidRPr="00D5234F">
        <w:lastRenderedPageBreak/>
        <w:t>The report reviews the experience and lessons learned from the project and makes recommendations for dual/multi-focused provider organizations seeking to strengthen their ability to serve survivors of sexual assault, as well as for funders and technical assistance providers seeking to bolster such efforts.</w:t>
      </w:r>
      <w:r>
        <w:t xml:space="preserve"> </w:t>
      </w:r>
    </w:p>
    <w:p w14:paraId="1BAEAF77" w14:textId="77777777" w:rsidR="006F6F41" w:rsidRDefault="004C740A" w:rsidP="00B94256">
      <w:pPr>
        <w:pStyle w:val="Heading4"/>
        <w:numPr>
          <w:ilvl w:val="0"/>
          <w:numId w:val="21"/>
        </w:numPr>
        <w:ind w:left="432" w:hanging="144"/>
      </w:pPr>
      <w:hyperlink r:id="rId88" w:history="1">
        <w:bookmarkStart w:id="26" w:name="_Toc514844521"/>
        <w:r w:rsidR="006F6F41">
          <w:rPr>
            <w:rStyle w:val="Hyperlink"/>
          </w:rPr>
          <w:t>Pandora's Project</w:t>
        </w:r>
      </w:hyperlink>
      <w:r w:rsidR="006F6F41">
        <w:rPr>
          <w:rStyle w:val="Hyperlink"/>
          <w:color w:val="auto"/>
          <w:u w:val="none"/>
        </w:rPr>
        <w:t xml:space="preserve"> (website)</w:t>
      </w:r>
      <w:bookmarkEnd w:id="26"/>
    </w:p>
    <w:p w14:paraId="178E26CC" w14:textId="2BF44A91" w:rsidR="006F6F41" w:rsidRPr="00AA2E4E" w:rsidRDefault="006F6F41" w:rsidP="00B94256">
      <w:pPr>
        <w:pStyle w:val="NormalWeb"/>
        <w:spacing w:before="120" w:after="120" w:line="240" w:lineRule="auto"/>
        <w:rPr>
          <w:rFonts w:asciiTheme="minorHAnsi" w:hAnsiTheme="minorHAnsi" w:cs="Arial"/>
          <w:color w:val="000000"/>
          <w:sz w:val="22"/>
          <w:szCs w:val="22"/>
        </w:rPr>
      </w:pPr>
      <w:r w:rsidRPr="00441589">
        <w:rPr>
          <w:rFonts w:asciiTheme="minorHAnsi" w:eastAsia="Times New Roman" w:hAnsiTheme="minorHAnsi" w:cs="Arial"/>
          <w:color w:val="000000"/>
          <w:sz w:val="22"/>
          <w:szCs w:val="22"/>
        </w:rPr>
        <w:t xml:space="preserve">Pandora's Project is a </w:t>
      </w:r>
      <w:r>
        <w:rPr>
          <w:rFonts w:asciiTheme="minorHAnsi" w:eastAsia="Times New Roman" w:hAnsiTheme="minorHAnsi" w:cs="Arial"/>
          <w:color w:val="000000"/>
          <w:sz w:val="22"/>
          <w:szCs w:val="22"/>
        </w:rPr>
        <w:t>volunteer-staffed</w:t>
      </w:r>
      <w:r w:rsidRPr="00441589">
        <w:rPr>
          <w:rFonts w:asciiTheme="minorHAnsi" w:eastAsia="Times New Roman" w:hAnsiTheme="minorHAnsi" w:cs="Arial"/>
          <w:color w:val="000000"/>
          <w:sz w:val="22"/>
          <w:szCs w:val="22"/>
        </w:rPr>
        <w:t xml:space="preserve"> nonprofit </w:t>
      </w:r>
      <w:r>
        <w:rPr>
          <w:rFonts w:asciiTheme="minorHAnsi" w:eastAsia="Times New Roman" w:hAnsiTheme="minorHAnsi" w:cs="Arial"/>
          <w:color w:val="000000"/>
          <w:sz w:val="22"/>
          <w:szCs w:val="22"/>
        </w:rPr>
        <w:t>"</w:t>
      </w:r>
      <w:r w:rsidRPr="00441589">
        <w:rPr>
          <w:rFonts w:asciiTheme="minorHAnsi" w:eastAsia="Times New Roman" w:hAnsiTheme="minorHAnsi" w:cs="Arial"/>
          <w:color w:val="000000"/>
          <w:sz w:val="22"/>
          <w:szCs w:val="22"/>
        </w:rPr>
        <w:t>dedicated to providing information, support, and resources to survivors of rape and sexual abuse and their friends and family. We have been devoted to recovery and healing since 1999.</w:t>
      </w:r>
      <w:r w:rsidR="00F178BC">
        <w:rPr>
          <w:rFonts w:eastAsia="Times New Roman" w:cs="Arial"/>
          <w:color w:val="000000"/>
        </w:rPr>
        <w:t xml:space="preserve"> </w:t>
      </w:r>
      <w:r w:rsidRPr="00441589">
        <w:rPr>
          <w:rFonts w:asciiTheme="minorHAnsi" w:eastAsia="Times New Roman" w:hAnsiTheme="minorHAnsi" w:cs="Arial"/>
          <w:color w:val="000000"/>
          <w:sz w:val="22"/>
          <w:szCs w:val="22"/>
        </w:rPr>
        <w:t>Pandora's Project offers peer support to anyone who has been a victim of rape, sexual assault, or sexual abuse through our</w:t>
      </w:r>
      <w:hyperlink r:id="rId89" w:history="1">
        <w:r w:rsidRPr="00BC426A">
          <w:rPr>
            <w:rStyle w:val="Hyperlink"/>
            <w:rFonts w:ascii="Calibri" w:hAnsi="Calibri"/>
            <w:b/>
            <w:i/>
            <w:sz w:val="22"/>
            <w:szCs w:val="22"/>
          </w:rPr>
          <w:t> </w:t>
        </w:r>
        <w:r w:rsidRPr="00BC426A">
          <w:rPr>
            <w:rStyle w:val="Hyperlink"/>
            <w:rFonts w:ascii="Calibri" w:hAnsi="Calibri"/>
            <w:i/>
            <w:sz w:val="22"/>
            <w:szCs w:val="22"/>
          </w:rPr>
          <w:t>online support group, Pandora's Aquarium</w:t>
        </w:r>
      </w:hyperlink>
      <w:r w:rsidRPr="00441589">
        <w:rPr>
          <w:rFonts w:asciiTheme="minorHAnsi" w:eastAsia="Times New Roman" w:hAnsiTheme="minorHAnsi" w:cs="Arial"/>
          <w:color w:val="000000"/>
          <w:sz w:val="22"/>
          <w:szCs w:val="22"/>
        </w:rPr>
        <w:t>. We believe that connecting with other rape and sexual abuse survivors is an important part of healing. Our online support group includes a message board, chat room, and blogs. It is free to </w:t>
      </w:r>
      <w:r w:rsidRPr="00BC426A">
        <w:rPr>
          <w:rFonts w:asciiTheme="minorHAnsi" w:eastAsia="Times New Roman" w:hAnsiTheme="minorHAnsi" w:cs="Arial"/>
          <w:color w:val="000000"/>
          <w:sz w:val="22"/>
          <w:szCs w:val="22"/>
        </w:rPr>
        <w:t>join</w:t>
      </w:r>
      <w:r w:rsidRPr="00441589">
        <w:rPr>
          <w:rFonts w:asciiTheme="minorHAnsi" w:eastAsia="Times New Roman" w:hAnsiTheme="minorHAnsi" w:cs="Arial"/>
          <w:color w:val="000000"/>
          <w:sz w:val="22"/>
          <w:szCs w:val="22"/>
        </w:rPr>
        <w:t> and is safely moderated by a diverse group of survivors.</w:t>
      </w:r>
      <w:r w:rsidRPr="00BC426A">
        <w:rPr>
          <w:rFonts w:asciiTheme="minorHAnsi" w:eastAsia="Times New Roman" w:hAnsiTheme="minorHAnsi" w:cs="Arial"/>
          <w:color w:val="000000"/>
          <w:sz w:val="22"/>
          <w:szCs w:val="22"/>
        </w:rPr>
        <w:t xml:space="preserve"> . . . Healing knows no timeline. If you were just raped or were sexually abused when you were a child, if this is your first step in recovery or you've already been through counseling and want to connect with other survivors, Pandora's Project is here to support you. The rape and sexual abuse online support group has specific forums for men and women, teens and older survivors, LGBTQ (lesbian, gay, bisexual, transgender, and questioning) rape and sexual abuse survivors, and friends and family of survivors. . . . You will also find support for issues common in healing after rape, sexual assault, &amp; sexual abuse: flashbacks, depression, and PTSD; self-injury and self-harm; eating disorders; relationships, sex &amp; intimacy; spirituality; pregnancy &amp; parenting; &amp; legal concerns."</w:t>
      </w:r>
    </w:p>
    <w:p w14:paraId="43732D49" w14:textId="2DBD2195" w:rsidR="006F6F41" w:rsidRPr="006F6F41" w:rsidRDefault="006F6F41" w:rsidP="00B94256">
      <w:pPr>
        <w:rPr>
          <w:rFonts w:cs="Arial"/>
          <w:color w:val="000000"/>
        </w:rPr>
      </w:pPr>
      <w:r>
        <w:rPr>
          <w:rFonts w:eastAsia="Times New Roman" w:cs="Arial"/>
          <w:color w:val="000000"/>
        </w:rPr>
        <w:t xml:space="preserve">The website contains </w:t>
      </w:r>
      <w:hyperlink r:id="rId90" w:history="1">
        <w:r w:rsidRPr="00934FB4">
          <w:rPr>
            <w:rStyle w:val="Hyperlink"/>
            <w:rFonts w:ascii="Calibri" w:hAnsi="Calibri" w:cs="Times New Roman"/>
            <w:i/>
          </w:rPr>
          <w:t>Links to Crisis Support &amp; Hotline</w:t>
        </w:r>
        <w:r w:rsidRPr="00934FB4">
          <w:rPr>
            <w:rStyle w:val="Hyperlink"/>
            <w:rFonts w:eastAsia="Times New Roman" w:cs="Arial"/>
          </w:rPr>
          <w:t>s</w:t>
        </w:r>
      </w:hyperlink>
      <w:r>
        <w:rPr>
          <w:rFonts w:eastAsia="Times New Roman" w:cs="Arial"/>
          <w:color w:val="000000"/>
        </w:rPr>
        <w:t xml:space="preserve">, an </w:t>
      </w:r>
      <w:r w:rsidRPr="00441589">
        <w:rPr>
          <w:rFonts w:cs="Arial"/>
          <w:color w:val="000000"/>
        </w:rPr>
        <w:t>extensive list of</w:t>
      </w:r>
      <w:r w:rsidRPr="00441589">
        <w:rPr>
          <w:rStyle w:val="apple-converted-space"/>
          <w:rFonts w:cs="Arial"/>
          <w:color w:val="000000"/>
        </w:rPr>
        <w:t> </w:t>
      </w:r>
      <w:hyperlink r:id="rId91" w:history="1">
        <w:r w:rsidRPr="00934FB4">
          <w:rPr>
            <w:rStyle w:val="Hyperlink"/>
            <w:rFonts w:ascii="Calibri" w:hAnsi="Calibri" w:cs="Times New Roman"/>
            <w:i/>
          </w:rPr>
          <w:t>articles and essays about rape and sexual abuse</w:t>
        </w:r>
      </w:hyperlink>
      <w:r w:rsidRPr="00934FB4">
        <w:rPr>
          <w:rFonts w:eastAsia="Times New Roman" w:cs="Arial"/>
          <w:color w:val="000000"/>
        </w:rPr>
        <w:t xml:space="preserve"> </w:t>
      </w:r>
      <w:r>
        <w:rPr>
          <w:rFonts w:eastAsia="Times New Roman" w:cs="Arial"/>
          <w:color w:val="000000"/>
        </w:rPr>
        <w:t>addressing such topics as</w:t>
      </w:r>
      <w:r w:rsidR="00F178BC">
        <w:rPr>
          <w:rFonts w:eastAsia="Times New Roman" w:cs="Arial"/>
          <w:color w:val="000000"/>
        </w:rPr>
        <w:t xml:space="preserve"> </w:t>
      </w:r>
      <w:hyperlink r:id="rId92" w:anchor="rape" w:history="1">
        <w:r w:rsidRPr="00934FB4">
          <w:rPr>
            <w:rStyle w:val="Hyperlink"/>
            <w:rFonts w:ascii="Calibri" w:hAnsi="Calibri" w:cs="Times New Roman"/>
            <w:i/>
          </w:rPr>
          <w:t>Rape &amp; Sexual Assault</w:t>
        </w:r>
      </w:hyperlink>
      <w:r>
        <w:rPr>
          <w:rStyle w:val="apple-converted-space"/>
          <w:rFonts w:cs="Arial"/>
          <w:color w:val="000000"/>
        </w:rPr>
        <w:t xml:space="preserve">, </w:t>
      </w:r>
      <w:hyperlink r:id="rId93" w:anchor="csa" w:history="1">
        <w:r w:rsidRPr="00934FB4">
          <w:rPr>
            <w:rStyle w:val="Hyperlink"/>
            <w:rFonts w:ascii="Calibri" w:hAnsi="Calibri" w:cs="Times New Roman"/>
            <w:i/>
          </w:rPr>
          <w:t>Child Sexual Abuse</w:t>
        </w:r>
      </w:hyperlink>
      <w:r>
        <w:rPr>
          <w:rStyle w:val="apple-converted-space"/>
          <w:rFonts w:cs="Arial"/>
          <w:color w:val="000000"/>
        </w:rPr>
        <w:t xml:space="preserve">, </w:t>
      </w:r>
      <w:hyperlink r:id="rId94" w:anchor="relationship" w:history="1">
        <w:r w:rsidRPr="00934FB4">
          <w:rPr>
            <w:rStyle w:val="Hyperlink"/>
            <w:rFonts w:ascii="Calibri" w:hAnsi="Calibri" w:cs="Times New Roman"/>
            <w:i/>
          </w:rPr>
          <w:t>Relationship Violence</w:t>
        </w:r>
      </w:hyperlink>
      <w:r>
        <w:rPr>
          <w:rStyle w:val="apple-converted-space"/>
          <w:rFonts w:cs="Arial"/>
          <w:color w:val="000000"/>
        </w:rPr>
        <w:t xml:space="preserve">, </w:t>
      </w:r>
      <w:hyperlink r:id="rId95" w:anchor="selfcare" w:history="1">
        <w:r w:rsidRPr="00934FB4">
          <w:rPr>
            <w:rStyle w:val="Hyperlink"/>
            <w:rFonts w:ascii="Calibri" w:hAnsi="Calibri" w:cs="Times New Roman"/>
            <w:i/>
          </w:rPr>
          <w:t>Self-Care after Sexual Violence</w:t>
        </w:r>
      </w:hyperlink>
      <w:hyperlink r:id="rId96" w:anchor="trauma" w:history="1">
        <w:r>
          <w:rPr>
            <w:rStyle w:val="style3"/>
            <w:rFonts w:cs="Arial"/>
            <w:color w:val="000000"/>
          </w:rPr>
          <w:t xml:space="preserve">, </w:t>
        </w:r>
        <w:r w:rsidRPr="00934FB4">
          <w:rPr>
            <w:rStyle w:val="Hyperlink"/>
            <w:rFonts w:ascii="Calibri" w:hAnsi="Calibri" w:cs="Times New Roman"/>
            <w:i/>
          </w:rPr>
          <w:t>Recovering from Trauma</w:t>
        </w:r>
      </w:hyperlink>
      <w:r>
        <w:rPr>
          <w:rStyle w:val="apple-converted-space"/>
          <w:rFonts w:cs="Arial"/>
          <w:color w:val="000000"/>
        </w:rPr>
        <w:t xml:space="preserve">, </w:t>
      </w:r>
      <w:hyperlink r:id="rId97" w:anchor="volunteering" w:history="1">
        <w:r w:rsidRPr="00934FB4">
          <w:rPr>
            <w:rStyle w:val="Hyperlink"/>
            <w:rFonts w:ascii="Calibri" w:hAnsi="Calibri" w:cs="Times New Roman"/>
            <w:i/>
          </w:rPr>
          <w:t>Volunteering &amp; Activism</w:t>
        </w:r>
      </w:hyperlink>
      <w:r>
        <w:rPr>
          <w:rStyle w:val="apple-converted-space"/>
          <w:rFonts w:cs="Arial"/>
          <w:color w:val="000000"/>
        </w:rPr>
        <w:t xml:space="preserve">, </w:t>
      </w:r>
      <w:hyperlink r:id="rId98" w:anchor="secondary" w:history="1">
        <w:r w:rsidRPr="00934FB4">
          <w:rPr>
            <w:rStyle w:val="Hyperlink"/>
            <w:rFonts w:ascii="Calibri" w:hAnsi="Calibri" w:cs="Times New Roman"/>
            <w:i/>
          </w:rPr>
          <w:t>Secondary Survivors (Friends and Family)</w:t>
        </w:r>
      </w:hyperlink>
      <w:r>
        <w:rPr>
          <w:rStyle w:val="apple-converted-space"/>
          <w:rFonts w:cs="Arial"/>
          <w:color w:val="000000"/>
        </w:rPr>
        <w:t xml:space="preserve">, </w:t>
      </w:r>
      <w:hyperlink r:id="rId99" w:anchor="stalking" w:history="1">
        <w:r w:rsidRPr="00934FB4">
          <w:rPr>
            <w:rStyle w:val="Hyperlink"/>
            <w:rFonts w:ascii="Calibri" w:hAnsi="Calibri" w:cs="Times New Roman"/>
            <w:i/>
          </w:rPr>
          <w:t>Stalking</w:t>
        </w:r>
      </w:hyperlink>
      <w:r>
        <w:rPr>
          <w:rStyle w:val="style3"/>
          <w:rFonts w:cs="Arial"/>
          <w:color w:val="000000"/>
        </w:rPr>
        <w:t xml:space="preserve">, </w:t>
      </w:r>
      <w:hyperlink r:id="rId100" w:anchor="sex" w:history="1">
        <w:r w:rsidRPr="00934FB4">
          <w:rPr>
            <w:rStyle w:val="Hyperlink"/>
            <w:rFonts w:ascii="Calibri" w:hAnsi="Calibri" w:cs="Times New Roman"/>
            <w:i/>
          </w:rPr>
          <w:t>Relationships, Sex &amp; Intimacy</w:t>
        </w:r>
      </w:hyperlink>
      <w:r>
        <w:rPr>
          <w:rStyle w:val="apple-converted-space"/>
          <w:rFonts w:cs="Arial"/>
          <w:color w:val="000000"/>
        </w:rPr>
        <w:t xml:space="preserve">, </w:t>
      </w:r>
      <w:hyperlink r:id="rId101" w:anchor="parenting" w:history="1">
        <w:r w:rsidRPr="00934FB4">
          <w:rPr>
            <w:rStyle w:val="Hyperlink"/>
            <w:rFonts w:ascii="Calibri" w:hAnsi="Calibri" w:cs="Times New Roman"/>
            <w:i/>
          </w:rPr>
          <w:t>Parenting after Rape and Sexual Abuse</w:t>
        </w:r>
      </w:hyperlink>
      <w:r>
        <w:rPr>
          <w:rStyle w:val="apple-converted-space"/>
          <w:rFonts w:cs="Arial"/>
          <w:color w:val="000000"/>
        </w:rPr>
        <w:t xml:space="preserve">, </w:t>
      </w:r>
      <w:hyperlink r:id="rId102" w:anchor="LGBT" w:history="1">
        <w:r w:rsidRPr="00934FB4">
          <w:rPr>
            <w:rStyle w:val="Hyperlink"/>
            <w:rFonts w:ascii="Calibri" w:hAnsi="Calibri" w:cs="Times New Roman"/>
            <w:i/>
          </w:rPr>
          <w:t>LGBT Issues</w:t>
        </w:r>
      </w:hyperlink>
      <w:r>
        <w:rPr>
          <w:rStyle w:val="apple-converted-space"/>
          <w:rFonts w:cs="Arial"/>
          <w:color w:val="000000"/>
        </w:rPr>
        <w:t xml:space="preserve">, </w:t>
      </w:r>
      <w:hyperlink r:id="rId103" w:anchor="legal" w:history="1">
        <w:r w:rsidRPr="00934FB4">
          <w:rPr>
            <w:rStyle w:val="Hyperlink"/>
            <w:rFonts w:ascii="Calibri" w:hAnsi="Calibri" w:cs="Times New Roman"/>
            <w:i/>
          </w:rPr>
          <w:t>Legal Action</w:t>
        </w:r>
      </w:hyperlink>
      <w:r>
        <w:rPr>
          <w:rStyle w:val="style3"/>
          <w:rFonts w:cs="Arial"/>
          <w:color w:val="000000"/>
        </w:rPr>
        <w:t xml:space="preserve">, </w:t>
      </w:r>
      <w:hyperlink r:id="rId104" w:anchor="selfinjury" w:history="1">
        <w:r w:rsidRPr="00934FB4">
          <w:rPr>
            <w:rStyle w:val="Hyperlink"/>
            <w:rFonts w:ascii="Calibri" w:hAnsi="Calibri" w:cs="Times New Roman"/>
            <w:i/>
          </w:rPr>
          <w:t>Self-Injury</w:t>
        </w:r>
      </w:hyperlink>
      <w:r>
        <w:rPr>
          <w:rStyle w:val="apple-converted-space"/>
          <w:rFonts w:cs="Arial"/>
          <w:color w:val="000000"/>
        </w:rPr>
        <w:t xml:space="preserve">, and </w:t>
      </w:r>
      <w:hyperlink r:id="rId105" w:anchor="ed" w:history="1">
        <w:r w:rsidRPr="00934FB4">
          <w:rPr>
            <w:rStyle w:val="Hyperlink"/>
            <w:rFonts w:ascii="Calibri" w:hAnsi="Calibri" w:cs="Times New Roman"/>
            <w:i/>
          </w:rPr>
          <w:t>Eating Disorders</w:t>
        </w:r>
      </w:hyperlink>
      <w:r>
        <w:rPr>
          <w:rStyle w:val="apple-converted-space"/>
          <w:rFonts w:cs="Arial"/>
          <w:color w:val="000000"/>
        </w:rPr>
        <w:t>.</w:t>
      </w:r>
      <w:r w:rsidR="00F178BC">
        <w:rPr>
          <w:rStyle w:val="apple-converted-space"/>
          <w:rFonts w:cs="Arial"/>
          <w:color w:val="000000"/>
        </w:rPr>
        <w:t xml:space="preserve"> </w:t>
      </w:r>
      <w:r>
        <w:rPr>
          <w:rStyle w:val="apple-converted-space"/>
          <w:rFonts w:cs="Arial"/>
          <w:color w:val="000000"/>
        </w:rPr>
        <w:t xml:space="preserve">The website also contains a </w:t>
      </w:r>
      <w:hyperlink r:id="rId106" w:history="1">
        <w:r w:rsidRPr="00934FB4">
          <w:rPr>
            <w:rStyle w:val="Hyperlink"/>
            <w:rFonts w:cs="Arial"/>
          </w:rPr>
          <w:t>recommended reading list</w:t>
        </w:r>
      </w:hyperlink>
      <w:r>
        <w:rPr>
          <w:rStyle w:val="apple-converted-space"/>
          <w:rFonts w:cs="Arial"/>
          <w:color w:val="000000"/>
        </w:rPr>
        <w:t>.</w:t>
      </w:r>
    </w:p>
    <w:p w14:paraId="349D26CE" w14:textId="77777777" w:rsidR="00EB1E65" w:rsidRDefault="006F6F41" w:rsidP="00B94256">
      <w:pPr>
        <w:pStyle w:val="Heading4"/>
        <w:numPr>
          <w:ilvl w:val="0"/>
          <w:numId w:val="21"/>
        </w:numPr>
        <w:ind w:left="432" w:hanging="144"/>
        <w:rPr>
          <w:rStyle w:val="Hyperlink"/>
          <w:color w:val="auto"/>
          <w:u w:val="none"/>
        </w:rPr>
      </w:pPr>
      <w:bookmarkStart w:id="27" w:name="_Toc514844522"/>
      <w:r>
        <w:rPr>
          <w:rStyle w:val="Hyperlink"/>
          <w:color w:val="auto"/>
          <w:u w:val="none"/>
        </w:rPr>
        <w:t xml:space="preserve">Rand National Defense Research Institute - </w:t>
      </w:r>
      <w:hyperlink r:id="rId107" w:history="1">
        <w:r>
          <w:rPr>
            <w:rStyle w:val="Hyperlink"/>
          </w:rPr>
          <w:t>Harrell et al.</w:t>
        </w:r>
        <w:r w:rsidRPr="00DC5710">
          <w:rPr>
            <w:rStyle w:val="Hyperlink"/>
          </w:rPr>
          <w:t xml:space="preserve"> (20</w:t>
        </w:r>
        <w:r>
          <w:rPr>
            <w:rStyle w:val="Hyperlink"/>
          </w:rPr>
          <w:t>09</w:t>
        </w:r>
        <w:r w:rsidRPr="00DC5710">
          <w:rPr>
            <w:rStyle w:val="Hyperlink"/>
          </w:rPr>
          <w:t>)</w:t>
        </w:r>
      </w:hyperlink>
      <w:r w:rsidRPr="008B3334">
        <w:rPr>
          <w:rStyle w:val="Hyperlink"/>
          <w:color w:val="auto"/>
          <w:u w:val="none"/>
        </w:rPr>
        <w:t xml:space="preserve"> - A Compendium of Sexual Assault Research</w:t>
      </w:r>
      <w:bookmarkEnd w:id="27"/>
      <w:r w:rsidRPr="008B3334">
        <w:rPr>
          <w:rStyle w:val="Hyperlink"/>
          <w:color w:val="auto"/>
          <w:u w:val="none"/>
        </w:rPr>
        <w:t xml:space="preserve"> </w:t>
      </w:r>
    </w:p>
    <w:p w14:paraId="0BE68C26" w14:textId="54B2153F" w:rsidR="006F6F41" w:rsidRDefault="006F6F41" w:rsidP="00B94256">
      <w:pPr>
        <w:rPr>
          <w:rStyle w:val="apple-converted-space"/>
          <w:rFonts w:cs="Arial"/>
          <w:color w:val="000000"/>
        </w:rPr>
      </w:pPr>
      <w:r>
        <w:rPr>
          <w:rStyle w:val="apple-converted-space"/>
          <w:rFonts w:cs="Arial"/>
          <w:color w:val="000000"/>
        </w:rPr>
        <w:t xml:space="preserve">A comprehensive (300+ pages) summary of the literature on sexual assault, </w:t>
      </w:r>
      <w:r w:rsidR="00EB1E65">
        <w:rPr>
          <w:rStyle w:val="apple-converted-space"/>
          <w:rFonts w:cs="Arial"/>
          <w:color w:val="000000"/>
        </w:rPr>
        <w:t xml:space="preserve">compiled for the </w:t>
      </w:r>
      <w:r w:rsidR="00EB1E65">
        <w:rPr>
          <w:rStyle w:val="Hyperlink"/>
          <w:color w:val="auto"/>
          <w:u w:val="none"/>
        </w:rPr>
        <w:t>Office of the Secretary of Defense,</w:t>
      </w:r>
      <w:r w:rsidR="00EB1E65">
        <w:rPr>
          <w:rStyle w:val="apple-converted-space"/>
          <w:rFonts w:cs="Arial"/>
          <w:color w:val="000000"/>
        </w:rPr>
        <w:t xml:space="preserve"> </w:t>
      </w:r>
      <w:r>
        <w:rPr>
          <w:rStyle w:val="apple-converted-space"/>
          <w:rFonts w:cs="Arial"/>
          <w:color w:val="000000"/>
        </w:rPr>
        <w:t>with chapters on victim risk factors, perpetrator risk factors, the role of alcohol, context and prevention of sexual assault, recovery and coping, sexual assault disclosure, health care programs and services, victim programs and advocacy services, investigative and legal processes.</w:t>
      </w:r>
      <w:r w:rsidR="00F178BC">
        <w:rPr>
          <w:rStyle w:val="apple-converted-space"/>
          <w:rFonts w:cs="Arial"/>
          <w:color w:val="000000"/>
        </w:rPr>
        <w:t xml:space="preserve"> </w:t>
      </w:r>
      <w:r w:rsidR="00EB1E65">
        <w:rPr>
          <w:rStyle w:val="apple-converted-space"/>
          <w:rFonts w:cs="Arial"/>
          <w:color w:val="000000"/>
        </w:rPr>
        <w:t>These chapters are followed by an annotated bibliography.</w:t>
      </w:r>
    </w:p>
    <w:p w14:paraId="269B4315" w14:textId="77777777" w:rsidR="006F6F41" w:rsidRPr="00DC5710" w:rsidRDefault="004C740A" w:rsidP="00B94256">
      <w:pPr>
        <w:pStyle w:val="Heading4"/>
        <w:numPr>
          <w:ilvl w:val="0"/>
          <w:numId w:val="21"/>
        </w:numPr>
        <w:ind w:left="432" w:hanging="144"/>
        <w:rPr>
          <w:rStyle w:val="Hyperlink"/>
          <w:color w:val="auto"/>
          <w:u w:val="none"/>
        </w:rPr>
      </w:pPr>
      <w:hyperlink r:id="rId108" w:history="1">
        <w:bookmarkStart w:id="28" w:name="_Toc514844523"/>
        <w:r w:rsidR="006F6F41">
          <w:rPr>
            <w:rStyle w:val="Hyperlink"/>
          </w:rPr>
          <w:t>Washington Coalition of Sexual Assault Programs</w:t>
        </w:r>
        <w:r w:rsidR="006F6F41" w:rsidRPr="00DC5710">
          <w:rPr>
            <w:rStyle w:val="Hyperlink"/>
          </w:rPr>
          <w:t xml:space="preserve"> (</w:t>
        </w:r>
        <w:r w:rsidR="006F6F41">
          <w:rPr>
            <w:rStyle w:val="Hyperlink"/>
          </w:rPr>
          <w:t>Resources and Publications</w:t>
        </w:r>
        <w:r w:rsidR="006F6F41" w:rsidRPr="00DC5710">
          <w:rPr>
            <w:rStyle w:val="Hyperlink"/>
          </w:rPr>
          <w:t>)</w:t>
        </w:r>
      </w:hyperlink>
      <w:r w:rsidR="006F6F41" w:rsidRPr="00DC5710">
        <w:rPr>
          <w:rStyle w:val="Hyperlink"/>
          <w:color w:val="auto"/>
          <w:u w:val="none"/>
        </w:rPr>
        <w:t xml:space="preserve"> </w:t>
      </w:r>
      <w:r w:rsidR="006F6F41">
        <w:rPr>
          <w:rStyle w:val="Hyperlink"/>
          <w:color w:val="auto"/>
          <w:u w:val="none"/>
        </w:rPr>
        <w:t>(website)</w:t>
      </w:r>
      <w:bookmarkEnd w:id="28"/>
    </w:p>
    <w:p w14:paraId="2D6935BA" w14:textId="77777777" w:rsidR="002853A8" w:rsidRDefault="006F6F41" w:rsidP="00B94256">
      <w:pPr>
        <w:pStyle w:val="ListParagraph"/>
        <w:numPr>
          <w:ilvl w:val="0"/>
          <w:numId w:val="22"/>
        </w:numPr>
        <w:spacing w:line="240" w:lineRule="auto"/>
        <w:ind w:left="432" w:hanging="288"/>
      </w:pPr>
      <w:r>
        <w:t>Publishes a periodic "</w:t>
      </w:r>
      <w:hyperlink r:id="rId109" w:history="1">
        <w:r w:rsidRPr="001F42B9">
          <w:rPr>
            <w:rStyle w:val="Hyperlink"/>
            <w:b/>
            <w:i/>
          </w:rPr>
          <w:t>Research and Advocacy Review</w:t>
        </w:r>
      </w:hyperlink>
      <w:r>
        <w:t xml:space="preserve">" </w:t>
      </w:r>
      <w:r w:rsidR="00DC6F7B">
        <w:t>describing and s</w:t>
      </w:r>
      <w:r w:rsidR="000753ED">
        <w:t xml:space="preserve">ummarizing national research </w:t>
      </w:r>
      <w:r w:rsidR="00DC6F7B">
        <w:t>pertaining to sexual assault</w:t>
      </w:r>
      <w:r w:rsidR="002853A8">
        <w:t xml:space="preserve">, for example: </w:t>
      </w:r>
      <w:r w:rsidR="002853A8" w:rsidRPr="002853A8">
        <w:t>Male and Female Rape Myth</w:t>
      </w:r>
      <w:r w:rsidR="002853A8">
        <w:t xml:space="preserve">s Affect Bystander Intervention; </w:t>
      </w:r>
      <w:r w:rsidR="002853A8" w:rsidRPr="002853A8">
        <w:t>The Sexual Abuse to Pr</w:t>
      </w:r>
      <w:r w:rsidR="002853A8">
        <w:t xml:space="preserve">ison Pipeline - The Girls' Story; </w:t>
      </w:r>
      <w:r w:rsidR="002853A8" w:rsidRPr="002853A8">
        <w:t>False Allegations of Adult Sexual Assault</w:t>
      </w:r>
      <w:r w:rsidR="002853A8">
        <w:t xml:space="preserve">; </w:t>
      </w:r>
      <w:r w:rsidR="002853A8" w:rsidRPr="002853A8">
        <w:t>Sexual Assault Survival of Adult Women</w:t>
      </w:r>
      <w:r w:rsidR="002853A8">
        <w:t xml:space="preserve">; </w:t>
      </w:r>
      <w:r w:rsidR="002853A8" w:rsidRPr="002853A8">
        <w:t>Emergency Contraception and Weight</w:t>
      </w:r>
      <w:r w:rsidR="002853A8">
        <w:t xml:space="preserve">; </w:t>
      </w:r>
      <w:r w:rsidR="002853A8" w:rsidRPr="002853A8">
        <w:t>National Intimate Partner and Sexual Violence Survey 2011 Findings</w:t>
      </w:r>
      <w:r w:rsidR="002853A8">
        <w:t xml:space="preserve">; </w:t>
      </w:r>
      <w:r w:rsidR="002853A8" w:rsidRPr="002853A8">
        <w:t>Without My Consent Survey of Online Stalking, Harassment, and Violations of Privacy</w:t>
      </w:r>
      <w:r w:rsidR="002853A8">
        <w:t xml:space="preserve">; </w:t>
      </w:r>
      <w:r w:rsidR="002853A8" w:rsidRPr="002853A8">
        <w:t>Utilizing Findings on Victimization by Sexual Orientation</w:t>
      </w:r>
      <w:r w:rsidR="002853A8">
        <w:t>; etc.</w:t>
      </w:r>
    </w:p>
    <w:p w14:paraId="383EE3C8" w14:textId="65FB6B75" w:rsidR="00DC6F7B" w:rsidRPr="00DC6F7B" w:rsidRDefault="00DC6F7B" w:rsidP="00B94256">
      <w:pPr>
        <w:pStyle w:val="ListParagraph"/>
        <w:numPr>
          <w:ilvl w:val="0"/>
          <w:numId w:val="22"/>
        </w:numPr>
        <w:spacing w:line="240" w:lineRule="auto"/>
        <w:ind w:left="432" w:hanging="288"/>
      </w:pPr>
      <w:r>
        <w:t>Publishes a biannual journal "</w:t>
      </w:r>
      <w:hyperlink r:id="rId110" w:history="1">
        <w:r w:rsidRPr="001F42B9">
          <w:rPr>
            <w:rStyle w:val="Hyperlink"/>
            <w:b/>
            <w:i/>
          </w:rPr>
          <w:t>Connections</w:t>
        </w:r>
      </w:hyperlink>
      <w:r>
        <w:t>" containing articles relevant to sexual assault.</w:t>
      </w:r>
      <w:r w:rsidR="00F178BC">
        <w:t xml:space="preserve"> </w:t>
      </w:r>
      <w:r>
        <w:t>Each addition addresses a different theme, for example</w:t>
      </w:r>
      <w:r w:rsidR="002853A8">
        <w:t>:</w:t>
      </w:r>
      <w:r>
        <w:t xml:space="preserve"> </w:t>
      </w:r>
      <w:r w:rsidRPr="00DC6F7B">
        <w:t>Advocacy with Incarcerated Survivors of Sexual Violence in Washington State</w:t>
      </w:r>
      <w:r>
        <w:t xml:space="preserve">; </w:t>
      </w:r>
      <w:r w:rsidRPr="00DC6F7B">
        <w:t>Advocacy with Latin@ Immigrant Survivors of Sexual Violence (</w:t>
      </w:r>
      <w:r>
        <w:t xml:space="preserve">in English and Spanish); </w:t>
      </w:r>
      <w:r w:rsidRPr="00DC6F7B">
        <w:t>Reproductive Justice</w:t>
      </w:r>
      <w:r>
        <w:t xml:space="preserve">; </w:t>
      </w:r>
      <w:r w:rsidRPr="00DC6F7B">
        <w:t>Building Relationships &amp; Resource</w:t>
      </w:r>
      <w:r>
        <w:t xml:space="preserve">s with Tribal Communities; </w:t>
      </w:r>
      <w:r w:rsidRPr="00DC6F7B">
        <w:t>Male Survivors of Sexual Violence</w:t>
      </w:r>
      <w:r>
        <w:t>;</w:t>
      </w:r>
      <w:r w:rsidRPr="00DC6F7B">
        <w:t xml:space="preserve"> Commercial Sex</w:t>
      </w:r>
      <w:r>
        <w:t>ual Exploitation of Youth;</w:t>
      </w:r>
      <w:r w:rsidRPr="00DC6F7B">
        <w:t xml:space="preserve"> Strategies For Su</w:t>
      </w:r>
      <w:r>
        <w:t>pporting LGBTIQ Survivors;</w:t>
      </w:r>
      <w:r w:rsidRPr="00DC6F7B">
        <w:t xml:space="preserve"> </w:t>
      </w:r>
      <w:r>
        <w:t>Meeting the Long-Term</w:t>
      </w:r>
      <w:r w:rsidR="002853A8">
        <w:t xml:space="preserve"> Health Care Needs of Survivors; Technology Safety; etc.</w:t>
      </w:r>
    </w:p>
    <w:p w14:paraId="5FB546DF" w14:textId="7D29BDBB" w:rsidR="001F42B9" w:rsidRDefault="00E3483B" w:rsidP="001F42B9">
      <w:pPr>
        <w:pStyle w:val="ListParagraph"/>
        <w:numPr>
          <w:ilvl w:val="0"/>
          <w:numId w:val="22"/>
        </w:numPr>
        <w:spacing w:line="240" w:lineRule="auto"/>
        <w:ind w:left="432" w:hanging="288"/>
      </w:pPr>
      <w:r>
        <w:lastRenderedPageBreak/>
        <w:t>Develops and disseminates "</w:t>
      </w:r>
      <w:hyperlink r:id="rId111" w:history="1">
        <w:r w:rsidRPr="001F42B9">
          <w:rPr>
            <w:rStyle w:val="Hyperlink"/>
            <w:b/>
            <w:i/>
          </w:rPr>
          <w:t>Special Editions</w:t>
        </w:r>
      </w:hyperlink>
      <w:r>
        <w:t>" -- toolkits, factsheets, resource guides, and other publications of the WCSAP</w:t>
      </w:r>
      <w:r w:rsidR="002853A8">
        <w:t xml:space="preserve"> </w:t>
      </w:r>
      <w:r>
        <w:t xml:space="preserve">-- on such topics as: </w:t>
      </w:r>
      <w:r w:rsidR="002853A8" w:rsidRPr="002853A8">
        <w:t>Accreditation Toolkit, Know Your Rights, How do I Create a Safety Plan with Farmworker Victims of Sexual Violence?, Creating Trauma Informed Services: A Guide for Sexual Assault Programs and Their System Partners; Reproductive Health Advocacy Strategies for Sexual Assault Survivors; What Advocates Need to Know About Therapy: With Considerations for Children, Teens, and Families; A Child Sexual Abuse/Assault Advocacy Guide; Children Are Victims and Witnesses of Crime; Sexual Assault Service Delivery Implications for People with Disabilities; Creating Accessible Sexual Assault Services for People with Disabilities; Creating Partnerships with Faith Communities to End Sexual Violence; Working with Correctional Facilities: Advocacy for Incarcerated Survivors;</w:t>
      </w:r>
      <w:r w:rsidR="00F178BC">
        <w:t xml:space="preserve"> </w:t>
      </w:r>
      <w:r w:rsidR="002853A8" w:rsidRPr="002853A8">
        <w:t>Practice Guidelines for Working with P</w:t>
      </w:r>
      <w:r w:rsidR="001F42B9">
        <w:t>regnant and Parenting Survivors.</w:t>
      </w:r>
      <w:r w:rsidR="002853A8" w:rsidRPr="002853A8">
        <w:t xml:space="preserve"> </w:t>
      </w:r>
    </w:p>
    <w:p w14:paraId="486CC356" w14:textId="2A8A53AF" w:rsidR="001F42B9" w:rsidRDefault="004C740A" w:rsidP="001F42B9">
      <w:pPr>
        <w:pStyle w:val="ListParagraph"/>
        <w:numPr>
          <w:ilvl w:val="0"/>
          <w:numId w:val="22"/>
        </w:numPr>
        <w:spacing w:line="240" w:lineRule="auto"/>
        <w:ind w:left="432" w:hanging="288"/>
      </w:pPr>
      <w:hyperlink r:id="rId112" w:history="1">
        <w:r w:rsidR="001F42B9" w:rsidRPr="001F42B9">
          <w:rPr>
            <w:rStyle w:val="Hyperlink"/>
            <w:b/>
            <w:i/>
          </w:rPr>
          <w:t>Circle of Hope: A Guide for Conducting Psychoeducational Support Groups (Second Edition)</w:t>
        </w:r>
      </w:hyperlink>
      <w:r w:rsidR="001F42B9">
        <w:t xml:space="preserve"> (2014) - (as described in the Introduction to the Guide:) "A particularly successful method for working with survivors of sexual assault and trauma is to bring survivors together in groups. Groups are an effective tool in giving hope and providing support, validation, connection, healing, and empathy. At the core of all sexual assault trauma is disempowerment and disconnection. To assist in recovery, empowerment and connection are key factors. It is amazing to witness the transformation that many survivors make because of these groups—because they realize they aren’t alone, because they realize that people care, because they learn that it wasn’t their fault, and because of the hope that comes through connection and validation.</w:t>
      </w:r>
      <w:r w:rsidR="00F178BC">
        <w:t xml:space="preserve"> </w:t>
      </w:r>
      <w:r w:rsidR="001F42B9">
        <w:t xml:space="preserve">The relationships that members develop may be some of the most positive and supportive in their lives. Because these groups can have such a profound impact on survivors of sexual assault, it is vital that as advocates we possess the skills and knowledge to effectively facilitate groups. Hence, the purpose of this manual: to provide a roadmap of sorts, to navigate through the world of psychoeducational support groups. </w:t>
      </w:r>
    </w:p>
    <w:p w14:paraId="0F8E8A6B" w14:textId="3861A1EA" w:rsidR="001F42B9" w:rsidRDefault="001F42B9" w:rsidP="001F42B9">
      <w:pPr>
        <w:pStyle w:val="ListParagraph"/>
        <w:spacing w:line="240" w:lineRule="auto"/>
        <w:ind w:left="432" w:firstLine="0"/>
      </w:pPr>
      <w:r>
        <w:t>This manual is considered a basic guide, written with beginner facilitators in mind. It offers practical guidance and recommendations for facilitation and design of psychoeducational support groups. The sources include existing research and literature about groups, the Office of Crime Victims Advocacy (OCVA) support group standards, and the experiences of those who participated in writing this manual. We encourage experienced group facilitators to add their own wisdom and experience to the information presented here as they conduct support groups."</w:t>
      </w:r>
      <w:r w:rsidR="00F178BC">
        <w:t xml:space="preserve"> </w:t>
      </w:r>
      <w:r>
        <w:t>(p.1)</w:t>
      </w:r>
    </w:p>
    <w:p w14:paraId="6A60EBFB" w14:textId="77777777" w:rsidR="00EB1E65" w:rsidRPr="00DC5710" w:rsidRDefault="004C740A" w:rsidP="000151A8">
      <w:pPr>
        <w:pStyle w:val="Heading4"/>
        <w:numPr>
          <w:ilvl w:val="0"/>
          <w:numId w:val="21"/>
        </w:numPr>
        <w:ind w:hanging="144"/>
        <w:rPr>
          <w:rStyle w:val="Hyperlink"/>
          <w:color w:val="auto"/>
          <w:u w:val="none"/>
        </w:rPr>
      </w:pPr>
      <w:hyperlink r:id="rId113" w:history="1">
        <w:bookmarkStart w:id="29" w:name="_Toc514844524"/>
        <w:r w:rsidR="00EB1E65">
          <w:rPr>
            <w:rStyle w:val="Hyperlink"/>
          </w:rPr>
          <w:t>Sexual Assault Resource and Counseling Center of Lebanon County</w:t>
        </w:r>
        <w:r w:rsidR="005034E1">
          <w:rPr>
            <w:rStyle w:val="Hyperlink"/>
          </w:rPr>
          <w:t xml:space="preserve"> /</w:t>
        </w:r>
        <w:r w:rsidR="00EB1E65">
          <w:rPr>
            <w:rStyle w:val="Hyperlink"/>
          </w:rPr>
          <w:t xml:space="preserve"> Pennsylvania</w:t>
        </w:r>
        <w:r w:rsidR="005034E1">
          <w:rPr>
            <w:rStyle w:val="Hyperlink"/>
          </w:rPr>
          <w:t xml:space="preserve"> Coalition Against Rape</w:t>
        </w:r>
        <w:r w:rsidR="00EB1E65" w:rsidRPr="00DC5710">
          <w:rPr>
            <w:rStyle w:val="Hyperlink"/>
          </w:rPr>
          <w:t xml:space="preserve"> (20</w:t>
        </w:r>
        <w:r w:rsidR="0030404D">
          <w:rPr>
            <w:rStyle w:val="Hyperlink"/>
          </w:rPr>
          <w:t>07</w:t>
        </w:r>
        <w:r w:rsidR="00EB1E65" w:rsidRPr="00DC5710">
          <w:rPr>
            <w:rStyle w:val="Hyperlink"/>
          </w:rPr>
          <w:t>)</w:t>
        </w:r>
      </w:hyperlink>
      <w:r w:rsidR="00EB1E65" w:rsidRPr="00DC5710">
        <w:rPr>
          <w:rStyle w:val="Hyperlink"/>
          <w:color w:val="auto"/>
          <w:u w:val="none"/>
        </w:rPr>
        <w:t xml:space="preserve"> - </w:t>
      </w:r>
      <w:r w:rsidR="00EB1E65">
        <w:rPr>
          <w:rStyle w:val="Hyperlink"/>
          <w:color w:val="auto"/>
          <w:u w:val="none"/>
        </w:rPr>
        <w:t>Reaching Latino Victims of Sexual Violence: A Marketing Toolkit</w:t>
      </w:r>
      <w:bookmarkEnd w:id="29"/>
    </w:p>
    <w:p w14:paraId="2349F678" w14:textId="77777777" w:rsidR="00EB1E65" w:rsidRPr="002853A8" w:rsidRDefault="00EB1E65" w:rsidP="000151A8">
      <w:r>
        <w:t xml:space="preserve">Findings and recommendations from focus groups with Latino adults and teens </w:t>
      </w:r>
      <w:r w:rsidR="001F42B9">
        <w:t xml:space="preserve">that </w:t>
      </w:r>
      <w:r>
        <w:t>discuss</w:t>
      </w:r>
      <w:r w:rsidR="001F42B9">
        <w:t>ed</w:t>
      </w:r>
      <w:r>
        <w:t xml:space="preserve"> sexual violence.</w:t>
      </w:r>
    </w:p>
    <w:p w14:paraId="67811DDA" w14:textId="77777777" w:rsidR="0091118C" w:rsidRDefault="005927B4" w:rsidP="000151A8">
      <w:pPr>
        <w:pStyle w:val="Heading3"/>
        <w:numPr>
          <w:ilvl w:val="0"/>
          <w:numId w:val="19"/>
        </w:numPr>
      </w:pPr>
      <w:bookmarkStart w:id="30" w:name="_Toc514844525"/>
      <w:r>
        <w:t>Military Sexual Trauma</w:t>
      </w:r>
      <w:bookmarkEnd w:id="30"/>
    </w:p>
    <w:p w14:paraId="5F63203E" w14:textId="77777777" w:rsidR="0091118C" w:rsidRDefault="0091118C" w:rsidP="000753ED">
      <w:pPr>
        <w:pStyle w:val="Heading4"/>
        <w:numPr>
          <w:ilvl w:val="0"/>
          <w:numId w:val="24"/>
        </w:numPr>
        <w:ind w:left="432" w:hanging="144"/>
      </w:pPr>
      <w:bookmarkStart w:id="31" w:name="_Toc514844526"/>
      <w:r>
        <w:t>U.S. Department of Veterans Affairs (VA) Definition</w:t>
      </w:r>
      <w:bookmarkEnd w:id="31"/>
    </w:p>
    <w:p w14:paraId="78D8C183" w14:textId="77777777" w:rsidR="0091118C" w:rsidRDefault="0091118C" w:rsidP="000753ED">
      <w:pPr>
        <w:pStyle w:val="ListParagraph"/>
        <w:spacing w:line="240" w:lineRule="auto"/>
        <w:ind w:left="0" w:firstLine="0"/>
      </w:pPr>
      <w:r>
        <w:t xml:space="preserve">Per the "Overview" tab of the </w:t>
      </w:r>
      <w:r w:rsidR="00147597">
        <w:t xml:space="preserve">VA Mental Health Services' </w:t>
      </w:r>
      <w:hyperlink r:id="rId114" w:history="1">
        <w:r w:rsidRPr="00BB740A">
          <w:rPr>
            <w:rStyle w:val="Hyperlink"/>
          </w:rPr>
          <w:t>Military Sexual Trauma</w:t>
        </w:r>
      </w:hyperlink>
      <w:r>
        <w:t xml:space="preserve"> webpage</w:t>
      </w:r>
      <w:r w:rsidR="00147597">
        <w:t>:</w:t>
      </w:r>
      <w:r>
        <w:t xml:space="preserve"> </w:t>
      </w:r>
    </w:p>
    <w:p w14:paraId="2E84BA5F" w14:textId="77777777" w:rsidR="0091118C" w:rsidRPr="00BB740A" w:rsidRDefault="0091118C" w:rsidP="000753ED">
      <w:pPr>
        <w:pStyle w:val="NormalWeb"/>
        <w:shd w:val="clear" w:color="auto" w:fill="FFFFFF"/>
        <w:spacing w:before="120" w:after="120" w:line="240" w:lineRule="auto"/>
        <w:ind w:left="288"/>
        <w:rPr>
          <w:rFonts w:asciiTheme="minorHAnsi" w:hAnsiTheme="minorHAnsi" w:cs="Arial"/>
          <w:i/>
          <w:color w:val="2E2E2E"/>
          <w:sz w:val="22"/>
          <w:szCs w:val="22"/>
        </w:rPr>
      </w:pPr>
      <w:r>
        <w:rPr>
          <w:rFonts w:asciiTheme="minorHAnsi" w:hAnsiTheme="minorHAnsi" w:cs="Arial"/>
          <w:i/>
          <w:color w:val="2E2E2E"/>
          <w:sz w:val="22"/>
          <w:szCs w:val="22"/>
        </w:rPr>
        <w:t>"</w:t>
      </w:r>
      <w:r w:rsidRPr="00BB740A">
        <w:rPr>
          <w:rFonts w:asciiTheme="minorHAnsi" w:hAnsiTheme="minorHAnsi" w:cs="Arial"/>
          <w:i/>
          <w:color w:val="2E2E2E"/>
          <w:sz w:val="22"/>
          <w:szCs w:val="22"/>
        </w:rPr>
        <w:t>Military sexual trauma (MST) is the term that the Department of Veterans Affairs uses to refer to sexual assault or repeated, threatening sexual harassment that occurred while the Veteran was in the military. It includes any sexual activity in which one is involved against one’s will – he or she may have been pressured into sexual activities (for example, with threats of negative consequences for refusing to be sexually cooperative or with implied faster promotions or better treatment in exchange for sex), may have been unable to consent to sexual activities (for example, when intoxicated), or may have been physically forced into sexual activities. Other experiences that fall into the category of MST include unwanted sexual touching or grabbing; threatening, offensive remarks about a person’s body or sexual activities; and/or threatening or unwelcome sexual advances.</w:t>
      </w:r>
      <w:r w:rsidR="00147597" w:rsidRPr="00147597">
        <w:rPr>
          <w:rFonts w:asciiTheme="minorHAnsi" w:hAnsiTheme="minorHAnsi" w:cs="Arial"/>
          <w:i/>
          <w:color w:val="2E2E2E"/>
          <w:sz w:val="22"/>
          <w:szCs w:val="22"/>
        </w:rPr>
        <w:t xml:space="preserve"> </w:t>
      </w:r>
      <w:r w:rsidR="00147597" w:rsidRPr="00BB740A">
        <w:rPr>
          <w:rFonts w:asciiTheme="minorHAnsi" w:hAnsiTheme="minorHAnsi" w:cs="Arial"/>
          <w:i/>
          <w:color w:val="2E2E2E"/>
          <w:sz w:val="22"/>
          <w:szCs w:val="22"/>
        </w:rPr>
        <w:t>Both women and men can experience MST during their service.</w:t>
      </w:r>
      <w:r w:rsidR="00147597">
        <w:rPr>
          <w:rFonts w:asciiTheme="minorHAnsi" w:hAnsiTheme="minorHAnsi" w:cs="Arial"/>
          <w:i/>
          <w:color w:val="2E2E2E"/>
          <w:sz w:val="22"/>
          <w:szCs w:val="22"/>
        </w:rPr>
        <w:t>"</w:t>
      </w:r>
    </w:p>
    <w:p w14:paraId="34EEAB0D" w14:textId="77777777" w:rsidR="00E3483B" w:rsidRDefault="0094069C" w:rsidP="000753ED">
      <w:pPr>
        <w:pStyle w:val="Heading4"/>
        <w:numPr>
          <w:ilvl w:val="0"/>
          <w:numId w:val="24"/>
        </w:numPr>
        <w:ind w:left="432" w:hanging="144"/>
      </w:pPr>
      <w:bookmarkStart w:id="32" w:name="_Toc514844527"/>
      <w:r>
        <w:lastRenderedPageBreak/>
        <w:t>Incidence Rates</w:t>
      </w:r>
      <w:bookmarkEnd w:id="32"/>
    </w:p>
    <w:p w14:paraId="4324D1B6" w14:textId="77777777" w:rsidR="004B7F1C" w:rsidRDefault="00E6410F" w:rsidP="000753ED">
      <w:pPr>
        <w:rPr>
          <w:rFonts w:ascii="Calibri" w:hAnsi="Calibri"/>
        </w:rPr>
      </w:pPr>
      <w:r>
        <w:rPr>
          <w:rFonts w:ascii="Calibri" w:hAnsi="Calibri"/>
        </w:rPr>
        <w:t xml:space="preserve">According to the </w:t>
      </w:r>
      <w:hyperlink r:id="rId115" w:history="1">
        <w:r w:rsidRPr="00E6410F">
          <w:rPr>
            <w:rStyle w:val="Hyperlink"/>
            <w:rFonts w:ascii="Calibri" w:hAnsi="Calibri"/>
          </w:rPr>
          <w:t>FY 2016 Annual Report on Sexual Assault in the Military</w:t>
        </w:r>
      </w:hyperlink>
      <w:r>
        <w:rPr>
          <w:rFonts w:ascii="Calibri" w:hAnsi="Calibri"/>
        </w:rPr>
        <w:t>, issued on April 21, 2016 by the U.S. Department of Defense's (DoD) Sexual Assault Prevention and Response program, there were 6,083 reports of sexual assault in Fiscal Year (FY) 2015, down a little less than 1% from FY 2014.</w:t>
      </w:r>
    </w:p>
    <w:p w14:paraId="768E1199" w14:textId="512DF890" w:rsidR="004B7F1C" w:rsidRDefault="00E6410F" w:rsidP="000753ED">
      <w:r>
        <w:rPr>
          <w:rFonts w:ascii="Calibri" w:hAnsi="Calibri"/>
        </w:rPr>
        <w:t xml:space="preserve">According to a </w:t>
      </w:r>
      <w:hyperlink r:id="rId116" w:history="1">
        <w:r w:rsidRPr="004B7F1C">
          <w:rPr>
            <w:rStyle w:val="Hyperlink"/>
            <w:rFonts w:ascii="Calibri" w:hAnsi="Calibri"/>
          </w:rPr>
          <w:t>May 1, 2015 Department of Defense press briefing</w:t>
        </w:r>
      </w:hyperlink>
      <w:r>
        <w:rPr>
          <w:rFonts w:ascii="Calibri" w:hAnsi="Calibri"/>
        </w:rPr>
        <w:t xml:space="preserve"> on the prior year's report, the DoD now estimates that "22 percent of active</w:t>
      </w:r>
      <w:r w:rsidR="004B7F1C">
        <w:rPr>
          <w:rFonts w:ascii="Calibri" w:hAnsi="Calibri"/>
        </w:rPr>
        <w:t>-</w:t>
      </w:r>
      <w:r>
        <w:rPr>
          <w:rFonts w:ascii="Calibri" w:hAnsi="Calibri"/>
        </w:rPr>
        <w:t xml:space="preserve">duty women and </w:t>
      </w:r>
      <w:r w:rsidR="004B7F1C">
        <w:rPr>
          <w:rFonts w:ascii="Calibri" w:hAnsi="Calibri"/>
        </w:rPr>
        <w:t>7 percent of active-duty men</w:t>
      </w:r>
      <w:r w:rsidR="005E123D">
        <w:rPr>
          <w:rStyle w:val="FootnoteReference"/>
          <w:rFonts w:ascii="Calibri" w:hAnsi="Calibri"/>
        </w:rPr>
        <w:footnoteReference w:id="16"/>
      </w:r>
      <w:r w:rsidR="004B7F1C">
        <w:rPr>
          <w:rFonts w:ascii="Calibri" w:hAnsi="Calibri"/>
        </w:rPr>
        <w:t xml:space="preserve"> may have experienced some form of sexual harassment [in FY 2014]."</w:t>
      </w:r>
      <w:r w:rsidR="00F178BC">
        <w:rPr>
          <w:rFonts w:ascii="Calibri" w:hAnsi="Calibri"/>
        </w:rPr>
        <w:t xml:space="preserve"> </w:t>
      </w:r>
      <w:r w:rsidR="004B7F1C">
        <w:rPr>
          <w:rFonts w:ascii="Calibri" w:hAnsi="Calibri"/>
        </w:rPr>
        <w:t>Acting Under Secretary of Defense for Personnel and Readiness Brad Carson stated that, "</w:t>
      </w:r>
      <w:r w:rsidR="004B7F1C" w:rsidRPr="00FB1458">
        <w:t>We now estimate receiving a reported sexual assault from about one in four military victims, up from one</w:t>
      </w:r>
      <w:r w:rsidR="004B7F1C">
        <w:t xml:space="preserve"> in 10 military victims in 2012" and that "DoD authorities [took] disciplinary action against 76 percent of military [perpetrators]...."</w:t>
      </w:r>
      <w:r w:rsidR="00F178BC">
        <w:t xml:space="preserve"> </w:t>
      </w:r>
      <w:r w:rsidR="004B7F1C">
        <w:t>A study by the Rand Corp. suggested that "</w:t>
      </w:r>
      <w:r w:rsidR="004B7F1C" w:rsidRPr="00FB1458">
        <w:t>those who indicated experiencing sexual harassment under gender discrimination are also more likely to indicate experience -- to experience a sexual assault.</w:t>
      </w:r>
      <w:r w:rsidR="004B7F1C">
        <w:t>"</w:t>
      </w:r>
      <w:r w:rsidR="00F178BC">
        <w:t xml:space="preserve"> </w:t>
      </w:r>
      <w:r w:rsidR="004B7F1C">
        <w:t>By comparison, "men that have experienced a sexual assault ... are more likely than women to describe the event as hazing and non-sexual."</w:t>
      </w:r>
    </w:p>
    <w:p w14:paraId="43461CA8" w14:textId="77777777" w:rsidR="004B7F1C" w:rsidRPr="004B7F1C" w:rsidRDefault="004B7F1C" w:rsidP="000753ED">
      <w:pPr>
        <w:rPr>
          <w:rFonts w:ascii="Calibri" w:hAnsi="Calibri"/>
        </w:rPr>
      </w:pPr>
      <w:r>
        <w:t xml:space="preserve">Based on a behaviorally explicit survey, the Rand Corp. </w:t>
      </w:r>
      <w:r w:rsidR="005E123D">
        <w:t xml:space="preserve">estimated that 4.9 percent of active-duty women and 1 percent of active-duty men, a total of about 20,300 active-duty personnel, experienced </w:t>
      </w:r>
      <w:r w:rsidR="00E509C1">
        <w:t xml:space="preserve">"unwanted sexual contact," i.e., </w:t>
      </w:r>
      <w:r w:rsidR="005E123D">
        <w:t>sexual assault</w:t>
      </w:r>
      <w:r w:rsidR="00E509C1">
        <w:t>,</w:t>
      </w:r>
      <w:r w:rsidR="005E123D">
        <w:t xml:space="preserve"> in FY 2014.</w:t>
      </w:r>
    </w:p>
    <w:p w14:paraId="73C63F75" w14:textId="77777777" w:rsidR="005927B4" w:rsidRDefault="0091118C" w:rsidP="000753ED">
      <w:pPr>
        <w:pStyle w:val="Heading4"/>
        <w:numPr>
          <w:ilvl w:val="0"/>
          <w:numId w:val="24"/>
        </w:numPr>
        <w:ind w:left="432" w:hanging="144"/>
      </w:pPr>
      <w:bookmarkStart w:id="33" w:name="_Toc514844528"/>
      <w:r>
        <w:t xml:space="preserve">VA </w:t>
      </w:r>
      <w:r w:rsidR="0094069C">
        <w:t>Resources</w:t>
      </w:r>
      <w:bookmarkEnd w:id="33"/>
    </w:p>
    <w:p w14:paraId="177D50F6" w14:textId="77777777" w:rsidR="007A0938" w:rsidRDefault="007A0938" w:rsidP="000753ED">
      <w:pPr>
        <w:pStyle w:val="ListParagraph"/>
        <w:numPr>
          <w:ilvl w:val="0"/>
          <w:numId w:val="25"/>
        </w:numPr>
        <w:spacing w:line="240" w:lineRule="auto"/>
        <w:ind w:left="432" w:hanging="288"/>
      </w:pPr>
      <w:r>
        <w:t xml:space="preserve">The webpage of the U.S. Department of Veterans Affairs' </w:t>
      </w:r>
      <w:hyperlink r:id="rId117" w:history="1">
        <w:r w:rsidRPr="0094069C">
          <w:rPr>
            <w:rStyle w:val="Hyperlink"/>
          </w:rPr>
          <w:t>Vet Center Program on Military Sexual Trauma Counseling</w:t>
        </w:r>
      </w:hyperlink>
      <w:r>
        <w:t xml:space="preserve"> states that </w:t>
      </w:r>
    </w:p>
    <w:p w14:paraId="3D979EBF" w14:textId="6BABA94F" w:rsidR="007A0938" w:rsidRPr="007A0938" w:rsidRDefault="007A0938" w:rsidP="000753ED">
      <w:pPr>
        <w:pStyle w:val="ListParagraph"/>
        <w:spacing w:line="240" w:lineRule="auto"/>
        <w:ind w:firstLine="0"/>
        <w:rPr>
          <w:i/>
        </w:rPr>
      </w:pPr>
      <w:r w:rsidRPr="007A0938">
        <w:rPr>
          <w:i/>
        </w:rPr>
        <w:t>"Military sexual trauma counseling may include individual or group counseling, marital and family counseling, referral for benefits assistance, liaison with community agencies or substance abuse information and referral to help you deal with the emotions of military sexual trauma and regain confidence in your everyday life. . . .</w:t>
      </w:r>
      <w:r w:rsidR="00F178BC">
        <w:rPr>
          <w:i/>
        </w:rPr>
        <w:t xml:space="preserve"> </w:t>
      </w:r>
      <w:r w:rsidRPr="007A0938">
        <w:rPr>
          <w:i/>
        </w:rPr>
        <w:t>Any veteran who was sexually traumatized while serving in the military is eligible to receive counseling regardless of gender or era of service. . . . Medical services are available at your local VA Medical Center and can be accessed by contacting the Military Sexual Trauma Coordinator (or Women Veterans Program Manager).</w:t>
      </w:r>
      <w:r w:rsidR="00F178BC">
        <w:rPr>
          <w:i/>
        </w:rPr>
        <w:t xml:space="preserve"> </w:t>
      </w:r>
      <w:r w:rsidRPr="007A0938">
        <w:rPr>
          <w:i/>
        </w:rPr>
        <w:t>Assessment and referral for sexual trauma counseling are available [at] all Vet Centers.</w:t>
      </w:r>
      <w:r w:rsidR="00F178BC">
        <w:rPr>
          <w:i/>
        </w:rPr>
        <w:t xml:space="preserve"> </w:t>
      </w:r>
      <w:r w:rsidRPr="007A0938">
        <w:rPr>
          <w:i/>
        </w:rPr>
        <w:t>On site counseling is available at selected Vet Centers across the country."</w:t>
      </w:r>
    </w:p>
    <w:p w14:paraId="7CB1D3C2" w14:textId="77777777" w:rsidR="007A0938" w:rsidRDefault="007A0938" w:rsidP="000753ED">
      <w:pPr>
        <w:pStyle w:val="ListParagraph"/>
        <w:numPr>
          <w:ilvl w:val="0"/>
          <w:numId w:val="25"/>
        </w:numPr>
        <w:spacing w:line="240" w:lineRule="auto"/>
        <w:ind w:left="432" w:hanging="288"/>
      </w:pPr>
      <w:r>
        <w:t xml:space="preserve">The </w:t>
      </w:r>
      <w:hyperlink r:id="rId118" w:history="1">
        <w:r w:rsidRPr="00503A69">
          <w:rPr>
            <w:rStyle w:val="Hyperlink"/>
          </w:rPr>
          <w:t>Military Sexual Trauma webpage of Benefits.Gov</w:t>
        </w:r>
      </w:hyperlink>
      <w:r>
        <w:t xml:space="preserve"> states that, </w:t>
      </w:r>
    </w:p>
    <w:p w14:paraId="4D15B987" w14:textId="7E130F6B" w:rsidR="007A0938" w:rsidRPr="007A0938" w:rsidRDefault="007A0938" w:rsidP="000753ED">
      <w:pPr>
        <w:pStyle w:val="ListParagraph"/>
        <w:spacing w:line="240" w:lineRule="auto"/>
        <w:ind w:firstLine="0"/>
        <w:rPr>
          <w:rStyle w:val="benefit-detail-text"/>
          <w:i/>
        </w:rPr>
      </w:pPr>
      <w:r w:rsidRPr="007A0938">
        <w:rPr>
          <w:i/>
        </w:rPr>
        <w:t xml:space="preserve">"[The] </w:t>
      </w:r>
      <w:r w:rsidRPr="007A0938">
        <w:rPr>
          <w:rStyle w:val="benefit-detail-text"/>
          <w:rFonts w:asciiTheme="minorHAnsi" w:hAnsiTheme="minorHAnsi" w:cs="Arial"/>
          <w:i/>
          <w:color w:val="333333"/>
        </w:rPr>
        <w:t>VA provides free care for conditions resulting from experiences of sexual assault or repeated, threatening sexual harassment that occurred in the military. Both physical and mental health treatment (including medications) related to these experiences are provided free of charge to male and female Veterans.</w:t>
      </w:r>
      <w:r w:rsidR="00F178BC">
        <w:rPr>
          <w:rStyle w:val="benefit-detail-text"/>
          <w:rFonts w:asciiTheme="minorHAnsi" w:hAnsiTheme="minorHAnsi" w:cs="Arial"/>
          <w:i/>
          <w:color w:val="333333"/>
        </w:rPr>
        <w:t xml:space="preserve"> </w:t>
      </w:r>
    </w:p>
    <w:p w14:paraId="557B5A37" w14:textId="052F48E4" w:rsidR="007A0938" w:rsidRDefault="007A0938" w:rsidP="000753ED">
      <w:pPr>
        <w:pStyle w:val="ListParagraph"/>
        <w:spacing w:line="240" w:lineRule="auto"/>
        <w:ind w:firstLine="0"/>
        <w:rPr>
          <w:rStyle w:val="benefit-detail-text"/>
          <w:rFonts w:asciiTheme="minorHAnsi" w:hAnsiTheme="minorHAnsi" w:cs="Arial"/>
          <w:i/>
          <w:color w:val="333333"/>
        </w:rPr>
      </w:pPr>
      <w:r w:rsidRPr="007A0938">
        <w:rPr>
          <w:rStyle w:val="benefit-detail-text"/>
          <w:rFonts w:asciiTheme="minorHAnsi" w:hAnsiTheme="minorHAnsi" w:cs="Arial"/>
          <w:i/>
          <w:color w:val="333333"/>
        </w:rPr>
        <w:lastRenderedPageBreak/>
        <w:t>Veterans can apply for service-connected disability for conditions resulting from military sexual trauma, but the provision of free care is not dependent upon becoming service-connected. Go to</w:t>
      </w:r>
      <w:r w:rsidRPr="007A0938">
        <w:rPr>
          <w:rStyle w:val="apple-converted-space"/>
          <w:rFonts w:asciiTheme="minorHAnsi" w:hAnsiTheme="minorHAnsi" w:cs="Arial"/>
          <w:i/>
          <w:color w:val="333333"/>
        </w:rPr>
        <w:t> </w:t>
      </w:r>
      <w:r>
        <w:rPr>
          <w:rStyle w:val="benefit-detail-text"/>
          <w:rFonts w:asciiTheme="minorHAnsi" w:hAnsiTheme="minorHAnsi" w:cs="Arial"/>
          <w:i/>
          <w:color w:val="333333"/>
        </w:rPr>
        <w:t>'</w:t>
      </w:r>
      <w:hyperlink r:id="rId119" w:history="1">
        <w:r w:rsidRPr="007A0938">
          <w:rPr>
            <w:rStyle w:val="Hyperlink"/>
            <w:rFonts w:asciiTheme="minorHAnsi" w:hAnsiTheme="minorHAnsi" w:cs="Arial"/>
            <w:i/>
          </w:rPr>
          <w:t>Veterans' Compensation for Service-Connected Disabilities</w:t>
        </w:r>
      </w:hyperlink>
      <w:r>
        <w:rPr>
          <w:rStyle w:val="benefit-detail-text"/>
          <w:rFonts w:asciiTheme="minorHAnsi" w:hAnsiTheme="minorHAnsi" w:cs="Arial"/>
          <w:i/>
          <w:color w:val="333333"/>
        </w:rPr>
        <w:t>'</w:t>
      </w:r>
      <w:r w:rsidRPr="007A0938">
        <w:rPr>
          <w:rStyle w:val="apple-converted-space"/>
          <w:rFonts w:asciiTheme="minorHAnsi" w:hAnsiTheme="minorHAnsi" w:cs="Arial"/>
          <w:i/>
          <w:color w:val="333333"/>
        </w:rPr>
        <w:t> </w:t>
      </w:r>
      <w:r w:rsidRPr="007A0938">
        <w:rPr>
          <w:rStyle w:val="benefit-detail-text"/>
          <w:rFonts w:asciiTheme="minorHAnsi" w:hAnsiTheme="minorHAnsi" w:cs="Arial"/>
          <w:i/>
          <w:color w:val="333333"/>
        </w:rPr>
        <w:t>for more information on how to apply.</w:t>
      </w:r>
      <w:r w:rsidR="00F178BC">
        <w:rPr>
          <w:rStyle w:val="benefit-detail-text"/>
          <w:rFonts w:asciiTheme="minorHAnsi" w:hAnsiTheme="minorHAnsi" w:cs="Arial"/>
          <w:i/>
          <w:color w:val="333333"/>
        </w:rPr>
        <w:t xml:space="preserve"> </w:t>
      </w:r>
    </w:p>
    <w:p w14:paraId="7840D894" w14:textId="77777777" w:rsidR="007A0938" w:rsidRPr="007A0938" w:rsidRDefault="007A0938" w:rsidP="000753ED">
      <w:pPr>
        <w:pStyle w:val="ListParagraph"/>
        <w:spacing w:line="240" w:lineRule="auto"/>
        <w:ind w:firstLine="0"/>
        <w:rPr>
          <w:i/>
        </w:rPr>
      </w:pPr>
      <w:r w:rsidRPr="007A0938">
        <w:rPr>
          <w:rFonts w:asciiTheme="minorHAnsi" w:hAnsiTheme="minorHAnsi" w:cs="Arial"/>
          <w:i/>
          <w:color w:val="333333"/>
        </w:rPr>
        <w:t>Special eligibility rules apply. Veterans may be able to receive this benefit even if you are not eligible for other VA services. There is no length of service, income, or other standard eligibility requirements. Veterans do not need to be service-connected or have been given a specific diagnosis (e.g., posttraumatic stress disorder [PTSD]).</w:t>
      </w:r>
    </w:p>
    <w:p w14:paraId="13CAC241" w14:textId="2188D973" w:rsidR="00D5234F" w:rsidRPr="00D5234F" w:rsidRDefault="007A0938" w:rsidP="00D5234F">
      <w:pPr>
        <w:pStyle w:val="ListParagraph"/>
        <w:spacing w:line="240" w:lineRule="auto"/>
        <w:ind w:firstLine="0"/>
        <w:rPr>
          <w:rFonts w:asciiTheme="minorHAnsi" w:hAnsiTheme="minorHAnsi" w:cs="Arial"/>
          <w:i/>
          <w:color w:val="333333"/>
        </w:rPr>
      </w:pPr>
      <w:r w:rsidRPr="007A0938">
        <w:rPr>
          <w:rFonts w:asciiTheme="minorHAnsi" w:hAnsiTheme="minorHAnsi" w:cs="Arial"/>
          <w:i/>
          <w:color w:val="333333"/>
        </w:rPr>
        <w:t>Incidents do not need to have been reported at the time they occurred, and Veterans do not need any documentation that the incidents occurred. Military Sexual Trauma (MST) may have happened on or off base and while a Veteran was on or off duty. The perpetrator's identity (e.g., Service member or civilian) and relationship between the perpetrator and the victim are not factors in eligibility for care.</w:t>
      </w:r>
      <w:r w:rsidR="00F178BC">
        <w:rPr>
          <w:rFonts w:asciiTheme="minorHAnsi" w:hAnsiTheme="minorHAnsi" w:cs="Arial"/>
          <w:i/>
          <w:color w:val="333333"/>
        </w:rPr>
        <w:t xml:space="preserve"> </w:t>
      </w:r>
      <w:r w:rsidRPr="007A0938">
        <w:rPr>
          <w:rFonts w:asciiTheme="minorHAnsi" w:hAnsiTheme="minorHAnsi" w:cs="Arial"/>
          <w:i/>
          <w:color w:val="333333"/>
        </w:rPr>
        <w:t xml:space="preserve">There are no limits on length of treatment for MST-related </w:t>
      </w:r>
      <w:r w:rsidRPr="00D5234F">
        <w:rPr>
          <w:rFonts w:asciiTheme="minorHAnsi" w:hAnsiTheme="minorHAnsi" w:cs="Arial"/>
          <w:i/>
          <w:color w:val="333333"/>
        </w:rPr>
        <w:t>conditions.</w:t>
      </w:r>
    </w:p>
    <w:p w14:paraId="2FCB01E9" w14:textId="476AFB7B" w:rsidR="00D5234F" w:rsidRPr="00D5234F" w:rsidRDefault="00D5234F" w:rsidP="00D5234F">
      <w:pPr>
        <w:pStyle w:val="ListParagraph"/>
        <w:spacing w:line="240" w:lineRule="auto"/>
        <w:ind w:firstLine="0"/>
        <w:rPr>
          <w:rFonts w:asciiTheme="minorHAnsi" w:hAnsiTheme="minorHAnsi" w:cs="Arial"/>
          <w:i/>
          <w:color w:val="333333"/>
        </w:rPr>
      </w:pPr>
      <w:r w:rsidRPr="00D5234F">
        <w:rPr>
          <w:rStyle w:val="benefit-detail-text"/>
          <w:rFonts w:cs="Arial"/>
          <w:i/>
          <w:color w:val="333333"/>
        </w:rPr>
        <w:t xml:space="preserve">To apply for this program, contact the Military Sexual Trauma Coordinator or Women Veterans Program Manager at </w:t>
      </w:r>
      <w:hyperlink r:id="rId120" w:history="1">
        <w:r w:rsidRPr="00D5234F">
          <w:rPr>
            <w:rStyle w:val="Hyperlink"/>
            <w:rFonts w:cs="Arial"/>
            <w:i/>
          </w:rPr>
          <w:t>your </w:t>
        </w:r>
        <w:bookmarkStart w:id="34" w:name="U.S._Department_of_Veterans_Affairs_||_U"/>
        <w:r w:rsidRPr="00D5234F">
          <w:rPr>
            <w:rStyle w:val="Hyperlink"/>
            <w:rFonts w:cs="Arial"/>
            <w:i/>
          </w:rPr>
          <w:t>local VA facility</w:t>
        </w:r>
        <w:bookmarkEnd w:id="34"/>
        <w:r w:rsidRPr="00D5234F">
          <w:rPr>
            <w:rStyle w:val="Hyperlink"/>
            <w:rFonts w:cs="Arial"/>
            <w:color w:val="auto"/>
            <w:u w:val="none"/>
          </w:rPr>
          <w:t> </w:t>
        </w:r>
      </w:hyperlink>
      <w:r w:rsidRPr="00D5234F">
        <w:rPr>
          <w:rStyle w:val="benefit-detail-text"/>
          <w:rFonts w:cs="Arial"/>
          <w:i/>
          <w:color w:val="333333"/>
        </w:rPr>
        <w:t>or speak to your current VA health care provider.</w:t>
      </w:r>
      <w:r w:rsidR="00F178BC">
        <w:rPr>
          <w:rFonts w:cs="Arial"/>
          <w:i/>
          <w:color w:val="333333"/>
        </w:rPr>
        <w:t xml:space="preserve"> </w:t>
      </w:r>
      <w:r w:rsidRPr="00D5234F">
        <w:rPr>
          <w:rStyle w:val="benefit-detail-poc-item"/>
          <w:rFonts w:cs="Arial"/>
          <w:i/>
          <w:color w:val="333333"/>
        </w:rPr>
        <w:t xml:space="preserve">If you have questions: (a) </w:t>
      </w:r>
      <w:r w:rsidRPr="00D5234F">
        <w:rPr>
          <w:rFonts w:cs="Arial"/>
          <w:i/>
          <w:color w:val="333333"/>
        </w:rPr>
        <w:t>Visit</w:t>
      </w:r>
      <w:r w:rsidRPr="00D5234F">
        <w:rPr>
          <w:rStyle w:val="apple-converted-space"/>
          <w:rFonts w:cs="Arial"/>
          <w:i/>
          <w:color w:val="333333"/>
        </w:rPr>
        <w:t xml:space="preserve"> [the VA's] </w:t>
      </w:r>
      <w:hyperlink r:id="rId121" w:history="1">
        <w:r w:rsidRPr="00D5234F">
          <w:rPr>
            <w:rStyle w:val="Hyperlink"/>
            <w:rFonts w:cs="Arial"/>
            <w:i/>
          </w:rPr>
          <w:t>Inquiry Routing &amp; Information System (IRIS)</w:t>
        </w:r>
      </w:hyperlink>
      <w:r w:rsidRPr="00D5234F">
        <w:rPr>
          <w:rStyle w:val="apple-converted-space"/>
          <w:rFonts w:cs="Arial"/>
          <w:i/>
          <w:color w:val="333333"/>
        </w:rPr>
        <w:t> </w:t>
      </w:r>
      <w:r w:rsidRPr="00D5234F">
        <w:rPr>
          <w:rFonts w:cs="Arial"/>
          <w:i/>
          <w:color w:val="333333"/>
        </w:rPr>
        <w:t>to search Frequently Asked Questions or ask a question online.</w:t>
      </w:r>
      <w:r w:rsidR="00F178BC">
        <w:rPr>
          <w:rFonts w:cs="Arial"/>
          <w:i/>
          <w:color w:val="333333"/>
        </w:rPr>
        <w:t xml:space="preserve"> </w:t>
      </w:r>
      <w:r w:rsidRPr="00D5234F">
        <w:rPr>
          <w:rFonts w:cs="Arial"/>
          <w:i/>
          <w:color w:val="333333"/>
        </w:rPr>
        <w:t>(b) Call 1-877-222-8387."</w:t>
      </w:r>
    </w:p>
    <w:p w14:paraId="06EFD485" w14:textId="77777777" w:rsidR="00147597" w:rsidRDefault="00147597" w:rsidP="000753ED">
      <w:pPr>
        <w:pStyle w:val="ListParagraph"/>
        <w:numPr>
          <w:ilvl w:val="0"/>
          <w:numId w:val="25"/>
        </w:numPr>
        <w:spacing w:line="240" w:lineRule="auto"/>
        <w:ind w:left="432" w:hanging="288"/>
      </w:pPr>
      <w:r>
        <w:t xml:space="preserve">Per the "Overview" tab of the VA Mental Health Services' </w:t>
      </w:r>
      <w:hyperlink r:id="rId122" w:history="1">
        <w:r w:rsidRPr="00BB740A">
          <w:rPr>
            <w:rStyle w:val="Hyperlink"/>
          </w:rPr>
          <w:t>Military Sexual Trauma</w:t>
        </w:r>
      </w:hyperlink>
      <w:r>
        <w:t xml:space="preserve"> webpage: </w:t>
      </w:r>
    </w:p>
    <w:p w14:paraId="39B8B6BA" w14:textId="77777777" w:rsidR="00BB740A" w:rsidRPr="00BB740A" w:rsidRDefault="00147597" w:rsidP="000753ED">
      <w:pPr>
        <w:pStyle w:val="NormalWeb"/>
        <w:shd w:val="clear" w:color="auto" w:fill="FFFFFF"/>
        <w:spacing w:before="120" w:after="120" w:line="240" w:lineRule="auto"/>
        <w:ind w:left="720"/>
        <w:rPr>
          <w:rFonts w:asciiTheme="minorHAnsi" w:hAnsiTheme="minorHAnsi" w:cs="Arial"/>
          <w:i/>
          <w:color w:val="2E2E2E"/>
          <w:sz w:val="22"/>
          <w:szCs w:val="22"/>
        </w:rPr>
      </w:pPr>
      <w:r>
        <w:rPr>
          <w:rFonts w:asciiTheme="minorHAnsi" w:hAnsiTheme="minorHAnsi" w:cs="Arial"/>
          <w:i/>
          <w:color w:val="2E2E2E"/>
          <w:sz w:val="22"/>
          <w:szCs w:val="22"/>
        </w:rPr>
        <w:t>"</w:t>
      </w:r>
      <w:r w:rsidR="00BB740A" w:rsidRPr="00BB740A">
        <w:rPr>
          <w:rFonts w:asciiTheme="minorHAnsi" w:hAnsiTheme="minorHAnsi" w:cs="Arial"/>
          <w:i/>
          <w:color w:val="2E2E2E"/>
          <w:sz w:val="22"/>
          <w:szCs w:val="22"/>
        </w:rPr>
        <w:t>All Veterans seen at Veterans Health Administration facilities are asked about experiences of sexual trauma because we know that any type of trauma can affect a person’s physical and mental health, even many years later. We also know that people can recover from trauma. VA has free services to help Veterans do this. You do not need to have a VA disability rating (i.e., “service connected”) to receive these services and may be able to receive services even if you are not eligible for other VA care. You do not need to have reported the incident(s) when they happened or have other documentation that they occurred.</w:t>
      </w:r>
      <w:r w:rsidR="00BB740A">
        <w:rPr>
          <w:rFonts w:asciiTheme="minorHAnsi" w:hAnsiTheme="minorHAnsi" w:cs="Arial"/>
          <w:i/>
          <w:color w:val="2E2E2E"/>
          <w:sz w:val="22"/>
          <w:szCs w:val="22"/>
        </w:rPr>
        <w:t>"</w:t>
      </w:r>
    </w:p>
    <w:p w14:paraId="7E46D130" w14:textId="77777777" w:rsidR="00BB740A" w:rsidRDefault="00A450AF" w:rsidP="000753ED">
      <w:pPr>
        <w:pStyle w:val="NormalWeb"/>
        <w:shd w:val="clear" w:color="auto" w:fill="FFFFFF"/>
        <w:spacing w:before="120" w:after="120" w:line="240" w:lineRule="auto"/>
        <w:ind w:left="432"/>
        <w:rPr>
          <w:rFonts w:asciiTheme="minorHAnsi" w:hAnsiTheme="minorHAnsi" w:cs="Arial"/>
          <w:color w:val="2E2E2E"/>
          <w:sz w:val="22"/>
          <w:szCs w:val="22"/>
        </w:rPr>
      </w:pPr>
      <w:r w:rsidRPr="00A450AF">
        <w:rPr>
          <w:rFonts w:asciiTheme="minorHAnsi" w:hAnsiTheme="minorHAnsi" w:cs="Arial"/>
          <w:color w:val="2E2E2E"/>
          <w:sz w:val="22"/>
          <w:szCs w:val="22"/>
        </w:rPr>
        <w:t>Th</w:t>
      </w:r>
      <w:r>
        <w:rPr>
          <w:rFonts w:asciiTheme="minorHAnsi" w:hAnsiTheme="minorHAnsi" w:cs="Arial"/>
          <w:color w:val="2E2E2E"/>
          <w:sz w:val="22"/>
          <w:szCs w:val="22"/>
        </w:rPr>
        <w:t>e "Overview" tab also</w:t>
      </w:r>
      <w:r w:rsidRPr="00A450AF">
        <w:rPr>
          <w:rFonts w:asciiTheme="minorHAnsi" w:hAnsiTheme="minorHAnsi" w:cs="Arial"/>
          <w:color w:val="2E2E2E"/>
          <w:sz w:val="22"/>
          <w:szCs w:val="22"/>
        </w:rPr>
        <w:t xml:space="preserve"> </w:t>
      </w:r>
      <w:r w:rsidR="00BB740A">
        <w:rPr>
          <w:rFonts w:asciiTheme="minorHAnsi" w:hAnsiTheme="minorHAnsi" w:cs="Arial"/>
          <w:color w:val="2E2E2E"/>
          <w:sz w:val="22"/>
          <w:szCs w:val="22"/>
        </w:rPr>
        <w:t>contains</w:t>
      </w:r>
      <w:r w:rsidR="00BB740A" w:rsidRPr="00BB740A">
        <w:rPr>
          <w:rFonts w:asciiTheme="minorHAnsi" w:hAnsiTheme="minorHAnsi" w:cs="Arial"/>
          <w:color w:val="2E2E2E"/>
          <w:sz w:val="22"/>
          <w:szCs w:val="22"/>
        </w:rPr>
        <w:t xml:space="preserve"> </w:t>
      </w:r>
      <w:r w:rsidR="00BB740A">
        <w:rPr>
          <w:rFonts w:asciiTheme="minorHAnsi" w:hAnsiTheme="minorHAnsi" w:cs="Arial"/>
          <w:color w:val="2E2E2E"/>
          <w:sz w:val="22"/>
          <w:szCs w:val="22"/>
        </w:rPr>
        <w:t>(a)</w:t>
      </w:r>
      <w:r w:rsidR="00BB740A" w:rsidRPr="00BB740A">
        <w:rPr>
          <w:rFonts w:asciiTheme="minorHAnsi" w:hAnsiTheme="minorHAnsi" w:cs="Arial"/>
          <w:color w:val="2E2E2E"/>
          <w:sz w:val="22"/>
          <w:szCs w:val="22"/>
        </w:rPr>
        <w:t> </w:t>
      </w:r>
      <w:r>
        <w:rPr>
          <w:rFonts w:asciiTheme="minorHAnsi" w:hAnsiTheme="minorHAnsi" w:cs="Arial"/>
          <w:color w:val="2E2E2E"/>
          <w:sz w:val="22"/>
          <w:szCs w:val="22"/>
        </w:rPr>
        <w:t xml:space="preserve">a link to a </w:t>
      </w:r>
      <w:hyperlink r:id="rId123" w:history="1">
        <w:r w:rsidR="00BB740A" w:rsidRPr="00BB740A">
          <w:rPr>
            <w:rStyle w:val="Hyperlink"/>
            <w:rFonts w:asciiTheme="minorHAnsi" w:hAnsiTheme="minorHAnsi" w:cs="Arial"/>
            <w:sz w:val="22"/>
            <w:szCs w:val="22"/>
          </w:rPr>
          <w:t>fact sheet about Disability Compensation for Personal Assault or Military Sexual Trauma</w:t>
        </w:r>
      </w:hyperlink>
      <w:r>
        <w:rPr>
          <w:rFonts w:asciiTheme="minorHAnsi" w:hAnsiTheme="minorHAnsi" w:cs="Arial"/>
          <w:color w:val="2E2E2E"/>
          <w:sz w:val="22"/>
          <w:szCs w:val="22"/>
        </w:rPr>
        <w:t>; and (</w:t>
      </w:r>
      <w:r w:rsidR="00147597">
        <w:rPr>
          <w:rFonts w:asciiTheme="minorHAnsi" w:hAnsiTheme="minorHAnsi" w:cs="Arial"/>
          <w:color w:val="2E2E2E"/>
          <w:sz w:val="22"/>
          <w:szCs w:val="22"/>
        </w:rPr>
        <w:t>b</w:t>
      </w:r>
      <w:r>
        <w:rPr>
          <w:rFonts w:asciiTheme="minorHAnsi" w:hAnsiTheme="minorHAnsi" w:cs="Arial"/>
          <w:color w:val="2E2E2E"/>
          <w:sz w:val="22"/>
          <w:szCs w:val="22"/>
        </w:rPr>
        <w:t xml:space="preserve">) a link to a </w:t>
      </w:r>
      <w:r w:rsidRPr="00A450AF">
        <w:rPr>
          <w:rFonts w:asciiTheme="minorHAnsi" w:hAnsiTheme="minorHAnsi" w:cs="Arial"/>
          <w:color w:val="2E2E2E"/>
          <w:sz w:val="22"/>
          <w:szCs w:val="22"/>
        </w:rPr>
        <w:t xml:space="preserve">short video </w:t>
      </w:r>
      <w:r>
        <w:rPr>
          <w:rFonts w:asciiTheme="minorHAnsi" w:hAnsiTheme="minorHAnsi" w:cs="Arial"/>
          <w:color w:val="2E2E2E"/>
          <w:sz w:val="22"/>
          <w:szCs w:val="22"/>
        </w:rPr>
        <w:t>explaining</w:t>
      </w:r>
      <w:r w:rsidRPr="00A450AF">
        <w:rPr>
          <w:rFonts w:asciiTheme="minorHAnsi" w:hAnsiTheme="minorHAnsi" w:cs="Arial"/>
          <w:color w:val="2E2E2E"/>
          <w:sz w:val="22"/>
          <w:szCs w:val="22"/>
        </w:rPr>
        <w:t xml:space="preserve"> </w:t>
      </w:r>
      <w:r>
        <w:rPr>
          <w:rFonts w:asciiTheme="minorHAnsi" w:hAnsiTheme="minorHAnsi" w:cs="Arial"/>
          <w:color w:val="2E2E2E"/>
          <w:sz w:val="22"/>
          <w:szCs w:val="22"/>
        </w:rPr>
        <w:t>"</w:t>
      </w:r>
      <w:r w:rsidRPr="00A450AF">
        <w:rPr>
          <w:rFonts w:asciiTheme="minorHAnsi" w:hAnsiTheme="minorHAnsi" w:cs="Arial"/>
          <w:color w:val="2E2E2E"/>
          <w:sz w:val="22"/>
          <w:szCs w:val="22"/>
        </w:rPr>
        <w:t>the types of incidents that constitute MST, the effects of MST on survivors</w:t>
      </w:r>
      <w:r>
        <w:rPr>
          <w:rFonts w:asciiTheme="minorHAnsi" w:hAnsiTheme="minorHAnsi" w:cs="Arial"/>
          <w:color w:val="2E2E2E"/>
          <w:sz w:val="22"/>
          <w:szCs w:val="22"/>
        </w:rPr>
        <w:t>,</w:t>
      </w:r>
      <w:r w:rsidRPr="00A450AF">
        <w:rPr>
          <w:rFonts w:asciiTheme="minorHAnsi" w:hAnsiTheme="minorHAnsi" w:cs="Arial"/>
          <w:color w:val="2E2E2E"/>
          <w:sz w:val="22"/>
          <w:szCs w:val="22"/>
        </w:rPr>
        <w:t xml:space="preserve"> and the services available to Veterans </w:t>
      </w:r>
      <w:r>
        <w:rPr>
          <w:rFonts w:asciiTheme="minorHAnsi" w:hAnsiTheme="minorHAnsi" w:cs="Arial"/>
          <w:color w:val="2E2E2E"/>
          <w:sz w:val="22"/>
          <w:szCs w:val="22"/>
        </w:rPr>
        <w:t>who have experienced MST."</w:t>
      </w:r>
    </w:p>
    <w:p w14:paraId="7DD4138C" w14:textId="77777777" w:rsidR="00BB740A" w:rsidRPr="00A450AF" w:rsidRDefault="00087514" w:rsidP="000753ED">
      <w:pPr>
        <w:pStyle w:val="NormalWeb"/>
        <w:numPr>
          <w:ilvl w:val="0"/>
          <w:numId w:val="25"/>
        </w:numPr>
        <w:shd w:val="clear" w:color="auto" w:fill="FFFFFF"/>
        <w:spacing w:before="120" w:after="120" w:line="240" w:lineRule="auto"/>
        <w:ind w:left="432" w:hanging="288"/>
        <w:rPr>
          <w:rFonts w:asciiTheme="minorHAnsi" w:hAnsiTheme="minorHAnsi" w:cs="Arial"/>
          <w:color w:val="2E2E2E"/>
          <w:sz w:val="22"/>
          <w:szCs w:val="22"/>
        </w:rPr>
      </w:pPr>
      <w:r>
        <w:rPr>
          <w:rFonts w:asciiTheme="minorHAnsi" w:hAnsiTheme="minorHAnsi" w:cs="Arial"/>
          <w:color w:val="2E2E2E"/>
          <w:sz w:val="22"/>
          <w:szCs w:val="22"/>
        </w:rPr>
        <w:t>Per the</w:t>
      </w:r>
      <w:r w:rsidR="00A450AF" w:rsidRPr="00A450AF">
        <w:rPr>
          <w:rFonts w:asciiTheme="minorHAnsi" w:hAnsiTheme="minorHAnsi" w:cs="Arial"/>
          <w:color w:val="2E2E2E"/>
          <w:sz w:val="22"/>
          <w:szCs w:val="22"/>
        </w:rPr>
        <w:t xml:space="preserve"> "Programs and Services" tab of the </w:t>
      </w:r>
      <w:r w:rsidR="00147597" w:rsidRPr="00147597">
        <w:rPr>
          <w:rFonts w:asciiTheme="minorHAnsi" w:hAnsiTheme="minorHAnsi"/>
          <w:sz w:val="22"/>
          <w:szCs w:val="22"/>
        </w:rPr>
        <w:t xml:space="preserve">VA Mental Health Services' </w:t>
      </w:r>
      <w:hyperlink r:id="rId124" w:history="1">
        <w:r w:rsidR="0094069C" w:rsidRPr="00A450AF">
          <w:rPr>
            <w:rStyle w:val="Hyperlink"/>
            <w:rFonts w:asciiTheme="minorHAnsi" w:hAnsiTheme="minorHAnsi" w:cs="Arial"/>
            <w:sz w:val="22"/>
            <w:szCs w:val="22"/>
          </w:rPr>
          <w:t>Military Sexual Trauma</w:t>
        </w:r>
      </w:hyperlink>
      <w:r w:rsidR="0094069C" w:rsidRPr="00A450AF">
        <w:rPr>
          <w:rFonts w:asciiTheme="minorHAnsi" w:hAnsiTheme="minorHAnsi" w:cs="Arial"/>
          <w:color w:val="2E2E2E"/>
          <w:sz w:val="22"/>
          <w:szCs w:val="22"/>
        </w:rPr>
        <w:t xml:space="preserve"> </w:t>
      </w:r>
      <w:r w:rsidR="00A450AF" w:rsidRPr="00A450AF">
        <w:rPr>
          <w:rFonts w:asciiTheme="minorHAnsi" w:hAnsiTheme="minorHAnsi" w:cs="Arial"/>
          <w:color w:val="2E2E2E"/>
          <w:sz w:val="22"/>
          <w:szCs w:val="22"/>
        </w:rPr>
        <w:t>webpage</w:t>
      </w:r>
      <w:r>
        <w:rPr>
          <w:rFonts w:asciiTheme="minorHAnsi" w:hAnsiTheme="minorHAnsi" w:cs="Arial"/>
          <w:color w:val="2E2E2E"/>
          <w:sz w:val="22"/>
          <w:szCs w:val="22"/>
        </w:rPr>
        <w:t>:</w:t>
      </w:r>
    </w:p>
    <w:p w14:paraId="4BFEDE77" w14:textId="77777777" w:rsidR="000753ED" w:rsidRDefault="00A450AF" w:rsidP="000753ED">
      <w:pPr>
        <w:pStyle w:val="NormalWeb"/>
        <w:spacing w:before="120" w:after="120" w:line="240" w:lineRule="auto"/>
        <w:ind w:left="720"/>
        <w:rPr>
          <w:rFonts w:asciiTheme="minorHAnsi" w:hAnsiTheme="minorHAnsi" w:cs="Arial"/>
          <w:i/>
          <w:color w:val="2E2E2E"/>
          <w:sz w:val="22"/>
          <w:szCs w:val="22"/>
        </w:rPr>
      </w:pPr>
      <w:r>
        <w:rPr>
          <w:rFonts w:asciiTheme="minorHAnsi" w:hAnsiTheme="minorHAnsi" w:cs="Arial"/>
          <w:i/>
          <w:color w:val="2E2E2E"/>
          <w:sz w:val="22"/>
          <w:szCs w:val="22"/>
        </w:rPr>
        <w:t>"</w:t>
      </w:r>
      <w:r w:rsidRPr="00A450AF">
        <w:rPr>
          <w:rFonts w:asciiTheme="minorHAnsi" w:hAnsiTheme="minorHAnsi" w:cs="Arial"/>
          <w:i/>
          <w:color w:val="2E2E2E"/>
          <w:sz w:val="22"/>
          <w:szCs w:val="22"/>
        </w:rPr>
        <w:t>While MST can be a very difficult experience, recovery is possible. At the VA, Veterans can receive free, confidential treatment for mental and physical health conditions related to MST. You may be able to receive this MST-</w:t>
      </w:r>
      <w:r w:rsidRPr="00087514">
        <w:rPr>
          <w:rFonts w:asciiTheme="minorHAnsi" w:hAnsiTheme="minorHAnsi" w:cs="Arial"/>
          <w:i/>
          <w:color w:val="2E2E2E"/>
          <w:sz w:val="22"/>
          <w:szCs w:val="22"/>
        </w:rPr>
        <w:t>related care</w:t>
      </w:r>
      <w:r w:rsidRPr="00147597">
        <w:rPr>
          <w:rFonts w:asciiTheme="minorHAnsi" w:hAnsiTheme="minorHAnsi" w:cs="Arial"/>
          <w:b/>
          <w:i/>
          <w:color w:val="2E2E2E"/>
          <w:sz w:val="22"/>
          <w:szCs w:val="22"/>
        </w:rPr>
        <w:t xml:space="preserve"> even if you are not eligible for other VA services</w:t>
      </w:r>
      <w:r w:rsidRPr="00A450AF">
        <w:rPr>
          <w:rFonts w:asciiTheme="minorHAnsi" w:hAnsiTheme="minorHAnsi" w:cs="Arial"/>
          <w:i/>
          <w:color w:val="2E2E2E"/>
          <w:sz w:val="22"/>
          <w:szCs w:val="22"/>
        </w:rPr>
        <w:t xml:space="preserve">. To receive these services, </w:t>
      </w:r>
      <w:r w:rsidRPr="00087514">
        <w:rPr>
          <w:rFonts w:asciiTheme="minorHAnsi" w:hAnsiTheme="minorHAnsi" w:cs="Arial"/>
          <w:b/>
          <w:i/>
          <w:color w:val="2E2E2E"/>
          <w:sz w:val="22"/>
          <w:szCs w:val="22"/>
        </w:rPr>
        <w:t>you do not need a VA service-connected disability rating</w:t>
      </w:r>
      <w:r w:rsidRPr="00A450AF">
        <w:rPr>
          <w:rFonts w:asciiTheme="minorHAnsi" w:hAnsiTheme="minorHAnsi" w:cs="Arial"/>
          <w:i/>
          <w:color w:val="2E2E2E"/>
          <w:sz w:val="22"/>
          <w:szCs w:val="22"/>
        </w:rPr>
        <w:t xml:space="preserve">, </w:t>
      </w:r>
      <w:r w:rsidR="00087514">
        <w:rPr>
          <w:rFonts w:asciiTheme="minorHAnsi" w:hAnsiTheme="minorHAnsi" w:cs="Arial"/>
          <w:i/>
          <w:color w:val="2E2E2E"/>
          <w:sz w:val="22"/>
          <w:szCs w:val="22"/>
        </w:rPr>
        <w:t xml:space="preserve">[and </w:t>
      </w:r>
      <w:r w:rsidR="00087514" w:rsidRPr="00087514">
        <w:rPr>
          <w:rFonts w:asciiTheme="minorHAnsi" w:hAnsiTheme="minorHAnsi" w:cs="Arial"/>
          <w:b/>
          <w:i/>
          <w:color w:val="2E2E2E"/>
          <w:sz w:val="22"/>
          <w:szCs w:val="22"/>
        </w:rPr>
        <w:t xml:space="preserve">you do not need] </w:t>
      </w:r>
      <w:r w:rsidRPr="00087514">
        <w:rPr>
          <w:rFonts w:asciiTheme="minorHAnsi" w:hAnsiTheme="minorHAnsi" w:cs="Arial"/>
          <w:b/>
          <w:i/>
          <w:color w:val="2E2E2E"/>
          <w:sz w:val="22"/>
          <w:szCs w:val="22"/>
        </w:rPr>
        <w:t>to have reported the incident when it happened, or have other documentation that it occurred</w:t>
      </w:r>
      <w:r w:rsidRPr="00A450AF">
        <w:rPr>
          <w:rFonts w:asciiTheme="minorHAnsi" w:hAnsiTheme="minorHAnsi" w:cs="Arial"/>
          <w:i/>
          <w:color w:val="2E2E2E"/>
          <w:sz w:val="22"/>
          <w:szCs w:val="22"/>
        </w:rPr>
        <w:t xml:space="preserve">. </w:t>
      </w:r>
    </w:p>
    <w:p w14:paraId="0BA957C5" w14:textId="77777777" w:rsidR="00A450AF" w:rsidRPr="00A450AF" w:rsidRDefault="00A450AF" w:rsidP="000753ED">
      <w:pPr>
        <w:pStyle w:val="NormalWeb"/>
        <w:spacing w:before="120" w:after="120" w:line="240" w:lineRule="auto"/>
        <w:ind w:left="720"/>
        <w:rPr>
          <w:rFonts w:asciiTheme="minorHAnsi" w:hAnsiTheme="minorHAnsi" w:cs="Arial"/>
          <w:i/>
          <w:color w:val="2E2E2E"/>
          <w:sz w:val="22"/>
          <w:szCs w:val="22"/>
        </w:rPr>
      </w:pPr>
      <w:r w:rsidRPr="00087514">
        <w:rPr>
          <w:rFonts w:asciiTheme="minorHAnsi" w:hAnsiTheme="minorHAnsi" w:cs="Arial"/>
          <w:b/>
          <w:i/>
          <w:color w:val="2E2E2E"/>
          <w:sz w:val="22"/>
          <w:szCs w:val="22"/>
        </w:rPr>
        <w:t>Eligibility for MST-related treatment is entirely separate fro</w:t>
      </w:r>
      <w:r w:rsidR="003C670D" w:rsidRPr="00087514">
        <w:rPr>
          <w:rFonts w:asciiTheme="minorHAnsi" w:hAnsiTheme="minorHAnsi" w:cs="Arial"/>
          <w:b/>
          <w:i/>
          <w:color w:val="2E2E2E"/>
          <w:sz w:val="22"/>
          <w:szCs w:val="22"/>
        </w:rPr>
        <w:t>m the disability claims process</w:t>
      </w:r>
      <w:r w:rsidR="003C670D">
        <w:rPr>
          <w:rFonts w:asciiTheme="minorHAnsi" w:hAnsiTheme="minorHAnsi" w:cs="Arial"/>
          <w:i/>
          <w:color w:val="2E2E2E"/>
          <w:sz w:val="22"/>
          <w:szCs w:val="22"/>
        </w:rPr>
        <w:t xml:space="preserve">. </w:t>
      </w:r>
      <w:r w:rsidR="00087514">
        <w:rPr>
          <w:rFonts w:asciiTheme="minorHAnsi" w:hAnsiTheme="minorHAnsi" w:cs="Arial"/>
          <w:i/>
          <w:color w:val="2E2E2E"/>
          <w:sz w:val="22"/>
          <w:szCs w:val="22"/>
        </w:rPr>
        <w:t xml:space="preserve">[Footnote: </w:t>
      </w:r>
      <w:r w:rsidR="003C670D">
        <w:rPr>
          <w:rFonts w:asciiTheme="minorHAnsi" w:hAnsiTheme="minorHAnsi" w:cs="Arial"/>
          <w:i/>
          <w:color w:val="2E2E2E"/>
          <w:sz w:val="22"/>
          <w:szCs w:val="22"/>
        </w:rPr>
        <w:t>A</w:t>
      </w:r>
      <w:r w:rsidR="003C670D" w:rsidRPr="003C670D">
        <w:rPr>
          <w:rFonts w:asciiTheme="minorHAnsi" w:hAnsiTheme="minorHAnsi" w:cs="Arial"/>
          <w:i/>
          <w:color w:val="2E2E2E"/>
          <w:sz w:val="22"/>
          <w:szCs w:val="22"/>
        </w:rPr>
        <w:t>s with other injuries or disabilities incurred during service, Veterans can file a claim to receive compensation for any MST-related injuries or disabilities that began or got worse during their military service.</w:t>
      </w:r>
      <w:r w:rsidR="00087514">
        <w:rPr>
          <w:rFonts w:asciiTheme="minorHAnsi" w:hAnsiTheme="minorHAnsi" w:cs="Arial"/>
          <w:i/>
          <w:color w:val="2E2E2E"/>
          <w:sz w:val="22"/>
          <w:szCs w:val="22"/>
        </w:rPr>
        <w:t>]</w:t>
      </w:r>
      <w:r w:rsidR="00AC6B3E">
        <w:rPr>
          <w:rFonts w:asciiTheme="minorHAnsi" w:hAnsiTheme="minorHAnsi" w:cs="Arial"/>
          <w:i/>
          <w:color w:val="2E2E2E"/>
          <w:sz w:val="22"/>
          <w:szCs w:val="22"/>
        </w:rPr>
        <w:t>"</w:t>
      </w:r>
    </w:p>
    <w:p w14:paraId="7A98E08D" w14:textId="77777777" w:rsidR="00087514" w:rsidRPr="00087514" w:rsidRDefault="00087514" w:rsidP="000753ED">
      <w:pPr>
        <w:pStyle w:val="NormalWeb"/>
        <w:shd w:val="clear" w:color="auto" w:fill="FFFFFF"/>
        <w:spacing w:before="120" w:after="120" w:line="240" w:lineRule="auto"/>
        <w:ind w:left="432"/>
        <w:rPr>
          <w:rFonts w:asciiTheme="minorHAnsi" w:hAnsiTheme="minorHAnsi" w:cs="Arial"/>
          <w:color w:val="2E2E2E"/>
          <w:sz w:val="22"/>
          <w:szCs w:val="22"/>
        </w:rPr>
      </w:pPr>
      <w:r>
        <w:rPr>
          <w:rFonts w:asciiTheme="minorHAnsi" w:hAnsiTheme="minorHAnsi" w:cs="Arial"/>
          <w:color w:val="2E2E2E"/>
          <w:sz w:val="22"/>
          <w:szCs w:val="22"/>
        </w:rPr>
        <w:t xml:space="preserve">The Program and Services tab describes the following VA and Vet Center </w:t>
      </w:r>
      <w:r w:rsidR="00AC6B3E">
        <w:rPr>
          <w:rFonts w:asciiTheme="minorHAnsi" w:hAnsiTheme="minorHAnsi" w:cs="Arial"/>
          <w:color w:val="2E2E2E"/>
          <w:sz w:val="22"/>
          <w:szCs w:val="22"/>
        </w:rPr>
        <w:t>services "</w:t>
      </w:r>
      <w:r w:rsidR="00AC6B3E" w:rsidRPr="00AC6B3E">
        <w:rPr>
          <w:rFonts w:asciiTheme="minorHAnsi" w:hAnsiTheme="minorHAnsi" w:cs="Arial"/>
          <w:color w:val="2E2E2E"/>
          <w:sz w:val="22"/>
          <w:szCs w:val="22"/>
        </w:rPr>
        <w:t>to meet Veterans where they are at in their recovery:"</w:t>
      </w:r>
    </w:p>
    <w:p w14:paraId="55EB8612" w14:textId="77777777" w:rsidR="003C670D" w:rsidRPr="003C670D" w:rsidRDefault="005C4DB5" w:rsidP="000753ED">
      <w:pPr>
        <w:pStyle w:val="NormalWeb"/>
        <w:numPr>
          <w:ilvl w:val="0"/>
          <w:numId w:val="23"/>
        </w:numPr>
        <w:shd w:val="clear" w:color="auto" w:fill="FFFFFF"/>
        <w:spacing w:before="120" w:after="120" w:line="240" w:lineRule="auto"/>
        <w:ind w:left="1008" w:hanging="288"/>
        <w:rPr>
          <w:rFonts w:asciiTheme="minorHAnsi" w:hAnsiTheme="minorHAnsi" w:cs="Arial"/>
          <w:color w:val="2E2E2E"/>
          <w:sz w:val="22"/>
          <w:szCs w:val="22"/>
        </w:rPr>
      </w:pPr>
      <w:r>
        <w:rPr>
          <w:rFonts w:asciiTheme="minorHAnsi" w:hAnsiTheme="minorHAnsi" w:cs="Arial"/>
          <w:color w:val="2E2E2E"/>
          <w:sz w:val="22"/>
          <w:szCs w:val="22"/>
        </w:rPr>
        <w:t>"</w:t>
      </w:r>
      <w:r w:rsidR="003C670D" w:rsidRPr="003C670D">
        <w:rPr>
          <w:rFonts w:asciiTheme="minorHAnsi" w:hAnsiTheme="minorHAnsi" w:cs="Arial"/>
          <w:color w:val="2E2E2E"/>
          <w:sz w:val="22"/>
          <w:szCs w:val="22"/>
        </w:rPr>
        <w:t>Every VA health care facility has providers knowledgeable about treatment for problems related to MST. Because MST is associated with a range of mental health problems, VA’s general services for</w:t>
      </w:r>
      <w:r w:rsidR="003C670D" w:rsidRPr="003C670D">
        <w:rPr>
          <w:rFonts w:asciiTheme="minorHAnsi" w:hAnsiTheme="minorHAnsi"/>
          <w:sz w:val="22"/>
          <w:szCs w:val="22"/>
        </w:rPr>
        <w:t> </w:t>
      </w:r>
      <w:hyperlink r:id="rId125" w:history="1">
        <w:r w:rsidR="003C670D" w:rsidRPr="003C670D">
          <w:rPr>
            <w:rStyle w:val="Hyperlink"/>
            <w:rFonts w:asciiTheme="minorHAnsi" w:hAnsiTheme="minorHAnsi"/>
            <w:sz w:val="22"/>
            <w:szCs w:val="22"/>
          </w:rPr>
          <w:t>posttraumatic stress disorder (PTSD)</w:t>
        </w:r>
      </w:hyperlink>
      <w:r w:rsidR="003C670D" w:rsidRPr="003C670D">
        <w:rPr>
          <w:rFonts w:asciiTheme="minorHAnsi" w:hAnsiTheme="minorHAnsi" w:cs="Arial"/>
          <w:color w:val="2E2E2E"/>
          <w:sz w:val="22"/>
          <w:szCs w:val="22"/>
        </w:rPr>
        <w:t>,</w:t>
      </w:r>
      <w:hyperlink r:id="rId126" w:tgtFrame="_blank" w:history="1">
        <w:r w:rsidR="003C670D" w:rsidRPr="003C670D">
          <w:rPr>
            <w:rStyle w:val="Hyperlink"/>
            <w:rFonts w:asciiTheme="minorHAnsi" w:hAnsiTheme="minorHAnsi"/>
            <w:sz w:val="22"/>
            <w:szCs w:val="22"/>
          </w:rPr>
          <w:t>depression</w:t>
        </w:r>
      </w:hyperlink>
      <w:r w:rsidR="003C670D" w:rsidRPr="003C670D">
        <w:rPr>
          <w:rFonts w:asciiTheme="minorHAnsi" w:hAnsiTheme="minorHAnsi" w:cs="Arial"/>
          <w:color w:val="2E2E2E"/>
          <w:sz w:val="22"/>
          <w:szCs w:val="22"/>
        </w:rPr>
        <w:t>,</w:t>
      </w:r>
      <w:r w:rsidR="003C670D" w:rsidRPr="003C670D">
        <w:rPr>
          <w:rFonts w:asciiTheme="minorHAnsi" w:hAnsiTheme="minorHAnsi"/>
          <w:sz w:val="22"/>
          <w:szCs w:val="22"/>
        </w:rPr>
        <w:t> </w:t>
      </w:r>
      <w:hyperlink r:id="rId127" w:tgtFrame="_blank" w:history="1">
        <w:r w:rsidR="003C670D" w:rsidRPr="003C670D">
          <w:rPr>
            <w:rStyle w:val="Hyperlink"/>
            <w:rFonts w:asciiTheme="minorHAnsi" w:hAnsiTheme="minorHAnsi"/>
            <w:sz w:val="22"/>
            <w:szCs w:val="22"/>
          </w:rPr>
          <w:t>anxiety</w:t>
        </w:r>
      </w:hyperlink>
      <w:r w:rsidR="003C670D" w:rsidRPr="003C670D">
        <w:rPr>
          <w:rFonts w:asciiTheme="minorHAnsi" w:hAnsiTheme="minorHAnsi" w:cs="Arial"/>
          <w:color w:val="2E2E2E"/>
          <w:sz w:val="22"/>
          <w:szCs w:val="22"/>
        </w:rPr>
        <w:t>,</w:t>
      </w:r>
      <w:r w:rsidR="003C670D" w:rsidRPr="003C670D">
        <w:rPr>
          <w:rFonts w:asciiTheme="minorHAnsi" w:hAnsiTheme="minorHAnsi"/>
          <w:sz w:val="22"/>
          <w:szCs w:val="22"/>
        </w:rPr>
        <w:t> </w:t>
      </w:r>
      <w:hyperlink r:id="rId128" w:tgtFrame="_blank" w:history="1">
        <w:r w:rsidR="003C670D" w:rsidRPr="003C670D">
          <w:rPr>
            <w:rStyle w:val="Hyperlink"/>
            <w:rFonts w:asciiTheme="minorHAnsi" w:hAnsiTheme="minorHAnsi"/>
            <w:sz w:val="22"/>
            <w:szCs w:val="22"/>
          </w:rPr>
          <w:t>substance abuse</w:t>
        </w:r>
      </w:hyperlink>
      <w:r w:rsidR="003C670D" w:rsidRPr="003C670D">
        <w:rPr>
          <w:rFonts w:asciiTheme="minorHAnsi" w:hAnsiTheme="minorHAnsi" w:cs="Arial"/>
          <w:color w:val="2E2E2E"/>
          <w:sz w:val="22"/>
          <w:szCs w:val="22"/>
        </w:rPr>
        <w:t>, and others are important resources for MST survivors.</w:t>
      </w:r>
      <w:r>
        <w:rPr>
          <w:rFonts w:asciiTheme="minorHAnsi" w:hAnsiTheme="minorHAnsi" w:cs="Arial"/>
          <w:color w:val="2E2E2E"/>
          <w:sz w:val="22"/>
          <w:szCs w:val="22"/>
        </w:rPr>
        <w:t>"</w:t>
      </w:r>
    </w:p>
    <w:p w14:paraId="47833C53" w14:textId="4E3EB5DB" w:rsidR="00087514" w:rsidRPr="003C670D" w:rsidRDefault="005C4DB5" w:rsidP="000753ED">
      <w:pPr>
        <w:numPr>
          <w:ilvl w:val="0"/>
          <w:numId w:val="23"/>
        </w:numPr>
        <w:ind w:left="1008" w:hanging="288"/>
        <w:rPr>
          <w:rFonts w:cs="Arial"/>
          <w:color w:val="2E2E2E"/>
        </w:rPr>
      </w:pPr>
      <w:r>
        <w:rPr>
          <w:rFonts w:cs="Arial"/>
          <w:color w:val="2E2E2E"/>
        </w:rPr>
        <w:lastRenderedPageBreak/>
        <w:t>"</w:t>
      </w:r>
      <w:r w:rsidR="003C670D" w:rsidRPr="00087514">
        <w:rPr>
          <w:rFonts w:cs="Arial"/>
          <w:color w:val="2E2E2E"/>
        </w:rPr>
        <w:t>Many VA facilities have specialized outpatient mental health services focusing specifically on sexual trauma.</w:t>
      </w:r>
      <w:r w:rsidR="00F178BC">
        <w:rPr>
          <w:rFonts w:cs="Arial"/>
          <w:color w:val="2E2E2E"/>
        </w:rPr>
        <w:t xml:space="preserve"> </w:t>
      </w:r>
      <w:r w:rsidR="003C670D" w:rsidRPr="00087514">
        <w:rPr>
          <w:rFonts w:cs="Arial"/>
          <w:color w:val="2E2E2E"/>
        </w:rPr>
        <w:t>Many</w:t>
      </w:r>
      <w:r w:rsidR="003C670D" w:rsidRPr="00087514">
        <w:t> </w:t>
      </w:r>
      <w:hyperlink r:id="rId129" w:tgtFrame="_blank" w:history="1">
        <w:r w:rsidR="003C670D" w:rsidRPr="00087514">
          <w:rPr>
            <w:rStyle w:val="Hyperlink"/>
          </w:rPr>
          <w:t>Vet Centers</w:t>
        </w:r>
      </w:hyperlink>
      <w:r w:rsidR="003C670D" w:rsidRPr="00087514">
        <w:t> </w:t>
      </w:r>
      <w:r w:rsidR="003C670D" w:rsidRPr="00087514">
        <w:rPr>
          <w:rFonts w:cs="Arial"/>
          <w:color w:val="2E2E2E"/>
        </w:rPr>
        <w:t>also have specially trained sexual trauma counselors.</w:t>
      </w:r>
      <w:r w:rsidR="00F178BC">
        <w:rPr>
          <w:rFonts w:cs="Arial"/>
          <w:color w:val="2E2E2E"/>
        </w:rPr>
        <w:t xml:space="preserve"> </w:t>
      </w:r>
      <w:r w:rsidR="00087514" w:rsidRPr="003C670D">
        <w:rPr>
          <w:rFonts w:cs="Arial"/>
          <w:color w:val="2E2E2E"/>
        </w:rPr>
        <w:t>A list of VA and Vet Center facilities can be found online by using the</w:t>
      </w:r>
      <w:r w:rsidR="00087514" w:rsidRPr="003C670D">
        <w:rPr>
          <w:rStyle w:val="apple-converted-space"/>
          <w:rFonts w:cs="Arial"/>
          <w:color w:val="2E2E2E"/>
        </w:rPr>
        <w:t> </w:t>
      </w:r>
      <w:hyperlink r:id="rId130" w:tgtFrame="_blank" w:history="1">
        <w:r w:rsidR="00087514" w:rsidRPr="003C670D">
          <w:rPr>
            <w:rStyle w:val="Hyperlink"/>
            <w:rFonts w:cs="Times New Roman"/>
          </w:rPr>
          <w:t>VA Facility Locator</w:t>
        </w:r>
      </w:hyperlink>
      <w:r w:rsidR="00087514" w:rsidRPr="003C670D">
        <w:rPr>
          <w:rFonts w:cs="Arial"/>
          <w:color w:val="2E2E2E"/>
        </w:rPr>
        <w:t>. Veterans should feel free to ask to meet with a clinician of a particular gender if it would make them feel more comfortable.</w:t>
      </w:r>
      <w:r>
        <w:rPr>
          <w:rFonts w:cs="Arial"/>
          <w:color w:val="2E2E2E"/>
        </w:rPr>
        <w:t>"</w:t>
      </w:r>
    </w:p>
    <w:p w14:paraId="10AE298D" w14:textId="0634CAC7" w:rsidR="003C670D" w:rsidRPr="00087514" w:rsidRDefault="005C4DB5" w:rsidP="000753ED">
      <w:pPr>
        <w:pStyle w:val="NormalWeb"/>
        <w:numPr>
          <w:ilvl w:val="0"/>
          <w:numId w:val="23"/>
        </w:numPr>
        <w:shd w:val="clear" w:color="auto" w:fill="FFFFFF"/>
        <w:spacing w:before="120" w:after="120" w:line="240" w:lineRule="auto"/>
        <w:ind w:left="1008" w:hanging="288"/>
        <w:rPr>
          <w:rFonts w:asciiTheme="minorHAnsi" w:hAnsiTheme="minorHAnsi" w:cs="Arial"/>
          <w:color w:val="2E2E2E"/>
          <w:sz w:val="22"/>
          <w:szCs w:val="22"/>
        </w:rPr>
      </w:pPr>
      <w:r>
        <w:rPr>
          <w:rFonts w:asciiTheme="minorHAnsi" w:hAnsiTheme="minorHAnsi" w:cs="Arial"/>
          <w:color w:val="2E2E2E"/>
          <w:sz w:val="22"/>
          <w:szCs w:val="22"/>
        </w:rPr>
        <w:t>"</w:t>
      </w:r>
      <w:r w:rsidR="003C670D" w:rsidRPr="00087514">
        <w:rPr>
          <w:rFonts w:asciiTheme="minorHAnsi" w:hAnsiTheme="minorHAnsi" w:cs="Arial"/>
          <w:color w:val="2E2E2E"/>
          <w:sz w:val="22"/>
          <w:szCs w:val="22"/>
        </w:rPr>
        <w:t>VA has programs that offer specialized MST treatment in a residential or inpatient setting. These programs are for Veterans who need more intense treatment and support.</w:t>
      </w:r>
      <w:r w:rsidR="00F178BC">
        <w:rPr>
          <w:rFonts w:asciiTheme="minorHAnsi" w:hAnsiTheme="minorHAnsi" w:cs="Arial"/>
          <w:color w:val="2E2E2E"/>
          <w:sz w:val="22"/>
          <w:szCs w:val="22"/>
        </w:rPr>
        <w:t xml:space="preserve"> </w:t>
      </w:r>
      <w:r w:rsidR="003C670D" w:rsidRPr="00087514">
        <w:rPr>
          <w:rFonts w:asciiTheme="minorHAnsi" w:hAnsiTheme="minorHAnsi" w:cs="Arial"/>
          <w:color w:val="2E2E2E"/>
          <w:sz w:val="22"/>
          <w:szCs w:val="22"/>
        </w:rPr>
        <w:t>Because some Veterans do not feel comfortable in mixed-gender treatment settings, some facilities have separate programs for men and women. All residential and inpatient MST programs have separate sleeping areas for men and women.</w:t>
      </w:r>
      <w:r>
        <w:rPr>
          <w:rFonts w:asciiTheme="minorHAnsi" w:hAnsiTheme="minorHAnsi" w:cs="Arial"/>
          <w:color w:val="2E2E2E"/>
          <w:sz w:val="22"/>
          <w:szCs w:val="22"/>
        </w:rPr>
        <w:t>"</w:t>
      </w:r>
    </w:p>
    <w:p w14:paraId="047CC132" w14:textId="77777777" w:rsidR="003C670D" w:rsidRPr="003C670D" w:rsidRDefault="005C4DB5" w:rsidP="000753ED">
      <w:pPr>
        <w:numPr>
          <w:ilvl w:val="0"/>
          <w:numId w:val="23"/>
        </w:numPr>
        <w:ind w:left="1008" w:hanging="288"/>
        <w:rPr>
          <w:rFonts w:cs="Arial"/>
          <w:color w:val="2E2E2E"/>
        </w:rPr>
      </w:pPr>
      <w:r>
        <w:rPr>
          <w:rFonts w:cs="Arial"/>
          <w:color w:val="2E2E2E"/>
        </w:rPr>
        <w:t>"</w:t>
      </w:r>
      <w:r w:rsidR="003C670D" w:rsidRPr="003C670D">
        <w:rPr>
          <w:rFonts w:cs="Arial"/>
          <w:color w:val="2E2E2E"/>
        </w:rPr>
        <w:t>Knowing that MST survivors may have special needs and concerns, every VA health care facility has an MST Coordinator who serves as a contact person for MST-related issues.</w:t>
      </w:r>
      <w:r w:rsidR="003C670D">
        <w:rPr>
          <w:rFonts w:cs="Arial"/>
          <w:color w:val="2E2E2E"/>
        </w:rPr>
        <w:t>...</w:t>
      </w:r>
      <w:r>
        <w:rPr>
          <w:rFonts w:cs="Arial"/>
          <w:color w:val="2E2E2E"/>
        </w:rPr>
        <w:t>"</w:t>
      </w:r>
      <w:r w:rsidR="003C670D" w:rsidRPr="003C670D">
        <w:rPr>
          <w:rFonts w:cs="Arial"/>
          <w:color w:val="2E2E2E"/>
        </w:rPr>
        <w:t xml:space="preserve"> </w:t>
      </w:r>
    </w:p>
    <w:p w14:paraId="410C4CC4" w14:textId="77777777" w:rsidR="003C670D" w:rsidRPr="003C670D" w:rsidRDefault="005C4DB5" w:rsidP="000753ED">
      <w:pPr>
        <w:numPr>
          <w:ilvl w:val="0"/>
          <w:numId w:val="23"/>
        </w:numPr>
        <w:ind w:left="1008" w:hanging="288"/>
        <w:rPr>
          <w:rFonts w:cs="Arial"/>
          <w:color w:val="2E2E2E"/>
        </w:rPr>
      </w:pPr>
      <w:r>
        <w:rPr>
          <w:rFonts w:cs="Arial"/>
          <w:color w:val="2E2E2E"/>
        </w:rPr>
        <w:t>"</w:t>
      </w:r>
      <w:r w:rsidR="003C670D" w:rsidRPr="003C670D">
        <w:rPr>
          <w:rFonts w:cs="Arial"/>
          <w:color w:val="2E2E2E"/>
        </w:rPr>
        <w:t>Veterans can also call VA’s general information hotline at 1-800-827-1000. Information in Spanish is available in this</w:t>
      </w:r>
      <w:r w:rsidR="003C670D" w:rsidRPr="003C670D">
        <w:rPr>
          <w:rStyle w:val="apple-converted-space"/>
          <w:rFonts w:cs="Arial"/>
          <w:color w:val="2E2E2E"/>
        </w:rPr>
        <w:t> </w:t>
      </w:r>
      <w:hyperlink r:id="rId131" w:tgtFrame="_blank" w:history="1">
        <w:r w:rsidR="003C670D" w:rsidRPr="003C670D">
          <w:rPr>
            <w:rStyle w:val="Hyperlink"/>
            <w:rFonts w:cs="Times New Roman"/>
          </w:rPr>
          <w:t>brochur</w:t>
        </w:r>
        <w:r w:rsidR="00AC6B3E">
          <w:rPr>
            <w:rStyle w:val="Hyperlink"/>
            <w:rFonts w:cs="Times New Roman"/>
          </w:rPr>
          <w:t>e on MST</w:t>
        </w:r>
      </w:hyperlink>
      <w:r w:rsidR="003C670D" w:rsidRPr="003C670D">
        <w:rPr>
          <w:rStyle w:val="apple-converted-space"/>
          <w:rFonts w:cs="Arial"/>
          <w:color w:val="2E2E2E"/>
        </w:rPr>
        <w:t> </w:t>
      </w:r>
      <w:r w:rsidR="003C670D" w:rsidRPr="003C670D">
        <w:rPr>
          <w:rFonts w:cs="Arial"/>
          <w:color w:val="2E2E2E"/>
        </w:rPr>
        <w:t>(PDF).</w:t>
      </w:r>
      <w:r>
        <w:rPr>
          <w:rFonts w:cs="Arial"/>
          <w:color w:val="2E2E2E"/>
        </w:rPr>
        <w:t>"</w:t>
      </w:r>
    </w:p>
    <w:p w14:paraId="0FE9DE7D" w14:textId="77777777" w:rsidR="003C670D" w:rsidRPr="003C670D" w:rsidRDefault="005C4DB5" w:rsidP="000753ED">
      <w:pPr>
        <w:numPr>
          <w:ilvl w:val="0"/>
          <w:numId w:val="23"/>
        </w:numPr>
        <w:ind w:left="1008" w:hanging="288"/>
        <w:rPr>
          <w:rFonts w:cs="Arial"/>
          <w:color w:val="2E2E2E"/>
        </w:rPr>
      </w:pPr>
      <w:r>
        <w:rPr>
          <w:rFonts w:cs="Arial"/>
          <w:color w:val="2E2E2E"/>
        </w:rPr>
        <w:t>"</w:t>
      </w:r>
      <w:r w:rsidR="003C670D" w:rsidRPr="003C670D">
        <w:rPr>
          <w:rFonts w:cs="Arial"/>
          <w:color w:val="2E2E2E"/>
        </w:rPr>
        <w:t>Recognizing that many survivors of sexual trauma do not disclose their experiences unless asked directly, it is national VHA policy that all Veterans seen in VA health care are screened for experiences of MST.</w:t>
      </w:r>
      <w:r w:rsidR="0049417C">
        <w:rPr>
          <w:rFonts w:cs="Arial"/>
          <w:color w:val="2E2E2E"/>
        </w:rPr>
        <w:t xml:space="preserve"> . . .</w:t>
      </w:r>
      <w:r>
        <w:rPr>
          <w:rFonts w:cs="Arial"/>
          <w:color w:val="2E2E2E"/>
        </w:rPr>
        <w:t>"</w:t>
      </w:r>
    </w:p>
    <w:p w14:paraId="1A090860" w14:textId="55DB7A2A" w:rsidR="0049417C" w:rsidRDefault="005C4DB5" w:rsidP="000753ED">
      <w:pPr>
        <w:numPr>
          <w:ilvl w:val="0"/>
          <w:numId w:val="23"/>
        </w:numPr>
        <w:ind w:left="1008" w:hanging="288"/>
        <w:rPr>
          <w:rFonts w:cs="Arial"/>
          <w:color w:val="2E2E2E"/>
        </w:rPr>
      </w:pPr>
      <w:r>
        <w:rPr>
          <w:rFonts w:cs="Arial"/>
          <w:color w:val="2E2E2E"/>
        </w:rPr>
        <w:t>"</w:t>
      </w:r>
      <w:r w:rsidR="0049417C" w:rsidRPr="0049417C">
        <w:rPr>
          <w:rFonts w:cs="Arial"/>
          <w:color w:val="2E2E2E"/>
        </w:rPr>
        <w:t>Every April, VA facilities throughout the country host awareness and informational events in honor of Sexual Assault Awareness Month.</w:t>
      </w:r>
      <w:r w:rsidR="00F178BC">
        <w:rPr>
          <w:rFonts w:cs="Arial"/>
          <w:color w:val="2E2E2E"/>
        </w:rPr>
        <w:t xml:space="preserve"> </w:t>
      </w:r>
      <w:r w:rsidR="0049417C" w:rsidRPr="0049417C">
        <w:rPr>
          <w:rFonts w:cs="Arial"/>
          <w:color w:val="2E2E2E"/>
        </w:rPr>
        <w:t>VA has partnered with the Department of Defense to make information about VA’s MST services available to staff and Service</w:t>
      </w:r>
      <w:r w:rsidR="0049417C">
        <w:rPr>
          <w:rFonts w:cs="Arial"/>
          <w:color w:val="2E2E2E"/>
        </w:rPr>
        <w:t xml:space="preserve"> </w:t>
      </w:r>
      <w:r w:rsidR="0049417C" w:rsidRPr="0049417C">
        <w:rPr>
          <w:rFonts w:cs="Arial"/>
          <w:color w:val="2E2E2E"/>
        </w:rPr>
        <w:t>members, particularly those Service</w:t>
      </w:r>
      <w:r w:rsidR="0049417C">
        <w:rPr>
          <w:rFonts w:cs="Arial"/>
          <w:color w:val="2E2E2E"/>
        </w:rPr>
        <w:t xml:space="preserve"> </w:t>
      </w:r>
      <w:r w:rsidR="0049417C" w:rsidRPr="0049417C">
        <w:rPr>
          <w:rFonts w:cs="Arial"/>
          <w:color w:val="2E2E2E"/>
        </w:rPr>
        <w:t>members being discharged.</w:t>
      </w:r>
      <w:r>
        <w:rPr>
          <w:rFonts w:cs="Arial"/>
          <w:color w:val="2E2E2E"/>
        </w:rPr>
        <w:t>"</w:t>
      </w:r>
    </w:p>
    <w:p w14:paraId="67930FBB" w14:textId="77777777" w:rsidR="00087514" w:rsidRPr="00A450AF" w:rsidRDefault="00087514" w:rsidP="000753ED">
      <w:pPr>
        <w:pStyle w:val="NormalWeb"/>
        <w:numPr>
          <w:ilvl w:val="0"/>
          <w:numId w:val="25"/>
        </w:numPr>
        <w:shd w:val="clear" w:color="auto" w:fill="FFFFFF"/>
        <w:spacing w:before="120" w:after="120" w:line="240" w:lineRule="auto"/>
        <w:ind w:left="432" w:hanging="288"/>
        <w:rPr>
          <w:rFonts w:asciiTheme="minorHAnsi" w:hAnsiTheme="minorHAnsi" w:cs="Arial"/>
          <w:color w:val="2E2E2E"/>
          <w:sz w:val="22"/>
          <w:szCs w:val="22"/>
        </w:rPr>
      </w:pPr>
      <w:r>
        <w:rPr>
          <w:rFonts w:asciiTheme="minorHAnsi" w:hAnsiTheme="minorHAnsi" w:cs="Arial"/>
          <w:color w:val="2E2E2E"/>
          <w:sz w:val="22"/>
          <w:szCs w:val="22"/>
        </w:rPr>
        <w:t>The</w:t>
      </w:r>
      <w:r w:rsidRPr="00A450AF">
        <w:rPr>
          <w:rFonts w:asciiTheme="minorHAnsi" w:hAnsiTheme="minorHAnsi" w:cs="Arial"/>
          <w:color w:val="2E2E2E"/>
          <w:sz w:val="22"/>
          <w:szCs w:val="22"/>
        </w:rPr>
        <w:t xml:space="preserve"> "</w:t>
      </w:r>
      <w:r>
        <w:rPr>
          <w:rFonts w:asciiTheme="minorHAnsi" w:hAnsiTheme="minorHAnsi" w:cs="Arial"/>
          <w:color w:val="2E2E2E"/>
          <w:sz w:val="22"/>
          <w:szCs w:val="22"/>
        </w:rPr>
        <w:t>Articles and Fact Sheets</w:t>
      </w:r>
      <w:r w:rsidRPr="00A450AF">
        <w:rPr>
          <w:rFonts w:asciiTheme="minorHAnsi" w:hAnsiTheme="minorHAnsi" w:cs="Arial"/>
          <w:color w:val="2E2E2E"/>
          <w:sz w:val="22"/>
          <w:szCs w:val="22"/>
        </w:rPr>
        <w:t xml:space="preserve">" tab of the </w:t>
      </w:r>
      <w:r w:rsidRPr="00147597">
        <w:rPr>
          <w:rFonts w:asciiTheme="minorHAnsi" w:hAnsiTheme="minorHAnsi"/>
          <w:sz w:val="22"/>
          <w:szCs w:val="22"/>
        </w:rPr>
        <w:t xml:space="preserve">VA Mental Health Services' </w:t>
      </w:r>
      <w:hyperlink r:id="rId132" w:history="1">
        <w:r w:rsidRPr="00A450AF">
          <w:rPr>
            <w:rStyle w:val="Hyperlink"/>
            <w:rFonts w:asciiTheme="minorHAnsi" w:hAnsiTheme="minorHAnsi" w:cs="Arial"/>
            <w:sz w:val="22"/>
            <w:szCs w:val="22"/>
          </w:rPr>
          <w:t>Military Sexual Trauma</w:t>
        </w:r>
      </w:hyperlink>
      <w:r w:rsidRPr="00A450AF">
        <w:rPr>
          <w:rFonts w:asciiTheme="minorHAnsi" w:hAnsiTheme="minorHAnsi" w:cs="Arial"/>
          <w:color w:val="2E2E2E"/>
          <w:sz w:val="22"/>
          <w:szCs w:val="22"/>
        </w:rPr>
        <w:t xml:space="preserve"> webpage</w:t>
      </w:r>
      <w:r>
        <w:rPr>
          <w:rFonts w:asciiTheme="minorHAnsi" w:hAnsiTheme="minorHAnsi" w:cs="Arial"/>
          <w:color w:val="2E2E2E"/>
          <w:sz w:val="22"/>
          <w:szCs w:val="22"/>
        </w:rPr>
        <w:t xml:space="preserve"> contains the following additional information:</w:t>
      </w:r>
    </w:p>
    <w:p w14:paraId="0FCF765E" w14:textId="401BB4F0" w:rsidR="00AC6B3E" w:rsidRDefault="000466A6" w:rsidP="000753ED">
      <w:pPr>
        <w:numPr>
          <w:ilvl w:val="0"/>
          <w:numId w:val="23"/>
        </w:numPr>
        <w:ind w:left="1008" w:hanging="288"/>
        <w:rPr>
          <w:rFonts w:cs="Arial"/>
          <w:color w:val="2E2E2E"/>
        </w:rPr>
      </w:pPr>
      <w:r w:rsidRPr="000466A6">
        <w:rPr>
          <w:rStyle w:val="Hyperlink"/>
          <w:rFonts w:cs="Arial"/>
          <w:color w:val="000000" w:themeColor="text1"/>
          <w:u w:val="none"/>
        </w:rPr>
        <w:t xml:space="preserve">(Fact Sheet) </w:t>
      </w:r>
      <w:hyperlink r:id="rId133" w:history="1">
        <w:r w:rsidR="0049417C" w:rsidRPr="00AC6B3E">
          <w:rPr>
            <w:rStyle w:val="Hyperlink"/>
          </w:rPr>
          <w:t>Military Sexual Trauma</w:t>
        </w:r>
      </w:hyperlink>
      <w:r w:rsidR="0049417C" w:rsidRPr="00AC6B3E">
        <w:rPr>
          <w:rFonts w:cs="Arial"/>
          <w:color w:val="2E2E2E"/>
        </w:rPr>
        <w:t xml:space="preserve">: </w:t>
      </w:r>
      <w:r w:rsidR="005C4DB5">
        <w:rPr>
          <w:rFonts w:cs="Arial"/>
          <w:color w:val="2E2E2E"/>
        </w:rPr>
        <w:t>"</w:t>
      </w:r>
      <w:r w:rsidR="0049417C" w:rsidRPr="00AC6B3E">
        <w:rPr>
          <w:rFonts w:cs="Arial"/>
          <w:color w:val="2E2E2E"/>
        </w:rPr>
        <w:t>Provides b</w:t>
      </w:r>
      <w:r w:rsidR="00AC6B3E">
        <w:rPr>
          <w:rFonts w:cs="Arial"/>
          <w:color w:val="2E2E2E"/>
        </w:rPr>
        <w:t>ackground information about MST: (a) what is</w:t>
      </w:r>
      <w:r w:rsidR="0049417C" w:rsidRPr="00AC6B3E">
        <w:rPr>
          <w:rFonts w:cs="Arial"/>
          <w:color w:val="2E2E2E"/>
        </w:rPr>
        <w:t xml:space="preserve"> military sexual trauma (MST)?</w:t>
      </w:r>
      <w:r w:rsidR="00AC6B3E">
        <w:rPr>
          <w:rFonts w:cs="Arial"/>
          <w:color w:val="2E2E2E"/>
        </w:rPr>
        <w:t xml:space="preserve"> (b) </w:t>
      </w:r>
      <w:r w:rsidR="0049417C" w:rsidRPr="00AC6B3E">
        <w:rPr>
          <w:rFonts w:cs="Arial"/>
          <w:color w:val="2E2E2E"/>
        </w:rPr>
        <w:t>How common is MST?</w:t>
      </w:r>
      <w:r w:rsidR="00AC6B3E">
        <w:rPr>
          <w:rFonts w:cs="Arial"/>
          <w:color w:val="2E2E2E"/>
        </w:rPr>
        <w:t xml:space="preserve"> (c) </w:t>
      </w:r>
      <w:r w:rsidR="0049417C" w:rsidRPr="00AC6B3E">
        <w:rPr>
          <w:rFonts w:cs="Arial"/>
          <w:color w:val="2E2E2E"/>
        </w:rPr>
        <w:t>How can MST affect Veterans?</w:t>
      </w:r>
      <w:r w:rsidR="00F178BC">
        <w:rPr>
          <w:rFonts w:cs="Arial"/>
          <w:color w:val="2E2E2E"/>
        </w:rPr>
        <w:t xml:space="preserve"> </w:t>
      </w:r>
      <w:r w:rsidR="00AC6B3E">
        <w:rPr>
          <w:rFonts w:cs="Arial"/>
          <w:color w:val="2E2E2E"/>
        </w:rPr>
        <w:t xml:space="preserve">(d) </w:t>
      </w:r>
      <w:r w:rsidR="0049417C" w:rsidRPr="00AC6B3E">
        <w:rPr>
          <w:rFonts w:cs="Arial"/>
          <w:color w:val="2E2E2E"/>
        </w:rPr>
        <w:t>How has VA responded to the problem of MST?</w:t>
      </w:r>
      <w:r w:rsidR="00AC6B3E">
        <w:rPr>
          <w:rFonts w:cs="Arial"/>
          <w:color w:val="2E2E2E"/>
        </w:rPr>
        <w:t xml:space="preserve"> (e) </w:t>
      </w:r>
      <w:r w:rsidR="0049417C" w:rsidRPr="00AC6B3E">
        <w:rPr>
          <w:rFonts w:cs="Arial"/>
          <w:color w:val="2E2E2E"/>
        </w:rPr>
        <w:t>How can Veterans get help?</w:t>
      </w:r>
      <w:r w:rsidR="005C4DB5">
        <w:rPr>
          <w:rFonts w:cs="Arial"/>
          <w:color w:val="2E2E2E"/>
        </w:rPr>
        <w:t>"</w:t>
      </w:r>
    </w:p>
    <w:p w14:paraId="24FCAA2C" w14:textId="77777777" w:rsidR="00AC6B3E" w:rsidRDefault="0049417C" w:rsidP="000753ED">
      <w:pPr>
        <w:numPr>
          <w:ilvl w:val="0"/>
          <w:numId w:val="23"/>
        </w:numPr>
        <w:ind w:left="1008" w:hanging="288"/>
        <w:rPr>
          <w:rFonts w:cs="Arial"/>
          <w:color w:val="2E2E2E"/>
        </w:rPr>
      </w:pPr>
      <w:r w:rsidRPr="00AC6B3E">
        <w:rPr>
          <w:rFonts w:cs="Arial"/>
          <w:color w:val="2E2E2E"/>
        </w:rPr>
        <w:t>MST Brochure for Veterans</w:t>
      </w:r>
      <w:r w:rsidRPr="00AC6B3E">
        <w:rPr>
          <w:rStyle w:val="apple-converted-space"/>
          <w:rFonts w:cs="Arial"/>
          <w:color w:val="2E2E2E"/>
        </w:rPr>
        <w:t> </w:t>
      </w:r>
      <w:hyperlink r:id="rId134" w:history="1">
        <w:r w:rsidRPr="00AC6B3E">
          <w:rPr>
            <w:rStyle w:val="Hyperlink"/>
            <w:rFonts w:cs="Arial"/>
          </w:rPr>
          <w:t>English</w:t>
        </w:r>
      </w:hyperlink>
      <w:r w:rsidRPr="00AC6B3E">
        <w:rPr>
          <w:rStyle w:val="apple-converted-space"/>
          <w:rFonts w:cs="Arial"/>
          <w:color w:val="2E2E2E"/>
        </w:rPr>
        <w:t> </w:t>
      </w:r>
      <w:r w:rsidRPr="00AC6B3E">
        <w:rPr>
          <w:rFonts w:cs="Arial"/>
          <w:color w:val="2E2E2E"/>
        </w:rPr>
        <w:t>/</w:t>
      </w:r>
      <w:r w:rsidRPr="00AC6B3E">
        <w:rPr>
          <w:rStyle w:val="apple-converted-space"/>
          <w:rFonts w:cs="Arial"/>
          <w:color w:val="2E2E2E"/>
        </w:rPr>
        <w:t> </w:t>
      </w:r>
      <w:hyperlink r:id="rId135" w:tgtFrame="_blank" w:history="1">
        <w:r w:rsidRPr="00AC6B3E">
          <w:rPr>
            <w:rStyle w:val="Hyperlink"/>
            <w:rFonts w:cs="Arial"/>
          </w:rPr>
          <w:t>Spanish</w:t>
        </w:r>
      </w:hyperlink>
      <w:r w:rsidRPr="00AC6B3E">
        <w:rPr>
          <w:rStyle w:val="apple-converted-space"/>
          <w:rFonts w:cs="Arial"/>
          <w:color w:val="2E2E2E"/>
        </w:rPr>
        <w:t> </w:t>
      </w:r>
      <w:r w:rsidRPr="00AC6B3E">
        <w:rPr>
          <w:rFonts w:cs="Arial"/>
          <w:color w:val="2E2E2E"/>
        </w:rPr>
        <w:t xml:space="preserve">– </w:t>
      </w:r>
      <w:r w:rsidR="005C4DB5">
        <w:rPr>
          <w:rFonts w:cs="Arial"/>
          <w:color w:val="2E2E2E"/>
        </w:rPr>
        <w:t>"</w:t>
      </w:r>
      <w:r w:rsidRPr="00AC6B3E">
        <w:rPr>
          <w:rFonts w:cs="Arial"/>
          <w:color w:val="2E2E2E"/>
        </w:rPr>
        <w:t>Provides an overview of issues related to MST and how to access VA services.</w:t>
      </w:r>
      <w:r w:rsidR="005C4DB5">
        <w:rPr>
          <w:rFonts w:cs="Arial"/>
          <w:color w:val="2E2E2E"/>
        </w:rPr>
        <w:t>"</w:t>
      </w:r>
    </w:p>
    <w:p w14:paraId="0C193267" w14:textId="77777777" w:rsidR="00AC6B3E" w:rsidRDefault="0049417C" w:rsidP="000753ED">
      <w:pPr>
        <w:numPr>
          <w:ilvl w:val="0"/>
          <w:numId w:val="23"/>
        </w:numPr>
        <w:ind w:left="1008" w:hanging="288"/>
        <w:rPr>
          <w:rFonts w:cs="Arial"/>
          <w:color w:val="2E2E2E"/>
        </w:rPr>
      </w:pPr>
      <w:r w:rsidRPr="00AC6B3E">
        <w:rPr>
          <w:rFonts w:cs="Arial"/>
          <w:color w:val="2E2E2E"/>
        </w:rPr>
        <w:t xml:space="preserve">Men and MST – </w:t>
      </w:r>
      <w:r w:rsidR="005C4DB5">
        <w:rPr>
          <w:rFonts w:cs="Arial"/>
          <w:color w:val="2E2E2E"/>
        </w:rPr>
        <w:t>"</w:t>
      </w:r>
      <w:r w:rsidRPr="00AC6B3E">
        <w:rPr>
          <w:rFonts w:cs="Arial"/>
          <w:color w:val="2E2E2E"/>
        </w:rPr>
        <w:t>Educational brochure</w:t>
      </w:r>
      <w:r w:rsidRPr="00AC6B3E">
        <w:rPr>
          <w:rStyle w:val="apple-converted-space"/>
          <w:rFonts w:cs="Arial"/>
          <w:color w:val="2E2E2E"/>
        </w:rPr>
        <w:t> </w:t>
      </w:r>
      <w:hyperlink r:id="rId136" w:tgtFrame="_blank" w:history="1">
        <w:r w:rsidRPr="00AC6B3E">
          <w:rPr>
            <w:rStyle w:val="Hyperlink"/>
            <w:rFonts w:cs="Arial"/>
          </w:rPr>
          <w:t>English</w:t>
        </w:r>
      </w:hyperlink>
      <w:r w:rsidRPr="00AC6B3E">
        <w:rPr>
          <w:rStyle w:val="apple-converted-space"/>
          <w:rFonts w:cs="Arial"/>
          <w:color w:val="2E2E2E"/>
        </w:rPr>
        <w:t> </w:t>
      </w:r>
      <w:r w:rsidRPr="00AC6B3E">
        <w:rPr>
          <w:rFonts w:cs="Arial"/>
          <w:color w:val="2E2E2E"/>
        </w:rPr>
        <w:t>/</w:t>
      </w:r>
      <w:r w:rsidRPr="00AC6B3E">
        <w:rPr>
          <w:rStyle w:val="apple-converted-space"/>
          <w:rFonts w:cs="Arial"/>
          <w:color w:val="2E2E2E"/>
        </w:rPr>
        <w:t> </w:t>
      </w:r>
      <w:hyperlink r:id="rId137" w:tgtFrame="_blank" w:history="1">
        <w:r w:rsidRPr="00AC6B3E">
          <w:rPr>
            <w:rStyle w:val="Hyperlink"/>
            <w:rFonts w:cs="Arial"/>
          </w:rPr>
          <w:t>Spanish</w:t>
        </w:r>
      </w:hyperlink>
      <w:r w:rsidRPr="00AC6B3E">
        <w:rPr>
          <w:rStyle w:val="apple-converted-space"/>
          <w:rFonts w:cs="Arial"/>
          <w:color w:val="2E2E2E"/>
        </w:rPr>
        <w:t> </w:t>
      </w:r>
      <w:r w:rsidRPr="00AC6B3E">
        <w:rPr>
          <w:rFonts w:cs="Arial"/>
          <w:color w:val="2E2E2E"/>
        </w:rPr>
        <w:t>and Infographic</w:t>
      </w:r>
      <w:r w:rsidRPr="00AC6B3E">
        <w:rPr>
          <w:rStyle w:val="apple-converted-space"/>
          <w:rFonts w:cs="Arial"/>
          <w:color w:val="2E2E2E"/>
        </w:rPr>
        <w:t> </w:t>
      </w:r>
      <w:hyperlink r:id="rId138" w:tgtFrame="_blank" w:history="1">
        <w:r w:rsidRPr="00AC6B3E">
          <w:rPr>
            <w:rStyle w:val="Hyperlink"/>
            <w:rFonts w:cs="Arial"/>
          </w:rPr>
          <w:t>English</w:t>
        </w:r>
      </w:hyperlink>
      <w:r w:rsidRPr="00AC6B3E">
        <w:rPr>
          <w:rStyle w:val="apple-converted-space"/>
          <w:rFonts w:cs="Arial"/>
          <w:color w:val="2E2E2E"/>
        </w:rPr>
        <w:t> </w:t>
      </w:r>
      <w:r w:rsidRPr="00AC6B3E">
        <w:rPr>
          <w:rFonts w:cs="Arial"/>
          <w:color w:val="2E2E2E"/>
        </w:rPr>
        <w:t>/</w:t>
      </w:r>
      <w:r w:rsidRPr="00AC6B3E">
        <w:rPr>
          <w:rStyle w:val="apple-converted-space"/>
          <w:rFonts w:cs="Arial"/>
          <w:color w:val="2E2E2E"/>
        </w:rPr>
        <w:t> </w:t>
      </w:r>
      <w:hyperlink r:id="rId139" w:history="1">
        <w:r w:rsidRPr="00AC6B3E">
          <w:rPr>
            <w:rStyle w:val="Hyperlink"/>
            <w:rFonts w:cs="Arial"/>
          </w:rPr>
          <w:t>Spanish</w:t>
        </w:r>
      </w:hyperlink>
      <w:r w:rsidRPr="00AC6B3E">
        <w:rPr>
          <w:rStyle w:val="apple-converted-space"/>
          <w:rFonts w:cs="Arial"/>
          <w:color w:val="2E2E2E"/>
        </w:rPr>
        <w:t> </w:t>
      </w:r>
      <w:r w:rsidRPr="00AC6B3E">
        <w:rPr>
          <w:rFonts w:cs="Arial"/>
          <w:color w:val="2E2E2E"/>
        </w:rPr>
        <w:t>– These resources provide information on men’s recovery from MST.</w:t>
      </w:r>
      <w:r w:rsidR="005C4DB5">
        <w:rPr>
          <w:rFonts w:cs="Arial"/>
          <w:color w:val="2E2E2E"/>
        </w:rPr>
        <w:t>"</w:t>
      </w:r>
    </w:p>
    <w:p w14:paraId="3DAF59C8" w14:textId="77777777" w:rsidR="00AC6B3E" w:rsidRDefault="004C740A" w:rsidP="000753ED">
      <w:pPr>
        <w:numPr>
          <w:ilvl w:val="0"/>
          <w:numId w:val="23"/>
        </w:numPr>
        <w:ind w:left="1008" w:hanging="288"/>
        <w:rPr>
          <w:rFonts w:cs="Arial"/>
          <w:color w:val="2E2E2E"/>
        </w:rPr>
      </w:pPr>
      <w:hyperlink r:id="rId140" w:tgtFrame="_blank" w:history="1">
        <w:r w:rsidR="0049417C" w:rsidRPr="00AC6B3E">
          <w:rPr>
            <w:rStyle w:val="Hyperlink"/>
            <w:rFonts w:cs="Arial"/>
          </w:rPr>
          <w:t>Top 10 Facts about VA Services for MST</w:t>
        </w:r>
      </w:hyperlink>
      <w:r w:rsidR="0049417C" w:rsidRPr="00AC6B3E">
        <w:rPr>
          <w:rFonts w:cs="Arial"/>
          <w:color w:val="2E2E2E"/>
        </w:rPr>
        <w:t xml:space="preserve">: </w:t>
      </w:r>
      <w:r w:rsidR="005C4DB5">
        <w:rPr>
          <w:rFonts w:cs="Arial"/>
          <w:color w:val="2E2E2E"/>
        </w:rPr>
        <w:t>"</w:t>
      </w:r>
      <w:r w:rsidR="0049417C" w:rsidRPr="00AC6B3E">
        <w:rPr>
          <w:rFonts w:cs="Arial"/>
          <w:color w:val="2E2E2E"/>
        </w:rPr>
        <w:t>Quick reference information for non-VA service providers about VA’s MST-related services.</w:t>
      </w:r>
      <w:r w:rsidR="005C4DB5">
        <w:rPr>
          <w:rFonts w:cs="Arial"/>
          <w:color w:val="2E2E2E"/>
        </w:rPr>
        <w:t>"</w:t>
      </w:r>
    </w:p>
    <w:p w14:paraId="0B14289F" w14:textId="77777777" w:rsidR="00AC6B3E" w:rsidRDefault="000466A6" w:rsidP="000753ED">
      <w:pPr>
        <w:numPr>
          <w:ilvl w:val="0"/>
          <w:numId w:val="23"/>
        </w:numPr>
        <w:ind w:left="1008" w:hanging="288"/>
        <w:rPr>
          <w:rFonts w:cs="Arial"/>
          <w:color w:val="2E2E2E"/>
        </w:rPr>
      </w:pPr>
      <w:r w:rsidRPr="000466A6">
        <w:rPr>
          <w:rStyle w:val="Hyperlink"/>
          <w:rFonts w:cs="Arial"/>
          <w:color w:val="000000" w:themeColor="text1"/>
          <w:u w:val="none"/>
        </w:rPr>
        <w:t xml:space="preserve">(Fact Sheet) </w:t>
      </w:r>
      <w:hyperlink r:id="rId141" w:tgtFrame="_blank" w:history="1">
        <w:r w:rsidR="0049417C" w:rsidRPr="00AC6B3E">
          <w:rPr>
            <w:rStyle w:val="Hyperlink"/>
            <w:rFonts w:cs="Arial"/>
          </w:rPr>
          <w:t>VA’s Health Care Services for Military Sexual Trauma (MST)</w:t>
        </w:r>
      </w:hyperlink>
      <w:r w:rsidR="0049417C" w:rsidRPr="00AC6B3E">
        <w:rPr>
          <w:rFonts w:cs="Arial"/>
          <w:color w:val="2E2E2E"/>
        </w:rPr>
        <w:t xml:space="preserve">: </w:t>
      </w:r>
      <w:r w:rsidR="005C4DB5">
        <w:rPr>
          <w:rFonts w:cs="Arial"/>
          <w:color w:val="2E2E2E"/>
        </w:rPr>
        <w:t>"</w:t>
      </w:r>
      <w:r w:rsidR="0049417C" w:rsidRPr="00AC6B3E">
        <w:rPr>
          <w:rFonts w:cs="Arial"/>
          <w:color w:val="2E2E2E"/>
        </w:rPr>
        <w:t>Summary of the eligibility requirements and the types of MST-related services available through VA.</w:t>
      </w:r>
      <w:r w:rsidR="005C4DB5">
        <w:rPr>
          <w:rFonts w:cs="Arial"/>
          <w:color w:val="2E2E2E"/>
        </w:rPr>
        <w:t>"</w:t>
      </w:r>
    </w:p>
    <w:p w14:paraId="1F6722DF" w14:textId="4E3DD8B1" w:rsidR="000466A6" w:rsidRDefault="000466A6" w:rsidP="000753ED">
      <w:pPr>
        <w:numPr>
          <w:ilvl w:val="0"/>
          <w:numId w:val="23"/>
        </w:numPr>
        <w:ind w:left="1008" w:hanging="288"/>
        <w:rPr>
          <w:rFonts w:cs="Arial"/>
          <w:color w:val="2E2E2E"/>
        </w:rPr>
      </w:pPr>
      <w:r w:rsidRPr="000466A6">
        <w:rPr>
          <w:rStyle w:val="Hyperlink"/>
          <w:rFonts w:cs="Arial"/>
          <w:color w:val="000000" w:themeColor="text1"/>
          <w:u w:val="none"/>
        </w:rPr>
        <w:t xml:space="preserve">(Fact Sheet) </w:t>
      </w:r>
      <w:hyperlink r:id="rId142" w:history="1">
        <w:r w:rsidR="0049417C" w:rsidRPr="000466A6">
          <w:rPr>
            <w:rStyle w:val="Hyperlink"/>
            <w:rFonts w:cs="Arial"/>
          </w:rPr>
          <w:t>VA Disability Compensation for Conditions Related to MST</w:t>
        </w:r>
      </w:hyperlink>
      <w:r w:rsidR="0049417C" w:rsidRPr="00AC6B3E">
        <w:rPr>
          <w:rStyle w:val="apple-converted-space"/>
          <w:rFonts w:cs="Arial"/>
          <w:color w:val="2E2E2E"/>
        </w:rPr>
        <w:t> </w:t>
      </w:r>
      <w:r>
        <w:rPr>
          <w:rStyle w:val="apple-converted-space"/>
          <w:rFonts w:cs="Arial"/>
          <w:color w:val="2E2E2E"/>
        </w:rPr>
        <w:t>-</w:t>
      </w:r>
      <w:r w:rsidR="0049417C" w:rsidRPr="00AC6B3E">
        <w:rPr>
          <w:rFonts w:cs="Arial"/>
          <w:color w:val="2E2E2E"/>
        </w:rPr>
        <w:t xml:space="preserve"> </w:t>
      </w:r>
      <w:r w:rsidR="005C4DB5">
        <w:rPr>
          <w:rFonts w:cs="Arial"/>
          <w:color w:val="2E2E2E"/>
        </w:rPr>
        <w:t>"</w:t>
      </w:r>
      <w:r w:rsidR="0049417C" w:rsidRPr="00AC6B3E">
        <w:rPr>
          <w:rFonts w:cs="Arial"/>
          <w:color w:val="2E2E2E"/>
        </w:rPr>
        <w:t xml:space="preserve">Veterans can </w:t>
      </w:r>
      <w:hyperlink r:id="rId143" w:history="1">
        <w:r w:rsidR="0049417C" w:rsidRPr="000466A6">
          <w:rPr>
            <w:rStyle w:val="Hyperlink"/>
            <w:rFonts w:cs="Arial"/>
          </w:rPr>
          <w:t>apply for disability compensation</w:t>
        </w:r>
      </w:hyperlink>
      <w:r w:rsidR="0049417C" w:rsidRPr="00AC6B3E">
        <w:rPr>
          <w:rFonts w:cs="Arial"/>
          <w:color w:val="2E2E2E"/>
        </w:rPr>
        <w:t xml:space="preserve"> for any current difficulties that are related to their service, including difficulties related to MST.</w:t>
      </w:r>
      <w:r w:rsidR="00F178BC">
        <w:rPr>
          <w:rFonts w:cs="Arial"/>
          <w:color w:val="2E2E2E"/>
        </w:rPr>
        <w:t xml:space="preserve"> </w:t>
      </w:r>
      <w:r>
        <w:rPr>
          <w:rFonts w:cs="Arial"/>
          <w:color w:val="2E2E2E"/>
        </w:rPr>
        <w:t xml:space="preserve">Veterans </w:t>
      </w:r>
      <w:r w:rsidR="0049417C" w:rsidRPr="00AC6B3E">
        <w:rPr>
          <w:rStyle w:val="Strong"/>
          <w:rFonts w:cs="Arial"/>
          <w:color w:val="2E2E2E"/>
        </w:rPr>
        <w:t>do not</w:t>
      </w:r>
      <w:r w:rsidR="0049417C" w:rsidRPr="00AC6B3E">
        <w:rPr>
          <w:rStyle w:val="apple-converted-space"/>
          <w:rFonts w:cs="Arial"/>
          <w:color w:val="2E2E2E"/>
        </w:rPr>
        <w:t> </w:t>
      </w:r>
      <w:r w:rsidR="0049417C" w:rsidRPr="00AC6B3E">
        <w:rPr>
          <w:rFonts w:cs="Arial"/>
          <w:color w:val="2E2E2E"/>
        </w:rPr>
        <w:t>need to have a VA disability rating in order to receive free MST-related treatment through VA.</w:t>
      </w:r>
      <w:r w:rsidR="005C4DB5">
        <w:rPr>
          <w:rFonts w:cs="Arial"/>
          <w:color w:val="2E2E2E"/>
        </w:rPr>
        <w:t>"</w:t>
      </w:r>
    </w:p>
    <w:p w14:paraId="52B186F3" w14:textId="2F479684" w:rsidR="000466A6" w:rsidRDefault="000466A6" w:rsidP="000753ED">
      <w:pPr>
        <w:numPr>
          <w:ilvl w:val="0"/>
          <w:numId w:val="23"/>
        </w:numPr>
        <w:ind w:left="1008" w:hanging="288"/>
        <w:rPr>
          <w:rFonts w:cs="Arial"/>
          <w:color w:val="2E2E2E"/>
        </w:rPr>
      </w:pPr>
      <w:r>
        <w:t xml:space="preserve">(Article) </w:t>
      </w:r>
      <w:hyperlink r:id="rId144" w:tgtFrame="_blank" w:history="1">
        <w:r w:rsidR="0049417C" w:rsidRPr="000466A6">
          <w:rPr>
            <w:rStyle w:val="Hyperlink"/>
            <w:rFonts w:cs="Arial"/>
          </w:rPr>
          <w:t>Don't Suffer in Silence: VA Offers Help for Military Sexual Trauma (MST)</w:t>
        </w:r>
      </w:hyperlink>
      <w:r w:rsidR="0049417C" w:rsidRPr="000466A6">
        <w:rPr>
          <w:rFonts w:cs="Arial"/>
          <w:color w:val="2E2E2E"/>
        </w:rPr>
        <w:t xml:space="preserve">: </w:t>
      </w:r>
      <w:r w:rsidR="005C4DB5">
        <w:rPr>
          <w:rFonts w:cs="Arial"/>
          <w:color w:val="2E2E2E"/>
        </w:rPr>
        <w:t>"</w:t>
      </w:r>
      <w:r w:rsidR="0049417C" w:rsidRPr="000466A6">
        <w:rPr>
          <w:rFonts w:cs="Arial"/>
          <w:color w:val="2E2E2E"/>
        </w:rPr>
        <w:t>Air National Guard Veteran Jennifer Norris and Army Veteran Rowdy Grigsby share their stories.</w:t>
      </w:r>
      <w:r w:rsidR="005C4DB5">
        <w:rPr>
          <w:rFonts w:cs="Arial"/>
          <w:color w:val="2E2E2E"/>
        </w:rPr>
        <w:t>"</w:t>
      </w:r>
    </w:p>
    <w:p w14:paraId="7F92EC1E" w14:textId="10841BCC" w:rsidR="000466A6" w:rsidRDefault="000466A6" w:rsidP="000753ED">
      <w:pPr>
        <w:numPr>
          <w:ilvl w:val="0"/>
          <w:numId w:val="23"/>
        </w:numPr>
        <w:ind w:left="1008" w:hanging="288"/>
        <w:rPr>
          <w:rFonts w:cs="Arial"/>
          <w:color w:val="2E2E2E"/>
        </w:rPr>
      </w:pPr>
      <w:r>
        <w:t xml:space="preserve">(Article) </w:t>
      </w:r>
      <w:hyperlink r:id="rId145" w:tgtFrame="_blank" w:history="1">
        <w:r w:rsidR="0049417C" w:rsidRPr="000466A6">
          <w:rPr>
            <w:rStyle w:val="Hyperlink"/>
            <w:rFonts w:cs="Arial"/>
          </w:rPr>
          <w:t>Military Sexual Trauma: Stories from Survivors</w:t>
        </w:r>
      </w:hyperlink>
      <w:r w:rsidR="0049417C" w:rsidRPr="000466A6">
        <w:rPr>
          <w:rFonts w:cs="Arial"/>
          <w:color w:val="2E2E2E"/>
        </w:rPr>
        <w:t xml:space="preserve">: </w:t>
      </w:r>
      <w:r w:rsidR="005C4DB5">
        <w:rPr>
          <w:rFonts w:cs="Arial"/>
          <w:color w:val="2E2E2E"/>
        </w:rPr>
        <w:t>"</w:t>
      </w:r>
      <w:r>
        <w:rPr>
          <w:rFonts w:cs="Arial"/>
          <w:color w:val="2E2E2E"/>
        </w:rPr>
        <w:t>T</w:t>
      </w:r>
      <w:r w:rsidR="0049417C" w:rsidRPr="000466A6">
        <w:rPr>
          <w:rFonts w:cs="Arial"/>
          <w:color w:val="2E2E2E"/>
        </w:rPr>
        <w:t>wo MST survivors, John and Glenda, share their stories of recovery from MST.</w:t>
      </w:r>
      <w:r w:rsidR="00F178BC">
        <w:rPr>
          <w:rFonts w:cs="Arial"/>
          <w:color w:val="2E2E2E"/>
        </w:rPr>
        <w:t xml:space="preserve"> </w:t>
      </w:r>
      <w:r w:rsidR="0049417C" w:rsidRPr="000466A6">
        <w:rPr>
          <w:rFonts w:cs="Arial"/>
          <w:color w:val="2E2E2E"/>
        </w:rPr>
        <w:t>They also describe how taking advantage of free services from the VA helped with this process.</w:t>
      </w:r>
      <w:r w:rsidR="005C4DB5">
        <w:rPr>
          <w:rFonts w:cs="Arial"/>
          <w:color w:val="2E2E2E"/>
        </w:rPr>
        <w:t>"</w:t>
      </w:r>
    </w:p>
    <w:p w14:paraId="427944EB" w14:textId="77777777" w:rsidR="000466A6" w:rsidRDefault="000466A6" w:rsidP="000753ED">
      <w:pPr>
        <w:numPr>
          <w:ilvl w:val="0"/>
          <w:numId w:val="23"/>
        </w:numPr>
        <w:ind w:left="1008" w:hanging="288"/>
        <w:rPr>
          <w:rFonts w:cs="Arial"/>
          <w:color w:val="2E2E2E"/>
        </w:rPr>
      </w:pPr>
      <w:r>
        <w:lastRenderedPageBreak/>
        <w:t xml:space="preserve">(Article) </w:t>
      </w:r>
      <w:hyperlink r:id="rId146" w:tgtFrame="_blank" w:history="1">
        <w:r w:rsidR="0049417C" w:rsidRPr="000466A6">
          <w:rPr>
            <w:rStyle w:val="Hyperlink"/>
            <w:rFonts w:cs="Arial"/>
          </w:rPr>
          <w:t>Veteran Learns to "Face her Demons" with VA PTSD Treatment</w:t>
        </w:r>
      </w:hyperlink>
      <w:r w:rsidR="0049417C" w:rsidRPr="000466A6">
        <w:rPr>
          <w:rFonts w:cs="Arial"/>
          <w:color w:val="2E2E2E"/>
        </w:rPr>
        <w:t xml:space="preserve">: </w:t>
      </w:r>
      <w:r w:rsidR="005C4DB5">
        <w:rPr>
          <w:rFonts w:cs="Arial"/>
          <w:color w:val="2E2E2E"/>
        </w:rPr>
        <w:t>"</w:t>
      </w:r>
      <w:r w:rsidR="0049417C" w:rsidRPr="000466A6">
        <w:rPr>
          <w:rFonts w:cs="Arial"/>
          <w:color w:val="2E2E2E"/>
        </w:rPr>
        <w:t xml:space="preserve">Michelle Covert had PTSD for 24 years but didn’t know it. Today, thanks to her treatment at a VA hospital, she is working, happy and determined to be a </w:t>
      </w:r>
      <w:r w:rsidR="005C4DB5">
        <w:rPr>
          <w:rFonts w:cs="Arial"/>
          <w:color w:val="2E2E2E"/>
        </w:rPr>
        <w:t>'</w:t>
      </w:r>
      <w:r w:rsidR="0049417C" w:rsidRPr="000466A6">
        <w:rPr>
          <w:rFonts w:cs="Arial"/>
          <w:color w:val="2E2E2E"/>
        </w:rPr>
        <w:t>voice of hope.</w:t>
      </w:r>
      <w:r w:rsidR="005C4DB5">
        <w:rPr>
          <w:rFonts w:cs="Arial"/>
          <w:color w:val="2E2E2E"/>
        </w:rPr>
        <w:t xml:space="preserve">' </w:t>
      </w:r>
      <w:r w:rsidR="0049417C" w:rsidRPr="000466A6">
        <w:rPr>
          <w:rFonts w:cs="Arial"/>
          <w:color w:val="2E2E2E"/>
        </w:rPr>
        <w:t>”</w:t>
      </w:r>
    </w:p>
    <w:p w14:paraId="4155B553" w14:textId="77777777" w:rsidR="000466A6" w:rsidRDefault="000466A6" w:rsidP="000753ED">
      <w:pPr>
        <w:numPr>
          <w:ilvl w:val="0"/>
          <w:numId w:val="23"/>
        </w:numPr>
        <w:ind w:left="1008" w:hanging="288"/>
        <w:rPr>
          <w:rFonts w:cs="Arial"/>
          <w:color w:val="2E2E2E"/>
        </w:rPr>
      </w:pPr>
      <w:r>
        <w:t xml:space="preserve">(Article) </w:t>
      </w:r>
      <w:hyperlink r:id="rId147" w:tgtFrame="_blank" w:history="1">
        <w:r>
          <w:rPr>
            <w:rStyle w:val="Hyperlink"/>
            <w:rFonts w:cs="Arial"/>
          </w:rPr>
          <w:t>“I made it!”</w:t>
        </w:r>
        <w:r w:rsidR="0049417C" w:rsidRPr="000466A6">
          <w:rPr>
            <w:rStyle w:val="Hyperlink"/>
            <w:rFonts w:cs="Arial"/>
          </w:rPr>
          <w:t xml:space="preserve"> Massachusetts Veteran with PTSD turns his life around</w:t>
        </w:r>
      </w:hyperlink>
      <w:r w:rsidR="0049417C" w:rsidRPr="000466A6">
        <w:rPr>
          <w:rFonts w:cs="Arial"/>
          <w:color w:val="2E2E2E"/>
        </w:rPr>
        <w:t xml:space="preserve">: </w:t>
      </w:r>
      <w:r w:rsidR="005C4DB5">
        <w:rPr>
          <w:rFonts w:cs="Arial"/>
          <w:color w:val="2E2E2E"/>
        </w:rPr>
        <w:t>"</w:t>
      </w:r>
      <w:r w:rsidR="0049417C" w:rsidRPr="000466A6">
        <w:rPr>
          <w:rFonts w:cs="Arial"/>
          <w:color w:val="2E2E2E"/>
        </w:rPr>
        <w:t>Rich Adams was sexually assaulted while in the Navy and retreated into a life of shame and anger. Treatment has turned his life around dramatically.</w:t>
      </w:r>
      <w:r w:rsidR="005C4DB5">
        <w:rPr>
          <w:rFonts w:cs="Arial"/>
          <w:color w:val="2E2E2E"/>
        </w:rPr>
        <w:t>"</w:t>
      </w:r>
    </w:p>
    <w:p w14:paraId="101A15B6" w14:textId="77777777" w:rsidR="0049417C" w:rsidRPr="000466A6" w:rsidRDefault="000466A6" w:rsidP="000753ED">
      <w:pPr>
        <w:numPr>
          <w:ilvl w:val="0"/>
          <w:numId w:val="23"/>
        </w:numPr>
        <w:ind w:left="1008" w:hanging="288"/>
        <w:rPr>
          <w:rFonts w:cs="Arial"/>
          <w:color w:val="2E2E2E"/>
        </w:rPr>
      </w:pPr>
      <w:r>
        <w:t xml:space="preserve">(Article) </w:t>
      </w:r>
      <w:hyperlink r:id="rId148" w:tgtFrame="_blank" w:history="1">
        <w:r w:rsidR="0049417C" w:rsidRPr="000466A6">
          <w:rPr>
            <w:rStyle w:val="Hyperlink"/>
            <w:rFonts w:cs="Arial"/>
          </w:rPr>
          <w:t>The ‘Invisible Monster’: A Homeless Female Veteran’s Journey to Take Back Her Life from PTSD</w:t>
        </w:r>
      </w:hyperlink>
      <w:r w:rsidR="0049417C" w:rsidRPr="000466A6">
        <w:rPr>
          <w:rFonts w:cs="Arial"/>
          <w:color w:val="2E2E2E"/>
        </w:rPr>
        <w:t xml:space="preserve">: </w:t>
      </w:r>
      <w:r w:rsidR="005C4DB5">
        <w:rPr>
          <w:rFonts w:cs="Arial"/>
          <w:color w:val="2E2E2E"/>
        </w:rPr>
        <w:t>"</w:t>
      </w:r>
      <w:r w:rsidR="0049417C" w:rsidRPr="000466A6">
        <w:rPr>
          <w:rFonts w:cs="Arial"/>
          <w:color w:val="2E2E2E"/>
        </w:rPr>
        <w:t>Casondra Williams struggled after experiencing MST during her service. It took courage to reach out for help from the VA, but doing so has helped her take her life back.</w:t>
      </w:r>
      <w:r w:rsidR="005C4DB5">
        <w:rPr>
          <w:rFonts w:cs="Arial"/>
          <w:color w:val="2E2E2E"/>
        </w:rPr>
        <w:t>"</w:t>
      </w:r>
    </w:p>
    <w:p w14:paraId="53BF9173" w14:textId="77777777" w:rsidR="0049417C" w:rsidRPr="000466A6" w:rsidRDefault="000466A6" w:rsidP="000753ED">
      <w:pPr>
        <w:pStyle w:val="NormalWeb"/>
        <w:shd w:val="clear" w:color="auto" w:fill="FFFFFF"/>
        <w:spacing w:before="120" w:after="120" w:line="240" w:lineRule="auto"/>
        <w:ind w:left="432"/>
        <w:rPr>
          <w:rFonts w:asciiTheme="minorHAnsi" w:hAnsiTheme="minorHAnsi" w:cs="Arial"/>
          <w:color w:val="2E2E2E"/>
          <w:sz w:val="22"/>
          <w:szCs w:val="22"/>
        </w:rPr>
      </w:pPr>
      <w:r>
        <w:rPr>
          <w:rFonts w:asciiTheme="minorHAnsi" w:hAnsiTheme="minorHAnsi" w:cs="Arial"/>
          <w:color w:val="2E2E2E"/>
          <w:sz w:val="22"/>
          <w:szCs w:val="22"/>
        </w:rPr>
        <w:t xml:space="preserve">Also on the </w:t>
      </w:r>
      <w:r w:rsidR="0049417C" w:rsidRPr="000466A6">
        <w:rPr>
          <w:rFonts w:asciiTheme="minorHAnsi" w:hAnsiTheme="minorHAnsi" w:cs="Arial"/>
          <w:color w:val="2E2E2E"/>
          <w:sz w:val="22"/>
          <w:szCs w:val="22"/>
        </w:rPr>
        <w:t>Other Resources</w:t>
      </w:r>
    </w:p>
    <w:p w14:paraId="773BDAAA" w14:textId="77777777" w:rsidR="0049417C" w:rsidRDefault="004C740A" w:rsidP="000753ED">
      <w:pPr>
        <w:numPr>
          <w:ilvl w:val="0"/>
          <w:numId w:val="23"/>
        </w:numPr>
        <w:ind w:left="1008" w:hanging="288"/>
      </w:pPr>
      <w:hyperlink r:id="rId149" w:history="1"/>
      <w:hyperlink r:id="rId150" w:tgtFrame="_blank" w:history="1">
        <w:r w:rsidR="0049417C" w:rsidRPr="000466A6">
          <w:rPr>
            <w:rStyle w:val="Hyperlink"/>
            <w:rFonts w:cs="Arial"/>
          </w:rPr>
          <w:t>MakeTheConnection.net:</w:t>
        </w:r>
      </w:hyperlink>
      <w:r w:rsidR="0049417C" w:rsidRPr="000466A6">
        <w:t> </w:t>
      </w:r>
      <w:r w:rsidR="005C4DB5">
        <w:t>"</w:t>
      </w:r>
      <w:r w:rsidR="0049417C" w:rsidRPr="000466A6">
        <w:t>MakeTheConnection.net is a one-stop resource where Veterans and their families and friends can privately explore information on mental health issues, hear fellow Veterans and their families share their stories of resilience, and easily find and access the support and resources they need.</w:t>
      </w:r>
      <w:r w:rsidR="005C4DB5">
        <w:t>"</w:t>
      </w:r>
    </w:p>
    <w:p w14:paraId="4E40AF8E" w14:textId="77777777" w:rsidR="008A1999" w:rsidRDefault="004C740A" w:rsidP="000753ED">
      <w:pPr>
        <w:pStyle w:val="ListParagraph"/>
        <w:numPr>
          <w:ilvl w:val="0"/>
          <w:numId w:val="26"/>
        </w:numPr>
        <w:spacing w:line="240" w:lineRule="auto"/>
        <w:ind w:left="1440" w:hanging="288"/>
      </w:pPr>
      <w:hyperlink r:id="rId151" w:history="1">
        <w:r w:rsidR="008A1999" w:rsidRPr="008A1999">
          <w:rPr>
            <w:rStyle w:val="Hyperlink"/>
          </w:rPr>
          <w:t>Infographic on MST</w:t>
        </w:r>
      </w:hyperlink>
    </w:p>
    <w:p w14:paraId="229BC7E9" w14:textId="77777777" w:rsidR="0049417C" w:rsidRPr="008A1999" w:rsidRDefault="004C740A" w:rsidP="000753ED">
      <w:pPr>
        <w:pStyle w:val="ListParagraph"/>
        <w:numPr>
          <w:ilvl w:val="0"/>
          <w:numId w:val="26"/>
        </w:numPr>
        <w:spacing w:line="240" w:lineRule="auto"/>
        <w:ind w:left="1440" w:hanging="288"/>
      </w:pPr>
      <w:hyperlink r:id="rId152" w:tgtFrame="_blank" w:history="1">
        <w:r w:rsidR="008A1999">
          <w:rPr>
            <w:rStyle w:val="Hyperlink"/>
          </w:rPr>
          <w:t>V</w:t>
        </w:r>
        <w:r w:rsidR="0049417C" w:rsidRPr="008A1999">
          <w:rPr>
            <w:rStyle w:val="Hyperlink"/>
          </w:rPr>
          <w:t xml:space="preserve">ideo </w:t>
        </w:r>
        <w:r w:rsidR="008A1999">
          <w:rPr>
            <w:rStyle w:val="Hyperlink"/>
          </w:rPr>
          <w:t>T</w:t>
        </w:r>
        <w:r w:rsidR="0049417C" w:rsidRPr="008A1999">
          <w:rPr>
            <w:rStyle w:val="Hyperlink"/>
          </w:rPr>
          <w:t>estimonials</w:t>
        </w:r>
      </w:hyperlink>
      <w:r w:rsidR="0049417C" w:rsidRPr="008A1999">
        <w:rPr>
          <w:rStyle w:val="apple-converted-space"/>
          <w:rFonts w:asciiTheme="minorHAnsi" w:hAnsiTheme="minorHAnsi" w:cs="Arial"/>
          <w:color w:val="2E2E2E"/>
        </w:rPr>
        <w:t> </w:t>
      </w:r>
      <w:r w:rsidR="005C4DB5">
        <w:rPr>
          <w:rStyle w:val="apple-converted-space"/>
          <w:rFonts w:asciiTheme="minorHAnsi" w:hAnsiTheme="minorHAnsi" w:cs="Arial"/>
          <w:color w:val="2E2E2E"/>
        </w:rPr>
        <w:t>"</w:t>
      </w:r>
      <w:r w:rsidR="0049417C" w:rsidRPr="008A1999">
        <w:rPr>
          <w:rFonts w:asciiTheme="minorHAnsi" w:hAnsiTheme="minorHAnsi" w:cs="Arial"/>
          <w:color w:val="2E2E2E"/>
        </w:rPr>
        <w:t>from Veterans about their own experiences addressing the effects of military sexual trauma.</w:t>
      </w:r>
      <w:r w:rsidR="005C4DB5">
        <w:rPr>
          <w:rFonts w:asciiTheme="minorHAnsi" w:hAnsiTheme="minorHAnsi" w:cs="Arial"/>
          <w:color w:val="2E2E2E"/>
        </w:rPr>
        <w:t>"</w:t>
      </w:r>
    </w:p>
    <w:p w14:paraId="4D50E9A5" w14:textId="77777777" w:rsidR="002B2F7A" w:rsidRPr="002B2F7A" w:rsidRDefault="004C740A" w:rsidP="002B2F7A">
      <w:pPr>
        <w:numPr>
          <w:ilvl w:val="0"/>
          <w:numId w:val="23"/>
        </w:numPr>
        <w:ind w:left="1008" w:hanging="288"/>
        <w:rPr>
          <w:rStyle w:val="Hyperlink"/>
          <w:color w:val="000000" w:themeColor="text1"/>
          <w:u w:val="none"/>
        </w:rPr>
      </w:pPr>
      <w:hyperlink r:id="rId153" w:tgtFrame="_blank" w:history="1">
        <w:r w:rsidR="0049417C" w:rsidRPr="008A1999">
          <w:rPr>
            <w:rStyle w:val="Hyperlink"/>
            <w:rFonts w:ascii="Calibri" w:hAnsi="Calibri" w:cs="Calibri"/>
          </w:rPr>
          <w:t>DoD Safe Helpline</w:t>
        </w:r>
      </w:hyperlink>
      <w:r w:rsidR="0049417C" w:rsidRPr="008A1999">
        <w:rPr>
          <w:rStyle w:val="Hyperlink"/>
          <w:color w:val="000000" w:themeColor="text1"/>
          <w:u w:val="none"/>
        </w:rPr>
        <w:t xml:space="preserve">: </w:t>
      </w:r>
      <w:r w:rsidR="005C4DB5">
        <w:rPr>
          <w:rStyle w:val="Hyperlink"/>
          <w:color w:val="000000" w:themeColor="text1"/>
          <w:u w:val="none"/>
        </w:rPr>
        <w:t>"</w:t>
      </w:r>
      <w:r w:rsidR="0049417C" w:rsidRPr="008A1999">
        <w:rPr>
          <w:rStyle w:val="Hyperlink"/>
          <w:color w:val="000000" w:themeColor="text1"/>
          <w:u w:val="none"/>
        </w:rPr>
        <w:t xml:space="preserve">DoD Safe Helpline is a crisis support service for members of the DoD community affected by sexual assault. Through the Safe Helpline, you can </w:t>
      </w:r>
      <w:r w:rsidR="005C4DB5">
        <w:rPr>
          <w:rStyle w:val="Hyperlink"/>
          <w:color w:val="000000" w:themeColor="text1"/>
          <w:u w:val="none"/>
        </w:rPr>
        <w:t>'</w:t>
      </w:r>
      <w:r w:rsidR="0049417C" w:rsidRPr="008A1999">
        <w:rPr>
          <w:rStyle w:val="Hyperlink"/>
          <w:color w:val="000000" w:themeColor="text1"/>
          <w:u w:val="none"/>
        </w:rPr>
        <w:t>click, call or text</w:t>
      </w:r>
      <w:r w:rsidR="005C4DB5">
        <w:rPr>
          <w:rStyle w:val="Hyperlink"/>
          <w:color w:val="000000" w:themeColor="text1"/>
          <w:u w:val="none"/>
        </w:rPr>
        <w:t>'</w:t>
      </w:r>
      <w:r w:rsidR="0049417C" w:rsidRPr="008A1999">
        <w:rPr>
          <w:rStyle w:val="Hyperlink"/>
          <w:color w:val="000000" w:themeColor="text1"/>
          <w:u w:val="none"/>
        </w:rPr>
        <w:t xml:space="preserve"> to receive anonymous one-on-one advice, support, and information 24/7. You can go to </w:t>
      </w:r>
      <w:hyperlink r:id="rId154" w:tgtFrame="_blank" w:history="1">
        <w:r w:rsidR="0049417C" w:rsidRPr="008A1999">
          <w:rPr>
            <w:rStyle w:val="Hyperlink"/>
            <w:rFonts w:ascii="Calibri" w:hAnsi="Calibri" w:cs="Calibri"/>
          </w:rPr>
          <w:t>www.safehelpline.org</w:t>
        </w:r>
      </w:hyperlink>
      <w:r w:rsidR="0049417C" w:rsidRPr="008A1999">
        <w:rPr>
          <w:rStyle w:val="Hyperlink"/>
          <w:color w:val="000000" w:themeColor="text1"/>
          <w:u w:val="none"/>
        </w:rPr>
        <w:t> for a live chat or to view resources. From anywhere in the world, you can call 877-995-5247, or text your zip code or base/installation name to 55-247 inside the US (202-470-5546 outside the US) to get the contact information for your nearest Sexual Assault Response Coordinator.</w:t>
      </w:r>
      <w:r w:rsidR="005C4DB5">
        <w:rPr>
          <w:rStyle w:val="Hyperlink"/>
          <w:color w:val="000000" w:themeColor="text1"/>
          <w:u w:val="none"/>
        </w:rPr>
        <w:t>"</w:t>
      </w:r>
    </w:p>
    <w:p w14:paraId="34203B08" w14:textId="77777777" w:rsidR="002B2F7A" w:rsidRDefault="002B2F7A" w:rsidP="002B2F7A">
      <w:pPr>
        <w:pStyle w:val="Heading4"/>
        <w:numPr>
          <w:ilvl w:val="0"/>
          <w:numId w:val="24"/>
        </w:numPr>
        <w:ind w:left="432" w:hanging="144"/>
      </w:pPr>
      <w:bookmarkStart w:id="35" w:name="_Toc514844529"/>
      <w:r>
        <w:t>Other Resources</w:t>
      </w:r>
      <w:bookmarkEnd w:id="35"/>
    </w:p>
    <w:p w14:paraId="53855E73" w14:textId="77777777" w:rsidR="002B2F7A" w:rsidRDefault="002B2F7A" w:rsidP="00B1127B">
      <w:pPr>
        <w:pStyle w:val="NormalWeb"/>
        <w:numPr>
          <w:ilvl w:val="0"/>
          <w:numId w:val="25"/>
        </w:numPr>
        <w:shd w:val="clear" w:color="auto" w:fill="FFFFFF"/>
        <w:spacing w:before="120" w:after="120" w:line="240" w:lineRule="auto"/>
        <w:ind w:left="432" w:hanging="288"/>
        <w:rPr>
          <w:rFonts w:asciiTheme="minorHAnsi" w:hAnsiTheme="minorHAnsi" w:cs="Arial"/>
          <w:color w:val="2E2E2E"/>
          <w:sz w:val="22"/>
          <w:szCs w:val="22"/>
        </w:rPr>
      </w:pPr>
      <w:r>
        <w:rPr>
          <w:rFonts w:asciiTheme="minorHAnsi" w:hAnsiTheme="minorHAnsi" w:cs="Arial"/>
          <w:color w:val="2E2E2E"/>
          <w:sz w:val="22"/>
          <w:szCs w:val="22"/>
        </w:rPr>
        <w:t xml:space="preserve">National </w:t>
      </w:r>
      <w:r w:rsidR="00A34BF3">
        <w:rPr>
          <w:rFonts w:asciiTheme="minorHAnsi" w:hAnsiTheme="minorHAnsi" w:cs="Arial"/>
          <w:color w:val="2E2E2E"/>
          <w:sz w:val="22"/>
          <w:szCs w:val="22"/>
        </w:rPr>
        <w:t>Sexual</w:t>
      </w:r>
      <w:r>
        <w:rPr>
          <w:rFonts w:asciiTheme="minorHAnsi" w:hAnsiTheme="minorHAnsi" w:cs="Arial"/>
          <w:color w:val="2E2E2E"/>
          <w:sz w:val="22"/>
          <w:szCs w:val="22"/>
        </w:rPr>
        <w:t xml:space="preserve"> Violence</w:t>
      </w:r>
      <w:r w:rsidR="00A34BF3" w:rsidRPr="00A34BF3">
        <w:rPr>
          <w:rFonts w:asciiTheme="minorHAnsi" w:hAnsiTheme="minorHAnsi" w:cs="Arial"/>
          <w:color w:val="2E2E2E"/>
          <w:sz w:val="22"/>
          <w:szCs w:val="22"/>
        </w:rPr>
        <w:t xml:space="preserve"> </w:t>
      </w:r>
      <w:r w:rsidR="00A34BF3">
        <w:rPr>
          <w:rFonts w:asciiTheme="minorHAnsi" w:hAnsiTheme="minorHAnsi" w:cs="Arial"/>
          <w:color w:val="2E2E2E"/>
          <w:sz w:val="22"/>
          <w:szCs w:val="22"/>
        </w:rPr>
        <w:t>Resource Center</w:t>
      </w:r>
      <w:r>
        <w:rPr>
          <w:rFonts w:asciiTheme="minorHAnsi" w:hAnsiTheme="minorHAnsi" w:cs="Arial"/>
          <w:color w:val="2E2E2E"/>
          <w:sz w:val="22"/>
          <w:szCs w:val="22"/>
        </w:rPr>
        <w:t xml:space="preserve">: </w:t>
      </w:r>
      <w:hyperlink r:id="rId155" w:history="1">
        <w:r w:rsidRPr="002B2F7A">
          <w:rPr>
            <w:rStyle w:val="Hyperlink"/>
            <w:rFonts w:asciiTheme="minorHAnsi" w:hAnsiTheme="minorHAnsi" w:cs="Arial"/>
            <w:b/>
            <w:i/>
            <w:sz w:val="22"/>
            <w:szCs w:val="22"/>
          </w:rPr>
          <w:t>Special Collection: Sexual Violence in the Military</w:t>
        </w:r>
      </w:hyperlink>
      <w:r>
        <w:rPr>
          <w:rFonts w:asciiTheme="minorHAnsi" w:hAnsiTheme="minorHAnsi" w:cs="Arial"/>
          <w:b/>
          <w:i/>
          <w:color w:val="2E2E2E"/>
          <w:sz w:val="22"/>
          <w:szCs w:val="22"/>
        </w:rPr>
        <w:t xml:space="preserve"> </w:t>
      </w:r>
      <w:r w:rsidR="00A34BF3">
        <w:rPr>
          <w:rFonts w:asciiTheme="minorHAnsi" w:hAnsiTheme="minorHAnsi" w:cs="Arial"/>
          <w:color w:val="2E2E2E"/>
          <w:sz w:val="22"/>
          <w:szCs w:val="22"/>
        </w:rPr>
        <w:t xml:space="preserve">- The </w:t>
      </w:r>
      <w:r w:rsidRPr="002B2F7A">
        <w:rPr>
          <w:rFonts w:asciiTheme="minorHAnsi" w:hAnsiTheme="minorHAnsi" w:cs="Arial"/>
          <w:color w:val="2E2E2E"/>
          <w:sz w:val="22"/>
          <w:szCs w:val="22"/>
        </w:rPr>
        <w:t>website features an exte</w:t>
      </w:r>
      <w:r>
        <w:rPr>
          <w:rFonts w:asciiTheme="minorHAnsi" w:hAnsiTheme="minorHAnsi" w:cs="Arial"/>
          <w:color w:val="2E2E2E"/>
          <w:sz w:val="22"/>
          <w:szCs w:val="22"/>
        </w:rPr>
        <w:t>nsive collection of resources pertaining to MST, including articles and research papers describing the extent of the problem</w:t>
      </w:r>
      <w:r w:rsidR="00B1127B">
        <w:rPr>
          <w:rFonts w:asciiTheme="minorHAnsi" w:hAnsiTheme="minorHAnsi" w:cs="Arial"/>
          <w:color w:val="2E2E2E"/>
          <w:sz w:val="22"/>
          <w:szCs w:val="22"/>
        </w:rPr>
        <w:t xml:space="preserve"> in the armed forces and the military academies</w:t>
      </w:r>
      <w:r>
        <w:rPr>
          <w:rFonts w:asciiTheme="minorHAnsi" w:hAnsiTheme="minorHAnsi" w:cs="Arial"/>
          <w:color w:val="2E2E2E"/>
          <w:sz w:val="22"/>
          <w:szCs w:val="22"/>
        </w:rPr>
        <w:t xml:space="preserve">, </w:t>
      </w:r>
      <w:r w:rsidR="00B1127B">
        <w:rPr>
          <w:rFonts w:asciiTheme="minorHAnsi" w:hAnsiTheme="minorHAnsi" w:cs="Arial"/>
          <w:color w:val="2E2E2E"/>
          <w:sz w:val="22"/>
          <w:szCs w:val="22"/>
        </w:rPr>
        <w:t xml:space="preserve">among active duty personnel and veterans; </w:t>
      </w:r>
      <w:r>
        <w:rPr>
          <w:rFonts w:asciiTheme="minorHAnsi" w:hAnsiTheme="minorHAnsi" w:cs="Arial"/>
          <w:color w:val="2E2E2E"/>
          <w:sz w:val="22"/>
          <w:szCs w:val="22"/>
        </w:rPr>
        <w:t>examining the causes and how it might be addressed</w:t>
      </w:r>
      <w:r w:rsidR="00B1127B">
        <w:rPr>
          <w:rFonts w:asciiTheme="minorHAnsi" w:hAnsiTheme="minorHAnsi" w:cs="Arial"/>
          <w:color w:val="2E2E2E"/>
          <w:sz w:val="22"/>
          <w:szCs w:val="22"/>
        </w:rPr>
        <w:t xml:space="preserve">; reviewing the circumstances under which the Department of Defense's </w:t>
      </w:r>
      <w:r w:rsidR="00B1127B" w:rsidRPr="00B1127B">
        <w:rPr>
          <w:rFonts w:asciiTheme="minorHAnsi" w:hAnsiTheme="minorHAnsi" w:cs="Arial"/>
          <w:color w:val="2E2E2E"/>
          <w:sz w:val="22"/>
          <w:szCs w:val="22"/>
        </w:rPr>
        <w:t>Sexual Assault Prevention and Response Office</w:t>
      </w:r>
      <w:r w:rsidR="00B1127B">
        <w:rPr>
          <w:rFonts w:asciiTheme="minorHAnsi" w:hAnsiTheme="minorHAnsi" w:cs="Arial"/>
          <w:color w:val="2E2E2E"/>
          <w:sz w:val="22"/>
          <w:szCs w:val="22"/>
        </w:rPr>
        <w:t xml:space="preserve"> was created, and the work that SAPRO has done to shed more light on the problem and instigate steps to address it; and the steps that have been taken to address MST, and resources available to victims.</w:t>
      </w:r>
    </w:p>
    <w:p w14:paraId="3E8532A0" w14:textId="0D84B05A" w:rsidR="002B2F7A" w:rsidRDefault="00B1127B" w:rsidP="001F42B9">
      <w:pPr>
        <w:pStyle w:val="NormalWeb"/>
        <w:numPr>
          <w:ilvl w:val="0"/>
          <w:numId w:val="25"/>
        </w:numPr>
        <w:shd w:val="clear" w:color="auto" w:fill="FFFFFF"/>
        <w:spacing w:before="120" w:after="120" w:line="240" w:lineRule="auto"/>
        <w:ind w:left="432" w:hanging="288"/>
        <w:rPr>
          <w:rStyle w:val="Hyperlink"/>
          <w:rFonts w:asciiTheme="minorHAnsi" w:hAnsiTheme="minorHAnsi"/>
          <w:color w:val="000000" w:themeColor="text1"/>
          <w:sz w:val="22"/>
          <w:szCs w:val="22"/>
          <w:u w:val="none"/>
        </w:rPr>
      </w:pPr>
      <w:r w:rsidRPr="00A34BF3">
        <w:rPr>
          <w:rFonts w:asciiTheme="minorHAnsi" w:hAnsiTheme="minorHAnsi" w:cs="Arial"/>
          <w:color w:val="2E2E2E"/>
          <w:sz w:val="22"/>
          <w:szCs w:val="22"/>
        </w:rPr>
        <w:t xml:space="preserve">National Resource Center on Domestic Violence: </w:t>
      </w:r>
      <w:hyperlink r:id="rId156" w:history="1">
        <w:r w:rsidRPr="00A34BF3">
          <w:rPr>
            <w:rStyle w:val="Hyperlink"/>
            <w:rFonts w:asciiTheme="minorHAnsi" w:hAnsiTheme="minorHAnsi" w:cs="Arial"/>
            <w:b/>
            <w:i/>
            <w:sz w:val="22"/>
            <w:szCs w:val="22"/>
          </w:rPr>
          <w:t>Special Collection: The Intersection of Domestic Violence and the Military: Working Across Disciplines</w:t>
        </w:r>
      </w:hyperlink>
      <w:r w:rsidRPr="00A34BF3">
        <w:rPr>
          <w:rFonts w:asciiTheme="minorHAnsi" w:hAnsiTheme="minorHAnsi" w:cs="Arial"/>
          <w:color w:val="2E2E2E"/>
          <w:sz w:val="22"/>
          <w:szCs w:val="22"/>
        </w:rPr>
        <w:t xml:space="preserve"> - As described on the webpage, "Th</w:t>
      </w:r>
      <w:r w:rsidRPr="00A34BF3">
        <w:rPr>
          <w:rStyle w:val="Hyperlink"/>
          <w:rFonts w:asciiTheme="minorHAnsi" w:hAnsiTheme="minorHAnsi"/>
          <w:color w:val="000000" w:themeColor="text1"/>
          <w:sz w:val="22"/>
          <w:szCs w:val="22"/>
          <w:u w:val="none"/>
        </w:rPr>
        <w:t>e purpose of this collection is to: (a) Examine the prevalence of Traumatic Brain Injury (TBI), and Post Traumatic Stress Disorder (PTSD) (including relevant references to Military Sexual Trauma (MST)) among veterans returning from the wars in Iraq and Afghanistan; (b) Examine the implications for the domestic and sexual violence fields of veterans returning with co-occurring issues (PTSD, TBI, MST);</w:t>
      </w:r>
      <w:r w:rsidR="00A34BF3" w:rsidRPr="00A34BF3">
        <w:rPr>
          <w:rStyle w:val="Hyperlink"/>
          <w:rFonts w:asciiTheme="minorHAnsi" w:hAnsiTheme="minorHAnsi"/>
          <w:color w:val="000000" w:themeColor="text1"/>
          <w:sz w:val="22"/>
          <w:szCs w:val="22"/>
          <w:u w:val="none"/>
        </w:rPr>
        <w:t xml:space="preserve"> (c) </w:t>
      </w:r>
      <w:r w:rsidRPr="00A34BF3">
        <w:rPr>
          <w:rStyle w:val="Hyperlink"/>
          <w:rFonts w:asciiTheme="minorHAnsi" w:hAnsiTheme="minorHAnsi"/>
          <w:color w:val="000000" w:themeColor="text1"/>
          <w:sz w:val="22"/>
          <w:szCs w:val="22"/>
          <w:u w:val="none"/>
        </w:rPr>
        <w:t>Provide information related to best practices when addressing these co-occurring issues through a multi-systems approach;</w:t>
      </w:r>
      <w:r w:rsidR="00A34BF3" w:rsidRPr="00A34BF3">
        <w:rPr>
          <w:rStyle w:val="Hyperlink"/>
          <w:rFonts w:asciiTheme="minorHAnsi" w:hAnsiTheme="minorHAnsi"/>
          <w:color w:val="000000" w:themeColor="text1"/>
          <w:sz w:val="22"/>
          <w:szCs w:val="22"/>
          <w:u w:val="none"/>
        </w:rPr>
        <w:t xml:space="preserve"> (d) </w:t>
      </w:r>
      <w:r w:rsidRPr="00A34BF3">
        <w:rPr>
          <w:rStyle w:val="Hyperlink"/>
          <w:rFonts w:asciiTheme="minorHAnsi" w:hAnsiTheme="minorHAnsi"/>
          <w:color w:val="000000" w:themeColor="text1"/>
          <w:sz w:val="22"/>
          <w:szCs w:val="22"/>
          <w:u w:val="none"/>
        </w:rPr>
        <w:t>Explore some of the challenges experienced by female service members and veterans through the lens of violence against women; and</w:t>
      </w:r>
      <w:r w:rsidR="00A34BF3" w:rsidRPr="00A34BF3">
        <w:rPr>
          <w:rStyle w:val="Hyperlink"/>
          <w:rFonts w:asciiTheme="minorHAnsi" w:hAnsiTheme="minorHAnsi"/>
          <w:color w:val="000000" w:themeColor="text1"/>
          <w:sz w:val="22"/>
          <w:szCs w:val="22"/>
          <w:u w:val="none"/>
        </w:rPr>
        <w:t xml:space="preserve"> (e) </w:t>
      </w:r>
      <w:r w:rsidRPr="00A34BF3">
        <w:rPr>
          <w:rStyle w:val="Hyperlink"/>
          <w:rFonts w:asciiTheme="minorHAnsi" w:hAnsiTheme="minorHAnsi"/>
          <w:color w:val="000000" w:themeColor="text1"/>
          <w:sz w:val="22"/>
          <w:szCs w:val="22"/>
          <w:u w:val="none"/>
        </w:rPr>
        <w:t>Increase awareness about organizations that are currently working to address TBI, PTSD, MST and domestic violence (DV).</w:t>
      </w:r>
      <w:r w:rsidR="00F178BC">
        <w:rPr>
          <w:rStyle w:val="Hyperlink"/>
          <w:rFonts w:asciiTheme="minorHAnsi" w:hAnsiTheme="minorHAnsi"/>
          <w:color w:val="000000" w:themeColor="text1"/>
          <w:sz w:val="22"/>
          <w:szCs w:val="22"/>
          <w:u w:val="none"/>
        </w:rPr>
        <w:t xml:space="preserve"> </w:t>
      </w:r>
    </w:p>
    <w:p w14:paraId="16F3FD98" w14:textId="77777777" w:rsidR="00A34BF3" w:rsidRPr="00A34BF3" w:rsidRDefault="00A34BF3" w:rsidP="00A34BF3">
      <w:pPr>
        <w:pStyle w:val="NormalWeb"/>
        <w:shd w:val="clear" w:color="auto" w:fill="FFFFFF"/>
        <w:spacing w:before="120" w:after="120" w:line="240" w:lineRule="auto"/>
        <w:ind w:left="432"/>
        <w:rPr>
          <w:rFonts w:asciiTheme="minorHAnsi" w:hAnsiTheme="minorHAnsi" w:cs="Arial"/>
          <w:color w:val="2E2E2E"/>
          <w:sz w:val="22"/>
          <w:szCs w:val="22"/>
        </w:rPr>
      </w:pPr>
      <w:r>
        <w:rPr>
          <w:rFonts w:asciiTheme="minorHAnsi" w:hAnsiTheme="minorHAnsi" w:cs="Arial"/>
          <w:color w:val="2E2E2E"/>
          <w:sz w:val="22"/>
          <w:szCs w:val="22"/>
        </w:rPr>
        <w:t xml:space="preserve">There are articles on the hidden injuries of war - the psychological and cognitive injuries from TBI and trauma, and their implications for retuning veteran; a discussion about the challenge of sorting out how </w:t>
      </w:r>
      <w:r>
        <w:rPr>
          <w:rFonts w:asciiTheme="minorHAnsi" w:hAnsiTheme="minorHAnsi" w:cs="Arial"/>
          <w:color w:val="2E2E2E"/>
          <w:sz w:val="22"/>
          <w:szCs w:val="22"/>
        </w:rPr>
        <w:lastRenderedPageBreak/>
        <w:t>domestic violence may be related to traditional issues of power and control, or how it may be a consequence of brain injury or trauma; and resources for affected veterans and active duty personnel.</w:t>
      </w:r>
    </w:p>
    <w:p w14:paraId="29545F0D" w14:textId="436E1872" w:rsidR="002B2F7A" w:rsidRPr="00027AF9" w:rsidRDefault="00027AF9" w:rsidP="002B2F7A">
      <w:pPr>
        <w:pStyle w:val="NormalWeb"/>
        <w:numPr>
          <w:ilvl w:val="0"/>
          <w:numId w:val="25"/>
        </w:numPr>
        <w:shd w:val="clear" w:color="auto" w:fill="FFFFFF"/>
        <w:spacing w:before="120" w:after="120" w:line="240" w:lineRule="auto"/>
        <w:ind w:left="432" w:hanging="288"/>
        <w:rPr>
          <w:rStyle w:val="Hyperlink"/>
          <w:rFonts w:asciiTheme="minorHAnsi" w:hAnsiTheme="minorHAnsi" w:cs="Arial"/>
          <w:color w:val="2E2E2E"/>
          <w:sz w:val="22"/>
          <w:szCs w:val="22"/>
          <w:u w:val="none"/>
        </w:rPr>
      </w:pPr>
      <w:r>
        <w:rPr>
          <w:rFonts w:asciiTheme="minorHAnsi" w:hAnsiTheme="minorHAnsi" w:cs="Arial"/>
          <w:color w:val="2E2E2E"/>
          <w:sz w:val="22"/>
          <w:szCs w:val="22"/>
        </w:rPr>
        <w:t>National Sexual Violence</w:t>
      </w:r>
      <w:r w:rsidRPr="00A34BF3">
        <w:rPr>
          <w:rFonts w:asciiTheme="minorHAnsi" w:hAnsiTheme="minorHAnsi" w:cs="Arial"/>
          <w:color w:val="2E2E2E"/>
          <w:sz w:val="22"/>
          <w:szCs w:val="22"/>
        </w:rPr>
        <w:t xml:space="preserve"> </w:t>
      </w:r>
      <w:r>
        <w:rPr>
          <w:rFonts w:asciiTheme="minorHAnsi" w:hAnsiTheme="minorHAnsi" w:cs="Arial"/>
          <w:color w:val="2E2E2E"/>
          <w:sz w:val="22"/>
          <w:szCs w:val="22"/>
        </w:rPr>
        <w:t xml:space="preserve">Resource Center: </w:t>
      </w:r>
      <w:hyperlink r:id="rId157" w:history="1">
        <w:r w:rsidRPr="002B2F7A">
          <w:rPr>
            <w:rStyle w:val="Hyperlink"/>
            <w:rFonts w:asciiTheme="minorHAnsi" w:hAnsiTheme="minorHAnsi" w:cs="Arial"/>
            <w:b/>
            <w:i/>
            <w:sz w:val="22"/>
            <w:szCs w:val="22"/>
          </w:rPr>
          <w:t>S</w:t>
        </w:r>
        <w:r>
          <w:rPr>
            <w:rStyle w:val="Hyperlink"/>
            <w:rFonts w:asciiTheme="minorHAnsi" w:hAnsiTheme="minorHAnsi" w:cs="Arial"/>
            <w:b/>
            <w:i/>
            <w:sz w:val="22"/>
            <w:szCs w:val="22"/>
          </w:rPr>
          <w:t>exual Violence in the Military: A Guide for Civilian Advocates</w:t>
        </w:r>
      </w:hyperlink>
      <w:r>
        <w:rPr>
          <w:rFonts w:asciiTheme="minorHAnsi" w:hAnsiTheme="minorHAnsi" w:cs="Arial"/>
          <w:b/>
          <w:i/>
          <w:color w:val="2E2E2E"/>
          <w:sz w:val="22"/>
          <w:szCs w:val="22"/>
        </w:rPr>
        <w:t xml:space="preserve"> </w:t>
      </w:r>
      <w:r>
        <w:rPr>
          <w:rFonts w:asciiTheme="minorHAnsi" w:hAnsiTheme="minorHAnsi" w:cs="Arial"/>
          <w:color w:val="2E2E2E"/>
          <w:sz w:val="22"/>
          <w:szCs w:val="22"/>
        </w:rPr>
        <w:t>- a comprehensive report looking at the nature and prevalence of the problem, the challenges to reporting abuse and the systems put in place to overcome those challenges; the strategies that have been developed to prevent MST, and the resources available to active duty personnel and veterans.</w:t>
      </w:r>
    </w:p>
    <w:p w14:paraId="24CF3D5B" w14:textId="77777777" w:rsidR="001A778D" w:rsidRPr="001A778D" w:rsidRDefault="00F31E2F" w:rsidP="001A778D">
      <w:pPr>
        <w:pStyle w:val="Heading3"/>
        <w:numPr>
          <w:ilvl w:val="0"/>
          <w:numId w:val="19"/>
        </w:numPr>
      </w:pPr>
      <w:bookmarkStart w:id="36" w:name="_Toc514844530"/>
      <w:r>
        <w:t xml:space="preserve">Provider </w:t>
      </w:r>
      <w:r w:rsidR="005927B4">
        <w:t>Comments</w:t>
      </w:r>
      <w:r>
        <w:t xml:space="preserve"> on Serving Sexual Assault Survivors</w:t>
      </w:r>
      <w:bookmarkEnd w:id="36"/>
    </w:p>
    <w:p w14:paraId="3D719869" w14:textId="77777777" w:rsidR="001A778D" w:rsidRPr="00BE2F2A" w:rsidRDefault="001A778D" w:rsidP="00D9555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BE2F2A">
        <w:rPr>
          <w:b/>
          <w:i/>
        </w:rPr>
        <w:t>Inclusion of a comment does not imply endorsement by the authors or OVW of a provider's approach.</w:t>
      </w:r>
    </w:p>
    <w:p w14:paraId="49F0D181" w14:textId="3D10E469" w:rsidR="00F31E2F" w:rsidRPr="00293D58" w:rsidRDefault="00F31E2F" w:rsidP="000151A8">
      <w:pPr>
        <w:pStyle w:val="ListParagraph"/>
        <w:spacing w:line="240" w:lineRule="auto"/>
        <w:ind w:left="576" w:right="576" w:firstLine="0"/>
      </w:pPr>
      <w:r w:rsidRPr="00F31E2F">
        <w:rPr>
          <w:b/>
          <w:i/>
        </w:rPr>
        <w:t>Note</w:t>
      </w:r>
      <w:r>
        <w:t xml:space="preserve">: Only </w:t>
      </w:r>
      <w:r w:rsidR="00117726">
        <w:t>two of the providers</w:t>
      </w:r>
      <w:r>
        <w:t xml:space="preserve"> that we interviewed had specific comments about their approach to serving survivors of sexual assault, and only one </w:t>
      </w:r>
      <w:r w:rsidR="00117726">
        <w:t xml:space="preserve">of those </w:t>
      </w:r>
      <w:r>
        <w:t>program</w:t>
      </w:r>
      <w:r w:rsidR="00117726">
        <w:t>s</w:t>
      </w:r>
      <w:r>
        <w:t xml:space="preserve"> </w:t>
      </w:r>
      <w:r w:rsidR="00117726">
        <w:t>focus</w:t>
      </w:r>
      <w:r>
        <w:t xml:space="preserve">ed </w:t>
      </w:r>
      <w:r w:rsidR="00A4696B">
        <w:t xml:space="preserve">on serving </w:t>
      </w:r>
      <w:r>
        <w:t xml:space="preserve">that </w:t>
      </w:r>
      <w:r w:rsidR="00117726">
        <w:t>constituency</w:t>
      </w:r>
      <w:r>
        <w:t>.</w:t>
      </w:r>
      <w:r w:rsidR="00F178BC">
        <w:t xml:space="preserve"> </w:t>
      </w:r>
      <w:r>
        <w:t>Their comments follow.</w:t>
      </w:r>
    </w:p>
    <w:p w14:paraId="36A22824" w14:textId="399476DB" w:rsidR="00916FB5" w:rsidRDefault="00DA1BAB" w:rsidP="000151A8">
      <w:pPr>
        <w:pStyle w:val="PlainText"/>
      </w:pPr>
      <w:r>
        <w:t>(#0</w:t>
      </w:r>
      <w:r w:rsidR="00986BDB">
        <w:t>1</w:t>
      </w:r>
      <w:r w:rsidR="00916FB5">
        <w:t>) In 2009, we were thinking about the women we were serving and looking at some of the root causes for their homelessness.</w:t>
      </w:r>
      <w:r w:rsidR="00F178BC">
        <w:t xml:space="preserve"> </w:t>
      </w:r>
      <w:r w:rsidR="00916FB5">
        <w:t>What came up was this issue of sexual violence, and we had a hypothesis that once we started peeling back the layers, we would see childhood sexual abuse and later vulnerability</w:t>
      </w:r>
      <w:r w:rsidR="00554050">
        <w:t xml:space="preserve"> and the exper</w:t>
      </w:r>
      <w:r w:rsidR="00916FB5">
        <w:t xml:space="preserve">ience of sexual violence prior to homelessness </w:t>
      </w:r>
      <w:r w:rsidR="00554050">
        <w:t>--</w:t>
      </w:r>
      <w:r w:rsidR="00916FB5">
        <w:t xml:space="preserve"> with homelessness being the result of </w:t>
      </w:r>
      <w:r w:rsidR="00554050">
        <w:t>all that</w:t>
      </w:r>
      <w:r w:rsidR="00916FB5">
        <w:t xml:space="preserve"> violence. </w:t>
      </w:r>
    </w:p>
    <w:p w14:paraId="05EAC499" w14:textId="1DE352CC" w:rsidR="003B60F7" w:rsidRDefault="00916FB5" w:rsidP="000151A8">
      <w:pPr>
        <w:pStyle w:val="PlainText"/>
      </w:pPr>
      <w:r>
        <w:t>Sometimes</w:t>
      </w:r>
      <w:r w:rsidR="003332B9" w:rsidRPr="003332B9">
        <w:t xml:space="preserve"> </w:t>
      </w:r>
      <w:r w:rsidR="003332B9">
        <w:t>survivors of sexual assault are also survivors of domestic violence</w:t>
      </w:r>
      <w:r>
        <w:t>, but not always. We don’t assume that any of them have been survivors of domestic violence.</w:t>
      </w:r>
      <w:r w:rsidR="00F178BC">
        <w:t xml:space="preserve"> </w:t>
      </w:r>
      <w:r>
        <w:t xml:space="preserve">As they develop their relationship with us and talk about their experience, it has come out that a lot of the violence occurred initially in their childhood in the form of childhood sexual abuse. When they were again violated -- while either sleeping outside or in some other situation where they were vulnerable and taken advantage of -- that was layered on top of their earlier trauma history. </w:t>
      </w:r>
    </w:p>
    <w:p w14:paraId="1A84DB0E" w14:textId="77777777" w:rsidR="00916FB5" w:rsidRDefault="003B60F7" w:rsidP="000151A8">
      <w:pPr>
        <w:pStyle w:val="PlainText"/>
      </w:pPr>
      <w:r>
        <w:t xml:space="preserve">We’re not specifically a sexual assault organization, we’re an organization that addresses homelessness and helps homeless people transition to housing -- but we recognize that this is an under-served population within that larger population that we’re serving. So we talk a lot about partner violence versus non-intimate partner violence and the differences between domestic violence and sexual violence. </w:t>
      </w:r>
    </w:p>
    <w:p w14:paraId="75D467C6" w14:textId="77777777" w:rsidR="003B60F7" w:rsidRDefault="003B60F7" w:rsidP="000151A8">
      <w:pPr>
        <w:pStyle w:val="PlainText"/>
      </w:pPr>
      <w:r>
        <w:t>We also see women who have been trafficked. It’s becoming more and more prevalent and as new resources pop up, and we learn about them, we connect women to them. A lot of the women that we serve would not describe their experience as having been trafficked. They would describe it as travelling as a sex worker.</w:t>
      </w:r>
    </w:p>
    <w:p w14:paraId="709DFFE7" w14:textId="77777777" w:rsidR="003B60F7" w:rsidRDefault="003B60F7" w:rsidP="000151A8">
      <w:pPr>
        <w:pStyle w:val="PlainText"/>
      </w:pPr>
      <w:r>
        <w:t xml:space="preserve">There’s no access for women who've been sexually assaulted into the DV programs in our community. They say that they serve sexual assault survivors, but when a single woman who has experienced sexual violence is attempting to access a domestic violence program, they’re just not their priority. And so we’re doing safety planning with women, trying to connect them with whatever support services we can as they’re searching for housing. But the housing search process can sometimes take two to three months to find an affordable unit. </w:t>
      </w:r>
    </w:p>
    <w:p w14:paraId="786F2D30" w14:textId="4B283314" w:rsidR="003B60F7" w:rsidRDefault="003B60F7" w:rsidP="000151A8">
      <w:pPr>
        <w:pStyle w:val="PlainText"/>
      </w:pPr>
      <w:r>
        <w:t>So we’re looking at whatever resources the woman may have available -- whether she can enroll in the program and she can stay with a safe friend two days a week or we need to prioritize her into our short-term housing or whether we should prioritize her for our very limited access to hotel vouchers, if that’s literally the only option that we have for her.</w:t>
      </w:r>
      <w:r w:rsidR="00F178BC">
        <w:t xml:space="preserve"> </w:t>
      </w:r>
      <w:r>
        <w:t>The reality is that most women end up sleeping outside or they end up sleeping, staying, trading goods or services to stay in someone’s apartment, regardless of it’s a safe.</w:t>
      </w:r>
      <w:r w:rsidR="00F178BC">
        <w:t xml:space="preserve"> </w:t>
      </w:r>
      <w:r>
        <w:t>They having to weigh the safety of staying in someone’s unit or sleeping outside alone.</w:t>
      </w:r>
    </w:p>
    <w:p w14:paraId="5C257668" w14:textId="77777777" w:rsidR="003B60F7" w:rsidRDefault="003B60F7" w:rsidP="000151A8">
      <w:pPr>
        <w:pStyle w:val="PlainText"/>
      </w:pPr>
      <w:r>
        <w:t>The impact on their eligibility for HUD housing of couch surfing is certainly something we’re really conscious of and we explore that option with people every time we’re working with them, but we ultimately want to ensure that people are safe and don’t ever want to compel someone to stay outside and to increase their vulnerability for the sake of having access into a housing program. We will figure something else out for them.</w:t>
      </w:r>
    </w:p>
    <w:p w14:paraId="243C6A3F" w14:textId="77777777" w:rsidR="0001546B" w:rsidRDefault="00986BDB" w:rsidP="00D95554">
      <w:pPr>
        <w:pStyle w:val="Top"/>
      </w:pPr>
      <w:r>
        <w:lastRenderedPageBreak/>
        <w:t>(#0</w:t>
      </w:r>
      <w:r w:rsidR="0001546B">
        <w:t>2) The greatest difference I would see between survivors of sexual assault and survivors of domestic violence is the level of trust with their children in the care of others. I think one of the biggest differences with clients that have had sexual violence in their life is that they’re very reluctant to put their children in any form of childcare. Very reluctant. I think that’s one of the biggest barriers. So we encourage them to seek out specialized mental health treatment around their trauma because the trust level is just very different for people that have had sexual violence in their life, as opposed to domestic violence.</w:t>
      </w:r>
    </w:p>
    <w:p w14:paraId="3CC4AD08" w14:textId="77777777" w:rsidR="0001546B" w:rsidRDefault="0001546B" w:rsidP="000151A8">
      <w:pPr>
        <w:pStyle w:val="PlainText"/>
      </w:pPr>
      <w:r>
        <w:t>But often, we see with sexual assault, if it’s not an ongoing relationship and it was an isolated event, although there might have been reoccurring ones, then feeling safe in public is very different. Someone might say, “You need to go get this medication,” and they won’t access their medication because they don’t want to be alone in public. And there’s a lot of withdrawal and a lot of isolation that comes with that. Accompanying people to their appointments probably occurs more with our sexual assault clients.</w:t>
      </w:r>
    </w:p>
    <w:p w14:paraId="602EE3F2" w14:textId="07A18779" w:rsidR="0001546B" w:rsidRPr="00CF0263" w:rsidRDefault="0001546B" w:rsidP="0059711C">
      <w:pPr>
        <w:pStyle w:val="PlainText"/>
        <w:spacing w:after="360"/>
      </w:pPr>
      <w:r w:rsidRPr="00CF0263">
        <w:t>I</w:t>
      </w:r>
      <w:r>
        <w:t>n terms of s</w:t>
      </w:r>
      <w:r w:rsidRPr="00CF0263">
        <w:t>afety planning</w:t>
      </w:r>
      <w:r>
        <w:t>,</w:t>
      </w:r>
      <w:r w:rsidRPr="00CF0263">
        <w:t xml:space="preserve"> with domestic violence, there’s one predator, and with sexual assault, everyone is a potential predator.</w:t>
      </w:r>
      <w:r w:rsidR="00F178BC">
        <w:t xml:space="preserve"> </w:t>
      </w:r>
      <w:r>
        <w:t>F</w:t>
      </w:r>
      <w:r w:rsidRPr="00CF0263">
        <w:t>or the most part</w:t>
      </w:r>
      <w:r>
        <w:t xml:space="preserve"> though</w:t>
      </w:r>
      <w:r w:rsidRPr="00CF0263">
        <w:t xml:space="preserve">, in this community, I would say 80% of the time, the sexual abuser is within the family or very connected, or it’s an intimate partner relationship. So those dynamics are a little similar. In the past, when I was working exclusively with sexual assault survivors that were not Native American—it was very different. It was a lot of acquaintances. </w:t>
      </w:r>
    </w:p>
    <w:p w14:paraId="01EBA52B" w14:textId="77777777" w:rsidR="00D95554" w:rsidRPr="00D95554" w:rsidRDefault="00D95554" w:rsidP="00D95554">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D95554">
        <w:rPr>
          <w:rFonts w:cs="Times New Roman"/>
          <w:b/>
          <w:i/>
        </w:rPr>
        <w:t>Questions to Consider</w:t>
      </w:r>
    </w:p>
    <w:p w14:paraId="482C0576" w14:textId="77777777"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How might a TH program alter its approach to filling v</w:t>
      </w:r>
      <w:r w:rsidR="00FC3584" w:rsidRPr="001B7A6F">
        <w:rPr>
          <w:rFonts w:cs="Times New Roman"/>
          <w:sz w:val="20"/>
        </w:rPr>
        <w:t xml:space="preserve">acancies, </w:t>
      </w:r>
      <w:r w:rsidR="00BE2F2A">
        <w:rPr>
          <w:rFonts w:cs="Times New Roman"/>
          <w:sz w:val="20"/>
        </w:rPr>
        <w:t xml:space="preserve">in order </w:t>
      </w:r>
      <w:r w:rsidR="00FC3584" w:rsidRPr="001B7A6F">
        <w:rPr>
          <w:rFonts w:cs="Times New Roman"/>
          <w:sz w:val="20"/>
        </w:rPr>
        <w:t xml:space="preserve">to expand access for </w:t>
      </w:r>
      <w:r w:rsidRPr="001B7A6F">
        <w:rPr>
          <w:rFonts w:cs="Times New Roman"/>
          <w:sz w:val="20"/>
        </w:rPr>
        <w:t>survivors</w:t>
      </w:r>
      <w:r w:rsidR="00FC3584" w:rsidRPr="001B7A6F">
        <w:rPr>
          <w:rFonts w:cs="Times New Roman"/>
          <w:sz w:val="20"/>
        </w:rPr>
        <w:t xml:space="preserve"> of sexual assault</w:t>
      </w:r>
      <w:r w:rsidRPr="001B7A6F">
        <w:rPr>
          <w:rFonts w:cs="Times New Roman"/>
          <w:sz w:val="20"/>
        </w:rPr>
        <w:t>?</w:t>
      </w:r>
    </w:p>
    <w:p w14:paraId="5BDA6B77" w14:textId="01A34608"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 xml:space="preserve">How might the safety needs of survivors </w:t>
      </w:r>
      <w:r w:rsidR="00FC3584" w:rsidRPr="001B7A6F">
        <w:rPr>
          <w:rFonts w:cs="Times New Roman"/>
          <w:sz w:val="20"/>
        </w:rPr>
        <w:t xml:space="preserve">of sexual assault </w:t>
      </w:r>
      <w:r w:rsidRPr="001B7A6F">
        <w:rPr>
          <w:rFonts w:cs="Times New Roman"/>
          <w:sz w:val="20"/>
        </w:rPr>
        <w:t>from different demographics vary (e.g., age, race, linguistic community, ethnic community, LGBTQ, socioeconomic class, immigration status)?</w:t>
      </w:r>
      <w:r w:rsidR="00F178BC">
        <w:rPr>
          <w:rFonts w:cs="Times New Roman"/>
          <w:sz w:val="20"/>
        </w:rPr>
        <w:t xml:space="preserve"> </w:t>
      </w:r>
    </w:p>
    <w:p w14:paraId="65599EC7" w14:textId="77777777" w:rsidR="00D95554" w:rsidRPr="001B7A6F" w:rsidRDefault="00BE2F2A" w:rsidP="00D95554">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contextualSpacing/>
        <w:rPr>
          <w:rFonts w:cs="Times New Roman"/>
          <w:sz w:val="20"/>
        </w:rPr>
      </w:pPr>
      <w:r>
        <w:rPr>
          <w:rFonts w:cs="Times New Roman"/>
          <w:sz w:val="20"/>
        </w:rPr>
        <w:t>What challenges</w:t>
      </w:r>
      <w:r w:rsidR="00D95554" w:rsidRPr="001B7A6F">
        <w:rPr>
          <w:rFonts w:cs="Times New Roman"/>
          <w:sz w:val="20"/>
        </w:rPr>
        <w:t xml:space="preserve"> might </w:t>
      </w:r>
      <w:r>
        <w:rPr>
          <w:rFonts w:cs="Times New Roman"/>
          <w:sz w:val="20"/>
        </w:rPr>
        <w:t>such</w:t>
      </w:r>
      <w:r w:rsidR="00D95554" w:rsidRPr="001B7A6F">
        <w:rPr>
          <w:rFonts w:cs="Times New Roman"/>
          <w:sz w:val="20"/>
        </w:rPr>
        <w:t xml:space="preserve"> variation pose</w:t>
      </w:r>
      <w:r>
        <w:rPr>
          <w:rFonts w:cs="Times New Roman"/>
          <w:sz w:val="20"/>
        </w:rPr>
        <w:t xml:space="preserve"> to a TH program?</w:t>
      </w:r>
      <w:r w:rsidR="00D95554" w:rsidRPr="001B7A6F">
        <w:rPr>
          <w:rFonts w:cs="Times New Roman"/>
          <w:sz w:val="20"/>
        </w:rPr>
        <w:t xml:space="preserve"> </w:t>
      </w:r>
    </w:p>
    <w:p w14:paraId="3A2D1D5F" w14:textId="77777777" w:rsidR="00D95554" w:rsidRPr="001B7A6F" w:rsidRDefault="00D95554" w:rsidP="00D95554">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40" w:lineRule="auto"/>
        <w:ind w:left="288" w:hanging="288"/>
        <w:rPr>
          <w:rFonts w:cs="Times New Roman"/>
          <w:sz w:val="20"/>
        </w:rPr>
      </w:pPr>
      <w:r w:rsidRPr="001B7A6F">
        <w:rPr>
          <w:rFonts w:cs="Times New Roman"/>
          <w:sz w:val="20"/>
        </w:rPr>
        <w:t>What can a provider do to address the physical and emotional safety needs of survivors</w:t>
      </w:r>
      <w:r w:rsidR="00FC3584" w:rsidRPr="001B7A6F">
        <w:rPr>
          <w:rFonts w:cs="Times New Roman"/>
          <w:sz w:val="20"/>
        </w:rPr>
        <w:t xml:space="preserve"> of sexual assault</w:t>
      </w:r>
      <w:r w:rsidRPr="001B7A6F">
        <w:rPr>
          <w:rFonts w:cs="Times New Roman"/>
          <w:sz w:val="20"/>
        </w:rPr>
        <w:t xml:space="preserve">? </w:t>
      </w:r>
    </w:p>
    <w:p w14:paraId="6FCCA09F" w14:textId="0F652BAC"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What are the pros and cons of operating a TH program that serves both DV survivors and S/A survivors?</w:t>
      </w:r>
      <w:r w:rsidR="00F178BC">
        <w:rPr>
          <w:rFonts w:cs="Times New Roman"/>
          <w:sz w:val="20"/>
        </w:rPr>
        <w:t xml:space="preserve"> </w:t>
      </w:r>
    </w:p>
    <w:p w14:paraId="183AEF2C" w14:textId="0A6C25C0" w:rsidR="00D95554" w:rsidRPr="001B7A6F" w:rsidRDefault="00D95554" w:rsidP="00BE2F2A">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 xml:space="preserve">Does the housing model -- congregate </w:t>
      </w:r>
      <w:r w:rsidR="00BE2F2A">
        <w:rPr>
          <w:rFonts w:cs="Times New Roman"/>
          <w:sz w:val="20"/>
        </w:rPr>
        <w:t>versus</w:t>
      </w:r>
      <w:r w:rsidRPr="001B7A6F">
        <w:rPr>
          <w:rFonts w:cs="Times New Roman"/>
          <w:sz w:val="20"/>
        </w:rPr>
        <w:t xml:space="preserve"> clustered </w:t>
      </w:r>
      <w:r w:rsidR="00BE2F2A">
        <w:rPr>
          <w:rFonts w:cs="Times New Roman"/>
          <w:sz w:val="20"/>
        </w:rPr>
        <w:t>versus</w:t>
      </w:r>
      <w:r w:rsidRPr="001B7A6F">
        <w:rPr>
          <w:rFonts w:cs="Times New Roman"/>
          <w:sz w:val="20"/>
        </w:rPr>
        <w:t xml:space="preserve"> </w:t>
      </w:r>
      <w:r w:rsidR="00BE2F2A">
        <w:rPr>
          <w:rFonts w:cs="Times New Roman"/>
          <w:sz w:val="20"/>
        </w:rPr>
        <w:t>scattered-site</w:t>
      </w:r>
      <w:r w:rsidRPr="001B7A6F">
        <w:rPr>
          <w:rFonts w:cs="Times New Roman"/>
          <w:sz w:val="20"/>
        </w:rPr>
        <w:t xml:space="preserve"> -- make a difference in how well a TH program can serve a mix of survivors from these two different OVW constituencies?</w:t>
      </w:r>
      <w:r w:rsidR="00F178BC">
        <w:rPr>
          <w:rFonts w:cs="Times New Roman"/>
          <w:sz w:val="20"/>
        </w:rPr>
        <w:t xml:space="preserve"> </w:t>
      </w:r>
      <w:r w:rsidRPr="001B7A6F">
        <w:rPr>
          <w:rFonts w:cs="Times New Roman"/>
          <w:sz w:val="20"/>
        </w:rPr>
        <w:t>Explain.</w:t>
      </w:r>
    </w:p>
    <w:p w14:paraId="27F624C2" w14:textId="77777777" w:rsidR="00D95554" w:rsidRPr="001B7A6F" w:rsidRDefault="00D95554" w:rsidP="00BE2F2A">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Is there a compelling reason for creating a program that specifically focuses on S/A survivors?</w:t>
      </w:r>
    </w:p>
    <w:p w14:paraId="28ECDBAD" w14:textId="41D80A6F"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 xml:space="preserve">How important to the healing process </w:t>
      </w:r>
      <w:r w:rsidR="00BE2F2A">
        <w:rPr>
          <w:rFonts w:cs="Times New Roman"/>
          <w:sz w:val="20"/>
        </w:rPr>
        <w:t xml:space="preserve">from sexual assault </w:t>
      </w:r>
      <w:r w:rsidRPr="001B7A6F">
        <w:rPr>
          <w:rFonts w:cs="Times New Roman"/>
          <w:sz w:val="20"/>
        </w:rPr>
        <w:t>is peer support?</w:t>
      </w:r>
      <w:r w:rsidR="00F178BC">
        <w:rPr>
          <w:rFonts w:cs="Times New Roman"/>
          <w:sz w:val="20"/>
        </w:rPr>
        <w:t xml:space="preserve"> </w:t>
      </w:r>
      <w:r w:rsidRPr="001B7A6F">
        <w:rPr>
          <w:rFonts w:cs="Times New Roman"/>
          <w:sz w:val="20"/>
        </w:rPr>
        <w:t>Can DV survivors and S/A survivors provide each other with the peer support they each need?</w:t>
      </w:r>
    </w:p>
    <w:p w14:paraId="21B45457" w14:textId="77777777"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What can program staff do to help ensure that survivors of prostitution or trafficking are not subjected to judgments by other survivors of domestic or sexual violence that could undermine their healing?</w:t>
      </w:r>
    </w:p>
    <w:p w14:paraId="1E1454F1" w14:textId="77777777" w:rsidR="00D95554" w:rsidRPr="001B7A6F" w:rsidRDefault="00D95554" w:rsidP="00D95554">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1B7A6F">
        <w:rPr>
          <w:rFonts w:cs="Times New Roman"/>
          <w:sz w:val="20"/>
        </w:rPr>
        <w:t xml:space="preserve">Given that </w:t>
      </w:r>
      <w:r w:rsidR="00BE2F2A">
        <w:rPr>
          <w:rFonts w:cs="Times New Roman"/>
          <w:sz w:val="20"/>
        </w:rPr>
        <w:t>guests/participants</w:t>
      </w:r>
      <w:r w:rsidRPr="001B7A6F">
        <w:rPr>
          <w:rFonts w:cs="Times New Roman"/>
          <w:sz w:val="20"/>
        </w:rPr>
        <w:t xml:space="preserve"> in mainstream shelters and TH programs often do not disclose their history of victimization to staff in those shelters and TH programs, how can OVW-funded TH programs effectively reach out to those survivors to ensure that they know about, and have the opportunity to apply for slots in, those OVW-funded TH programs -- or -- to ensure that they know about and have the opportunity to access non-residential services for sexual assault survivors? </w:t>
      </w:r>
    </w:p>
    <w:p w14:paraId="0D0B5208" w14:textId="7B95158D" w:rsidR="00D95554" w:rsidRPr="001B7A6F" w:rsidRDefault="00D95554" w:rsidP="00D95554">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contextualSpacing/>
        <w:rPr>
          <w:rFonts w:cs="Times New Roman"/>
          <w:sz w:val="20"/>
        </w:rPr>
      </w:pPr>
      <w:r w:rsidRPr="001B7A6F">
        <w:rPr>
          <w:rFonts w:cs="Times New Roman"/>
          <w:sz w:val="20"/>
        </w:rPr>
        <w:t>How might such outreach -- and the willingness of survivors in mainstream programs to follow up on that outreach -- be impacted, if at all, by the fact that VAWA-related data confidentiality protections do not apply to mainstream shelter and TH programs?</w:t>
      </w:r>
      <w:r w:rsidR="00F178BC">
        <w:rPr>
          <w:rFonts w:cs="Times New Roman"/>
          <w:sz w:val="20"/>
        </w:rPr>
        <w:t xml:space="preserve"> </w:t>
      </w:r>
      <w:r w:rsidRPr="001B7A6F">
        <w:rPr>
          <w:rFonts w:cs="Times New Roman"/>
          <w:sz w:val="20"/>
        </w:rPr>
        <w:t xml:space="preserve">(i.e., if they are in a mainstream shelter or TH program, their personal data has already been entered into the HMIS, and if they are in a TANF-funded family shelter, their data has probably been entered into the HMIS or a TANF data system.) </w:t>
      </w:r>
    </w:p>
    <w:p w14:paraId="0656C464" w14:textId="77777777" w:rsidR="00D95554" w:rsidRPr="001B7A6F" w:rsidRDefault="00D95554" w:rsidP="00D95554">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contextualSpacing/>
        <w:rPr>
          <w:rFonts w:cs="Times New Roman"/>
          <w:sz w:val="20"/>
        </w:rPr>
      </w:pPr>
      <w:r w:rsidRPr="001B7A6F">
        <w:rPr>
          <w:rFonts w:cs="Times New Roman"/>
          <w:sz w:val="20"/>
        </w:rPr>
        <w:t>If the mainstream provider entered that survivor's information into their database, but the OVW-funded provider did not, how could survivor confidentiality be protected?</w:t>
      </w:r>
    </w:p>
    <w:p w14:paraId="49B8EEBE" w14:textId="77777777" w:rsidR="00D95554" w:rsidRPr="001B7A6F" w:rsidRDefault="00D95554" w:rsidP="00D95554">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contextualSpacing/>
        <w:rPr>
          <w:rFonts w:cs="Times New Roman"/>
          <w:sz w:val="20"/>
        </w:rPr>
      </w:pPr>
      <w:r w:rsidRPr="001B7A6F">
        <w:rPr>
          <w:rFonts w:cs="Times New Roman"/>
          <w:sz w:val="20"/>
        </w:rPr>
        <w:lastRenderedPageBreak/>
        <w:t>If there were a way for mainstream providers to reserve slots in their TH programs and partner with OVW-funded TH providers to provide the specialized services for homeless SA survivors filling those slots, would that adequately broaden access by S/A survivors to OVW-funded TH programming?</w:t>
      </w:r>
    </w:p>
    <w:p w14:paraId="56ABD4A0" w14:textId="77777777" w:rsidR="00BE21F6" w:rsidRPr="00BE21F6" w:rsidRDefault="00BE21F6" w:rsidP="000151A8">
      <w:pPr>
        <w:pStyle w:val="Heading2"/>
        <w:numPr>
          <w:ilvl w:val="0"/>
          <w:numId w:val="7"/>
        </w:numPr>
      </w:pPr>
      <w:bookmarkStart w:id="37" w:name="trafficking"/>
      <w:bookmarkStart w:id="38" w:name="other"/>
      <w:bookmarkStart w:id="39" w:name="_Toc514844531"/>
      <w:r w:rsidRPr="00BE21F6">
        <w:t xml:space="preserve">Serving Survivors of </w:t>
      </w:r>
      <w:r w:rsidR="00310D66">
        <w:t xml:space="preserve">Human Sexual </w:t>
      </w:r>
      <w:r w:rsidRPr="00BE21F6">
        <w:t>Trafficking</w:t>
      </w:r>
      <w:bookmarkEnd w:id="37"/>
      <w:bookmarkEnd w:id="38"/>
      <w:bookmarkEnd w:id="39"/>
    </w:p>
    <w:p w14:paraId="1908E3A8" w14:textId="77777777" w:rsidR="00315D66" w:rsidRDefault="00315D66" w:rsidP="000151A8">
      <w:pPr>
        <w:pStyle w:val="Heading3"/>
        <w:numPr>
          <w:ilvl w:val="0"/>
          <w:numId w:val="20"/>
        </w:numPr>
      </w:pPr>
      <w:bookmarkStart w:id="40" w:name="_Toc514844532"/>
      <w:r w:rsidRPr="005927B4">
        <w:t>Overview</w:t>
      </w:r>
      <w:r w:rsidR="000214F9">
        <w:t>: Prevalence</w:t>
      </w:r>
      <w:bookmarkEnd w:id="40"/>
    </w:p>
    <w:p w14:paraId="05125C3B" w14:textId="77777777" w:rsidR="000214F9" w:rsidRDefault="000214F9" w:rsidP="000151A8">
      <w:r>
        <w:t>There are apparently no accurate statistics</w:t>
      </w:r>
      <w:r w:rsidR="002114D7">
        <w:rPr>
          <w:rStyle w:val="FootnoteReference"/>
        </w:rPr>
        <w:footnoteReference w:id="17"/>
      </w:r>
      <w:r>
        <w:t xml:space="preserve"> on the number of victims of sex trafficking in the United States, let alone good information about the demographics of the victims. (</w:t>
      </w:r>
      <w:hyperlink r:id="rId158" w:history="1">
        <w:r w:rsidRPr="00C90E71">
          <w:rPr>
            <w:rStyle w:val="Hyperlink"/>
          </w:rPr>
          <w:t>Stransky &amp; Finkelhor</w:t>
        </w:r>
        <w:r>
          <w:rPr>
            <w:rStyle w:val="Hyperlink"/>
          </w:rPr>
          <w:t xml:space="preserve">, </w:t>
        </w:r>
        <w:r w:rsidRPr="00C90E71">
          <w:rPr>
            <w:rStyle w:val="Hyperlink"/>
          </w:rPr>
          <w:t>2008</w:t>
        </w:r>
      </w:hyperlink>
      <w:r>
        <w:t xml:space="preserve">) </w:t>
      </w:r>
    </w:p>
    <w:p w14:paraId="2C68FFC1" w14:textId="47D8854C" w:rsidR="000214F9" w:rsidRDefault="004C740A" w:rsidP="000151A8">
      <w:hyperlink r:id="rId159" w:history="1">
        <w:r w:rsidR="002853D5" w:rsidRPr="002853D5">
          <w:rPr>
            <w:rStyle w:val="Hyperlink"/>
          </w:rPr>
          <w:t>Banks &amp; Kyckelhahn</w:t>
        </w:r>
        <w:r w:rsidR="000214F9" w:rsidRPr="002853D5">
          <w:rPr>
            <w:rStyle w:val="Hyperlink"/>
          </w:rPr>
          <w:t>a</w:t>
        </w:r>
        <w:r w:rsidR="002853D5" w:rsidRPr="002853D5">
          <w:rPr>
            <w:rStyle w:val="Hyperlink"/>
          </w:rPr>
          <w:t xml:space="preserve"> (2011)</w:t>
        </w:r>
      </w:hyperlink>
      <w:r w:rsidR="002853D5">
        <w:t>,</w:t>
      </w:r>
      <w:r w:rsidR="000214F9">
        <w:t xml:space="preserve"> </w:t>
      </w:r>
      <w:r w:rsidR="002853D5">
        <w:t xml:space="preserve">a </w:t>
      </w:r>
      <w:r w:rsidR="000214F9" w:rsidRPr="002853D5">
        <w:t>Bureau of Justice Statistics review of suspected incidents of sexual trafficking</w:t>
      </w:r>
      <w:r w:rsidR="000214F9">
        <w:t xml:space="preserve"> </w:t>
      </w:r>
      <w:r w:rsidR="00FC3584">
        <w:t xml:space="preserve">(during 2008-2010) </w:t>
      </w:r>
      <w:r w:rsidR="000214F9">
        <w:t>with reliable demographic information about the victim</w:t>
      </w:r>
      <w:r w:rsidR="002853D5">
        <w:t>,</w:t>
      </w:r>
      <w:r w:rsidR="000214F9">
        <w:t xml:space="preserve"> reported that in 55% of the cases, the victim was a minor; in another 32%, the victim was a young adult age 18-24.</w:t>
      </w:r>
      <w:r w:rsidR="00F178BC">
        <w:t xml:space="preserve"> </w:t>
      </w:r>
      <w:r w:rsidR="000214F9">
        <w:t>That is, 87% of sexual trafficking victims identified in the data analyzed were under</w:t>
      </w:r>
      <w:r w:rsidR="002853D5">
        <w:t xml:space="preserve"> the age of 25.</w:t>
      </w:r>
    </w:p>
    <w:p w14:paraId="53284B0E" w14:textId="74CA2F4A" w:rsidR="000214F9" w:rsidRDefault="000214F9" w:rsidP="000151A8">
      <w:r>
        <w:t xml:space="preserve">A </w:t>
      </w:r>
      <w:r w:rsidRPr="006B4FAD">
        <w:t xml:space="preserve">study by </w:t>
      </w:r>
      <w:hyperlink r:id="rId160" w:history="1">
        <w:r w:rsidR="006B4FAD" w:rsidRPr="006B4FAD">
          <w:rPr>
            <w:rStyle w:val="Hyperlink"/>
          </w:rPr>
          <w:t>Mitchell,</w:t>
        </w:r>
        <w:r w:rsidR="006B4FAD">
          <w:rPr>
            <w:rStyle w:val="Hyperlink"/>
          </w:rPr>
          <w:t xml:space="preserve"> </w:t>
        </w:r>
        <w:r w:rsidR="006B4FAD" w:rsidRPr="006B4FAD">
          <w:rPr>
            <w:rStyle w:val="Hyperlink"/>
          </w:rPr>
          <w:t>Finkelhor</w:t>
        </w:r>
        <w:r w:rsidR="006B4FAD">
          <w:rPr>
            <w:rStyle w:val="Hyperlink"/>
          </w:rPr>
          <w:t>,</w:t>
        </w:r>
        <w:r w:rsidR="006B4FAD" w:rsidRPr="006B4FAD">
          <w:rPr>
            <w:rStyle w:val="Hyperlink"/>
          </w:rPr>
          <w:t xml:space="preserve"> &amp; Wolak (2005)</w:t>
        </w:r>
      </w:hyperlink>
      <w:r w:rsidR="006B4FAD">
        <w:t xml:space="preserve"> </w:t>
      </w:r>
      <w:r w:rsidRPr="006B4FAD">
        <w:t>of sex trafficking cases</w:t>
      </w:r>
      <w:r>
        <w:t xml:space="preserve"> involving minors that ended in arrests or detentions by U.S. law enforcement agencies found that 10% of the minors were 13 or younger, 33% were 14 or 15 years old, and 55% were 16 or 17.</w:t>
      </w:r>
      <w:r w:rsidR="00F178BC">
        <w:t xml:space="preserve"> </w:t>
      </w:r>
      <w:r>
        <w:t>Ninety percent of these victims were girls.</w:t>
      </w:r>
      <w:r w:rsidR="00F178BC">
        <w:t xml:space="preserve"> </w:t>
      </w:r>
      <w:r>
        <w:t>In 69% of these cases, the juvenile was classified as a victim; in 31% of the cases, s/he was classified as a delinquent; the older the child, the more likely they were to be seen as delinquent.</w:t>
      </w:r>
    </w:p>
    <w:p w14:paraId="4BD43DEA" w14:textId="0F16BAE2" w:rsidR="000214F9" w:rsidRDefault="000214F9" w:rsidP="000151A8">
      <w:r>
        <w:t>While there is a trend towards treating the trafficked person as a victim, and not as one of the perpetrators, that trend has not been uniformly adopted across the country.</w:t>
      </w:r>
      <w:r w:rsidR="005A1504">
        <w:rPr>
          <w:rStyle w:val="FootnoteReference"/>
        </w:rPr>
        <w:footnoteReference w:id="18"/>
      </w:r>
      <w:r w:rsidR="00F178BC">
        <w:t xml:space="preserve"> </w:t>
      </w:r>
      <w:r w:rsidR="005A1504">
        <w:t>As a result</w:t>
      </w:r>
      <w:r>
        <w:t xml:space="preserve">, in addition to the challenges of providing residential services for a class of victims who are technically unemancipated minors, </w:t>
      </w:r>
      <w:r w:rsidR="005A1504">
        <w:t xml:space="preserve">providers face </w:t>
      </w:r>
      <w:r>
        <w:t xml:space="preserve">the challenge of reaching out to and winning the trust of young victims who fear being treated by the authorities as "offenders" if they seek help in </w:t>
      </w:r>
      <w:r w:rsidR="002853D5">
        <w:t>escaping</w:t>
      </w:r>
      <w:r>
        <w:t xml:space="preserve"> from their trafficker. </w:t>
      </w:r>
    </w:p>
    <w:p w14:paraId="28580E14" w14:textId="77777777" w:rsidR="005927B4" w:rsidRDefault="005927B4" w:rsidP="000151A8">
      <w:pPr>
        <w:pStyle w:val="Heading3"/>
        <w:numPr>
          <w:ilvl w:val="0"/>
          <w:numId w:val="20"/>
        </w:numPr>
      </w:pPr>
      <w:bookmarkStart w:id="41" w:name="_Toc514844533"/>
      <w:r w:rsidRPr="005927B4">
        <w:lastRenderedPageBreak/>
        <w:t>Overview</w:t>
      </w:r>
      <w:r>
        <w:t xml:space="preserve">: </w:t>
      </w:r>
      <w:r w:rsidR="000214F9">
        <w:t>Needs</w:t>
      </w:r>
      <w:bookmarkEnd w:id="41"/>
    </w:p>
    <w:p w14:paraId="5520E776" w14:textId="4AD1D588" w:rsidR="000214F9" w:rsidRDefault="00315D66" w:rsidP="000151A8">
      <w:r>
        <w:t>A 2007 report for the Office of the Assistant Secretary for Planning and Evaluation (ASPE) of the U.S. Department of Health and Human Services recommended population-specific residential programs to serve juvenile victims of sexual trafficking (and as noted below, two leading programs employ trafficking survivors as integral members of the program staff).</w:t>
      </w:r>
      <w:r w:rsidR="00A41BB6">
        <w:t xml:space="preserve"> (</w:t>
      </w:r>
      <w:hyperlink r:id="rId161" w:history="1">
        <w:r w:rsidR="00A41BB6" w:rsidRPr="00A41BB6">
          <w:rPr>
            <w:rStyle w:val="Hyperlink"/>
          </w:rPr>
          <w:t xml:space="preserve">Clawson &amp; </w:t>
        </w:r>
        <w:r w:rsidR="001C3471">
          <w:rPr>
            <w:rStyle w:val="Hyperlink"/>
          </w:rPr>
          <w:t xml:space="preserve">Goldblatt </w:t>
        </w:r>
        <w:r w:rsidR="00A41BB6" w:rsidRPr="00A41BB6">
          <w:rPr>
            <w:rStyle w:val="Hyperlink"/>
          </w:rPr>
          <w:t>Grace, 2007</w:t>
        </w:r>
      </w:hyperlink>
      <w:r w:rsidR="00A41BB6">
        <w:t>)</w:t>
      </w:r>
      <w:r w:rsidR="00F178BC">
        <w:t xml:space="preserve"> </w:t>
      </w:r>
    </w:p>
    <w:p w14:paraId="6A5C7DAB" w14:textId="7A4A9EC7" w:rsidR="00315D66" w:rsidRDefault="009A40DE" w:rsidP="000151A8">
      <w:r>
        <w:t>O</w:t>
      </w:r>
      <w:r w:rsidR="00315D66">
        <w:t xml:space="preserve">ne provider </w:t>
      </w:r>
      <w:r w:rsidR="000214F9">
        <w:t xml:space="preserve">we </w:t>
      </w:r>
      <w:r w:rsidR="00315D66">
        <w:t>interview</w:t>
      </w:r>
      <w:r>
        <w:t>ed argued that</w:t>
      </w:r>
      <w:r w:rsidR="00315D66">
        <w:t xml:space="preserve"> operating a residential program serving juvenile survivors of sex trafficking would require a higher level of staffing and a different kind of licensure in most states than </w:t>
      </w:r>
      <w:r>
        <w:t>standard TH</w:t>
      </w:r>
      <w:r w:rsidR="00315D66">
        <w:t xml:space="preserve"> program</w:t>
      </w:r>
      <w:r>
        <w:t>s</w:t>
      </w:r>
      <w:r w:rsidR="00315D66">
        <w:t xml:space="preserve"> for adult survivors of domestic violence or sexual assault; and th</w:t>
      </w:r>
      <w:r>
        <w:t>at th</w:t>
      </w:r>
      <w:r w:rsidR="00315D66">
        <w:t>e only model appropriate for serving juveniles would be a congregate residence with sufficient security to protect participants from the traffickers they had fled.</w:t>
      </w:r>
      <w:r w:rsidR="00F178BC">
        <w:t xml:space="preserve"> </w:t>
      </w:r>
    </w:p>
    <w:p w14:paraId="794E0739" w14:textId="5169B9A4" w:rsidR="00A41BB6" w:rsidRDefault="00315D66" w:rsidP="000151A8">
      <w:r>
        <w:t xml:space="preserve">Only one of the providers </w:t>
      </w:r>
      <w:r w:rsidR="000214F9">
        <w:t xml:space="preserve">we </w:t>
      </w:r>
      <w:r>
        <w:t>interviewed specialized in serving survivors of sexual trafficking. Although that provider did not think that it was essential for survivors of trafficking to receive residential services in a program reserved for people who have been in "The Life," she did think it was essential for the program to be staffed and supported by people who understand what trafficking is about, how people get into The Life, and the challenges of leaving it.</w:t>
      </w:r>
      <w:r w:rsidR="00F178BC">
        <w:t xml:space="preserve"> </w:t>
      </w:r>
      <w:r>
        <w:t xml:space="preserve">A study and 2009 report commissioned by the Office of the Assistant Secretary of Planning and Evaluation (ASPE) of the U.S. Department of Health and Human Services similarly observed that, </w:t>
      </w:r>
    </w:p>
    <w:p w14:paraId="41780A72" w14:textId="77777777" w:rsidR="00315D66" w:rsidRDefault="00315D66" w:rsidP="000151A8">
      <w:pPr>
        <w:ind w:left="288"/>
      </w:pPr>
      <w:r w:rsidRPr="000214F9">
        <w:rPr>
          <w:i/>
        </w:rPr>
        <w:t>"The appropriateness of services also extends to examining the culture of the environment in which the service is offered. For example, service providers noted that providing services to victims [of sexual trafficking] who were living in shelters could be difficult and some environments could result in re-victimization. In particular, providers shared examples of sex trafficking clients being placed in domestic violence shelters and then facing humiliation and isolation. For international sex trafficking victims, the isolation was usually attributed by service providers to language barriers and cultural differences. But for domestic victims of sex trafficking, the humiliation and isolation, according to service providers and some victims, was attributed to perceptions that domestic victims [of sexual trafficking] were prostitutes or willing participants, rather than victims of abuse and crimes. These misperceptions reflected yet again a general lack of understanding and knowledge of human trafficking, not only among service providers but also in the general public."</w:t>
      </w:r>
      <w:r w:rsidR="00A41BB6">
        <w:t xml:space="preserve"> (</w:t>
      </w:r>
      <w:hyperlink r:id="rId162" w:history="1">
        <w:r w:rsidR="00A41BB6" w:rsidRPr="00A41BB6">
          <w:rPr>
            <w:rStyle w:val="Hyperlink"/>
          </w:rPr>
          <w:t>Clawson et al., 2009</w:t>
        </w:r>
      </w:hyperlink>
      <w:r w:rsidR="00A41BB6">
        <w:t>, Sec. 5.2)</w:t>
      </w:r>
    </w:p>
    <w:p w14:paraId="35359141" w14:textId="0A042BCF" w:rsidR="00315D66" w:rsidRDefault="000F23D0" w:rsidP="000151A8">
      <w:r>
        <w:t xml:space="preserve">The summary of </w:t>
      </w:r>
      <w:r w:rsidR="00315D66">
        <w:t xml:space="preserve">needs of sexual trafficking victims by </w:t>
      </w:r>
      <w:hyperlink r:id="rId163" w:history="1">
        <w:r w:rsidR="00B4563E" w:rsidRPr="00B4563E">
          <w:rPr>
            <w:rStyle w:val="Hyperlink"/>
          </w:rPr>
          <w:t>Clawson &amp; Dutch</w:t>
        </w:r>
        <w:r w:rsidR="009A40DE">
          <w:rPr>
            <w:rStyle w:val="Hyperlink"/>
          </w:rPr>
          <w:t>,</w:t>
        </w:r>
        <w:r w:rsidR="00B4563E" w:rsidRPr="00B4563E">
          <w:rPr>
            <w:rStyle w:val="Hyperlink"/>
          </w:rPr>
          <w:t xml:space="preserve"> 200</w:t>
        </w:r>
        <w:r w:rsidR="00B4563E">
          <w:rPr>
            <w:rStyle w:val="Hyperlink"/>
          </w:rPr>
          <w:t>8</w:t>
        </w:r>
        <w:r w:rsidR="001C3471">
          <w:rPr>
            <w:rStyle w:val="Hyperlink"/>
          </w:rPr>
          <w:t>b</w:t>
        </w:r>
        <w:r w:rsidR="00B4563E">
          <w:rPr>
            <w:rStyle w:val="Hyperlink"/>
          </w:rPr>
          <w:t>)</w:t>
        </w:r>
      </w:hyperlink>
      <w:r w:rsidR="00B4563E">
        <w:t xml:space="preserve"> </w:t>
      </w:r>
      <w:r w:rsidR="0072727B">
        <w:t>and challenges facing</w:t>
      </w:r>
      <w:r>
        <w:t xml:space="preserve"> providers that serve </w:t>
      </w:r>
      <w:r w:rsidR="0072727B">
        <w:t xml:space="preserve">those victims </w:t>
      </w:r>
      <w:r w:rsidR="0015033E">
        <w:t>includes all the</w:t>
      </w:r>
      <w:r>
        <w:t xml:space="preserve"> </w:t>
      </w:r>
      <w:r w:rsidR="00315D66">
        <w:t xml:space="preserve">needs </w:t>
      </w:r>
      <w:r>
        <w:t xml:space="preserve">and challenges discussed by providers interviewed for this project </w:t>
      </w:r>
      <w:r w:rsidR="0015033E">
        <w:t>who</w:t>
      </w:r>
      <w:r>
        <w:t xml:space="preserve"> serve</w:t>
      </w:r>
      <w:r w:rsidR="00315D66">
        <w:t xml:space="preserve"> survivors of domestic and sexual violence -- </w:t>
      </w:r>
      <w:r w:rsidR="0015033E">
        <w:t>and more.</w:t>
      </w:r>
      <w:r w:rsidR="00F178BC">
        <w:t xml:space="preserve"> </w:t>
      </w:r>
      <w:r w:rsidR="0015033E">
        <w:t>Providers serving survivors of sex trafficking must place a</w:t>
      </w:r>
      <w:r>
        <w:t xml:space="preserve"> h</w:t>
      </w:r>
      <w:r w:rsidR="00315D66">
        <w:t>eavier emphasis on safety and security</w:t>
      </w:r>
      <w:r>
        <w:t xml:space="preserve">, given the threat posed by </w:t>
      </w:r>
      <w:r w:rsidR="00315D66">
        <w:t>trafficker</w:t>
      </w:r>
      <w:r>
        <w:t>s</w:t>
      </w:r>
      <w:r w:rsidR="00315D66">
        <w:t xml:space="preserve"> seeking to recover </w:t>
      </w:r>
      <w:r>
        <w:t>their</w:t>
      </w:r>
      <w:r w:rsidR="00315D66">
        <w:t xml:space="preserve"> valuable chattel, and </w:t>
      </w:r>
      <w:r w:rsidR="0015033E">
        <w:t xml:space="preserve">must be prepared to address </w:t>
      </w:r>
      <w:r w:rsidR="00315D66">
        <w:t>survivor</w:t>
      </w:r>
      <w:r w:rsidR="0015033E">
        <w:t>s' feelings of</w:t>
      </w:r>
      <w:r w:rsidR="00315D66">
        <w:t xml:space="preserve"> shame and humiliation, </w:t>
      </w:r>
      <w:r w:rsidR="0015033E">
        <w:t>of denigration</w:t>
      </w:r>
      <w:r w:rsidR="00315D66">
        <w:t xml:space="preserve"> by law enforcement and the general public, and </w:t>
      </w:r>
      <w:r w:rsidR="0015033E">
        <w:t xml:space="preserve">of </w:t>
      </w:r>
      <w:r w:rsidR="00315D66">
        <w:t>be</w:t>
      </w:r>
      <w:r w:rsidR="0015033E">
        <w:t>ing</w:t>
      </w:r>
      <w:r w:rsidR="00315D66">
        <w:t xml:space="preserve"> treated as less deservin</w:t>
      </w:r>
      <w:r w:rsidR="0015033E">
        <w:t>g of sympathy or support than other</w:t>
      </w:r>
      <w:r w:rsidR="00315D66">
        <w:t xml:space="preserve"> survivors, if they</w:t>
      </w:r>
      <w:r w:rsidR="0015033E">
        <w:t>'ve</w:t>
      </w:r>
      <w:r w:rsidR="00315D66">
        <w:t xml:space="preserve"> share</w:t>
      </w:r>
      <w:r w:rsidR="0015033E">
        <w:t>d</w:t>
      </w:r>
      <w:r w:rsidR="00315D66">
        <w:t xml:space="preserve"> a residential program:</w:t>
      </w:r>
    </w:p>
    <w:p w14:paraId="63123C49" w14:textId="7E3AAF8F" w:rsidR="00315D66" w:rsidRPr="00740D97" w:rsidRDefault="000214F9" w:rsidP="000151A8">
      <w:pPr>
        <w:ind w:left="288"/>
        <w:rPr>
          <w:i/>
        </w:rPr>
      </w:pPr>
      <w:r>
        <w:rPr>
          <w:i/>
        </w:rPr>
        <w:t>"</w:t>
      </w:r>
      <w:r w:rsidR="00315D66" w:rsidRPr="00740D97">
        <w:rPr>
          <w:i/>
        </w:rPr>
        <w:t xml:space="preserve">When service providers and law enforcement personnel were asked to describe the needs of victims of human trafficking, a common response was, </w:t>
      </w:r>
      <w:r w:rsidR="00315D66">
        <w:rPr>
          <w:i/>
        </w:rPr>
        <w:t>"W</w:t>
      </w:r>
      <w:r w:rsidR="00315D66" w:rsidRPr="00740D97">
        <w:rPr>
          <w:i/>
        </w:rPr>
        <w:t>hat don</w:t>
      </w:r>
      <w:r w:rsidR="00315D66">
        <w:rPr>
          <w:i/>
        </w:rPr>
        <w:t>'</w:t>
      </w:r>
      <w:r w:rsidR="00315D66" w:rsidRPr="00740D97">
        <w:rPr>
          <w:i/>
        </w:rPr>
        <w:t>t they need</w:t>
      </w:r>
      <w:r w:rsidR="00315D66">
        <w:rPr>
          <w:i/>
        </w:rPr>
        <w:t>?"</w:t>
      </w:r>
      <w:r w:rsidR="00F178BC">
        <w:rPr>
          <w:i/>
        </w:rPr>
        <w:t xml:space="preserve"> </w:t>
      </w:r>
      <w:r w:rsidR="00315D66" w:rsidRPr="00740D97">
        <w:rPr>
          <w:i/>
        </w:rPr>
        <w:t>The safety needs of victims were identified as the first priority by all of those working with victims. According to law enforcement and providers, screening for safety needs (for both the victims and providers) is part of every assessment they conduct. Safety needs are often met when the next priority need for (safe) emergency housing is addressed. Other emergency needs include food and clothing and, for international victims, translation services to avoid feelings of isolation and to facilitate communication regarding other needs.</w:t>
      </w:r>
    </w:p>
    <w:p w14:paraId="4D9F95E9" w14:textId="77777777" w:rsidR="00315D66" w:rsidRPr="00740D97" w:rsidRDefault="00315D66" w:rsidP="000151A8">
      <w:pPr>
        <w:ind w:left="288"/>
        <w:rPr>
          <w:i/>
        </w:rPr>
      </w:pPr>
      <w:r w:rsidRPr="00740D97">
        <w:rPr>
          <w:i/>
        </w:rPr>
        <w:t xml:space="preserve">Once emergency needs are met, other needs </w:t>
      </w:r>
      <w:r>
        <w:rPr>
          <w:i/>
        </w:rPr>
        <w:t>...</w:t>
      </w:r>
      <w:r w:rsidRPr="00740D97">
        <w:rPr>
          <w:i/>
        </w:rPr>
        <w:t xml:space="preserve"> include housing (transitional and permanent for adults, and foster care or permanent placement for minors), legal assistance (e.g., help in understanding legal rights, legal representation and, for international victims, assistance with filing T-visa applications, and immigration petitions), and advocacy (e.g., assistance retrieving identification documents, completing </w:t>
      </w:r>
      <w:r w:rsidRPr="00740D97">
        <w:rPr>
          <w:i/>
        </w:rPr>
        <w:lastRenderedPageBreak/>
        <w:t>applications, attending appointments, and navigating the different U.S. systems, including criminal justice, child welfare, immigration, human services, transportation, etc.).</w:t>
      </w:r>
    </w:p>
    <w:p w14:paraId="7E46D9DE" w14:textId="77777777" w:rsidR="00315D66" w:rsidRPr="00740D97" w:rsidRDefault="00315D66" w:rsidP="000151A8">
      <w:pPr>
        <w:ind w:left="288"/>
        <w:rPr>
          <w:i/>
        </w:rPr>
      </w:pPr>
      <w:r w:rsidRPr="00740D97">
        <w:rPr>
          <w:i/>
        </w:rPr>
        <w:t xml:space="preserve">Additionally, service providers and law enforcement note that most victims also need health screening </w:t>
      </w:r>
      <w:r w:rsidR="0072727B">
        <w:rPr>
          <w:i/>
        </w:rPr>
        <w:t>(</w:t>
      </w:r>
      <w:r w:rsidRPr="00740D97">
        <w:rPr>
          <w:i/>
        </w:rPr>
        <w:t>tuberculosis, sexually transmitted diseases, pregnancy</w:t>
      </w:r>
      <w:r w:rsidR="0072727B">
        <w:rPr>
          <w:i/>
        </w:rPr>
        <w:t>)</w:t>
      </w:r>
      <w:r w:rsidRPr="00740D97">
        <w:rPr>
          <w:i/>
        </w:rPr>
        <w:t>, vaccinations/immunizations, medical treatment for physical injuries, and dental care. Other service needs include child care (for both adults and minors with children), education (GED assistance, enrollment in school, technical training/certification), life skills training (including assisting some international victims with operation of basic household appliances, using public transportation, using a telephone, mailing a letter, etc.), job training, finding employment, financial management, and where appropriate, family reunification or repatriation.</w:t>
      </w:r>
    </w:p>
    <w:p w14:paraId="7F210BC3" w14:textId="7D06A49D" w:rsidR="00315D66" w:rsidRPr="00740D97" w:rsidRDefault="00315D66" w:rsidP="000151A8">
      <w:pPr>
        <w:ind w:left="288"/>
        <w:rPr>
          <w:i/>
        </w:rPr>
      </w:pPr>
      <w:r w:rsidRPr="00740D97">
        <w:rPr>
          <w:i/>
        </w:rPr>
        <w:t xml:space="preserve">In addition to the above service needs, service providers report that all victims of trafficking have some </w:t>
      </w:r>
      <w:r>
        <w:rPr>
          <w:i/>
        </w:rPr>
        <w:t>type of mental health need.</w:t>
      </w:r>
      <w:r w:rsidR="00F178BC">
        <w:rPr>
          <w:i/>
        </w:rPr>
        <w:t xml:space="preserve"> </w:t>
      </w:r>
      <w:r w:rsidRPr="00740D97">
        <w:rPr>
          <w:i/>
        </w:rPr>
        <w:t>Specifically, service providers indicated that as a result of the trauma experienced, victims need trauma counseling and for domestic minor victims in particular, they often need anger management, conflict resolution, and family counseling.</w:t>
      </w:r>
    </w:p>
    <w:p w14:paraId="31CD2A42" w14:textId="118E39BF" w:rsidR="00315D66" w:rsidRDefault="00315D66" w:rsidP="000151A8">
      <w:pPr>
        <w:ind w:left="288"/>
        <w:rPr>
          <w:i/>
        </w:rPr>
      </w:pPr>
      <w:r w:rsidRPr="00740D97">
        <w:rPr>
          <w:i/>
        </w:rPr>
        <w:t>While the needs are relatively similar regardless of whether someone is an international or domestic victim, adult or minor, one point is clear-the magnitude of these needs varies for each victim depending on his or her circumstances.</w:t>
      </w:r>
      <w:r w:rsidR="00F178BC">
        <w:rPr>
          <w:i/>
        </w:rPr>
        <w:t xml:space="preserve"> </w:t>
      </w:r>
      <w:r>
        <w:rPr>
          <w:i/>
        </w:rPr>
        <w:t>For example</w:t>
      </w:r>
      <w:r w:rsidRPr="00740D97">
        <w:rPr>
          <w:i/>
        </w:rPr>
        <w:t xml:space="preserve"> </w:t>
      </w:r>
      <w:r>
        <w:rPr>
          <w:i/>
        </w:rPr>
        <w:t>... w</w:t>
      </w:r>
      <w:r w:rsidRPr="00740D97">
        <w:rPr>
          <w:i/>
        </w:rPr>
        <w:t xml:space="preserve">hile obtaining identification documents (e.g., passports, birth certificates, drivers licenses) is reported to be an important need for all victims in order to access services, it is especially important for international victims to have some form of identification or legal documentation on hand. One service provider told of an incident where a client was removed from public transportation and placed in detention because the client did not have any identification on his/her person and had not yet received his/her certification letter indicating he/she was a victim of human trafficking. </w:t>
      </w:r>
    </w:p>
    <w:p w14:paraId="26DAE78A" w14:textId="77777777" w:rsidR="00315D66" w:rsidRPr="00740D97" w:rsidRDefault="00315D66" w:rsidP="000151A8">
      <w:pPr>
        <w:ind w:left="288"/>
        <w:rPr>
          <w:i/>
        </w:rPr>
      </w:pPr>
      <w:r>
        <w:rPr>
          <w:i/>
        </w:rPr>
        <w:t>... I</w:t>
      </w:r>
      <w:r w:rsidRPr="00740D97">
        <w:rPr>
          <w:i/>
        </w:rPr>
        <w:t xml:space="preserve">nternational victims, often in the U.S. illegally, have more complex legal needs </w:t>
      </w:r>
      <w:r>
        <w:rPr>
          <w:i/>
        </w:rPr>
        <w:t xml:space="preserve">[than domestic victims] </w:t>
      </w:r>
      <w:r w:rsidRPr="00740D97">
        <w:rPr>
          <w:i/>
        </w:rPr>
        <w:t>usually related to their immigration status. This includes needing representation at deportation hearings, assistance with applications for T visas and derivative visas, and renewal applications.</w:t>
      </w:r>
      <w:r w:rsidR="00623655">
        <w:rPr>
          <w:rStyle w:val="FootnoteReference"/>
          <w:i/>
        </w:rPr>
        <w:footnoteReference w:id="19"/>
      </w:r>
    </w:p>
    <w:p w14:paraId="36F17080" w14:textId="77777777" w:rsidR="00315D66" w:rsidRPr="00740D97" w:rsidRDefault="00315D66" w:rsidP="000151A8">
      <w:pPr>
        <w:ind w:left="288"/>
        <w:rPr>
          <w:i/>
        </w:rPr>
      </w:pPr>
      <w:r w:rsidRPr="00740D97">
        <w:rPr>
          <w:i/>
        </w:rPr>
        <w:t>While it is not necessarily unique to domestic victims, service providers report that domestic victims often present with serious substance abuse issues. Some providers report that while international victims also need assistance with similar problems, they are less likely to admit they have a problem out of shame, fear of stigma, or denial that their substance abuse constitutes a problem. In some cases, the service providers do not want to indicate this as a need of international victims for fear access to treatment records will be subpoenaed and used against the victim in a legal case (criminal, civil, or immigration).</w:t>
      </w:r>
    </w:p>
    <w:p w14:paraId="6775B065" w14:textId="6AB21FBD" w:rsidR="00315D66" w:rsidRPr="00740D97" w:rsidRDefault="00315D66" w:rsidP="000151A8">
      <w:pPr>
        <w:ind w:left="288"/>
        <w:rPr>
          <w:i/>
        </w:rPr>
      </w:pPr>
      <w:r w:rsidRPr="00740D97">
        <w:rPr>
          <w:i/>
        </w:rPr>
        <w:lastRenderedPageBreak/>
        <w:t>Regardless of the victim, law enforcement and service providers stress that it is not so much the type of needs that vary by victim, but the duration of services required to address those needs and the level of difficulty obtaining such services.</w:t>
      </w:r>
      <w:r>
        <w:rPr>
          <w:i/>
        </w:rPr>
        <w:t>"</w:t>
      </w:r>
      <w:r w:rsidR="00F178BC">
        <w:rPr>
          <w:i/>
        </w:rPr>
        <w:t xml:space="preserve"> </w:t>
      </w:r>
      <w:r w:rsidR="00B4563E" w:rsidRPr="00B4563E">
        <w:t>(excerpted from the beginning of Part 2 of the Report)</w:t>
      </w:r>
    </w:p>
    <w:p w14:paraId="28FD00FD" w14:textId="77777777" w:rsidR="00331E7D" w:rsidRDefault="00315D66" w:rsidP="000151A8">
      <w:r>
        <w:t xml:space="preserve">In </w:t>
      </w:r>
      <w:r w:rsidR="00044537">
        <w:t>an</w:t>
      </w:r>
      <w:r>
        <w:t xml:space="preserve">other report </w:t>
      </w:r>
      <w:r w:rsidR="00044537">
        <w:t>from</w:t>
      </w:r>
      <w:r>
        <w:t xml:space="preserve"> the ASPE-sponsored </w:t>
      </w:r>
      <w:r w:rsidR="00044537">
        <w:t xml:space="preserve">series, </w:t>
      </w:r>
      <w:r>
        <w:t xml:space="preserve">"Study of HHS Programs Serving Human Trafficking Victims," </w:t>
      </w:r>
      <w:hyperlink r:id="rId164" w:history="1">
        <w:r w:rsidR="00331E7D" w:rsidRPr="00331E7D">
          <w:rPr>
            <w:rStyle w:val="Hyperlink"/>
          </w:rPr>
          <w:t xml:space="preserve">Clawson &amp; </w:t>
        </w:r>
        <w:r w:rsidR="001C3471">
          <w:rPr>
            <w:rStyle w:val="Hyperlink"/>
          </w:rPr>
          <w:t xml:space="preserve">Goldblatt </w:t>
        </w:r>
        <w:r w:rsidR="00331E7D" w:rsidRPr="00331E7D">
          <w:rPr>
            <w:rStyle w:val="Hyperlink"/>
          </w:rPr>
          <w:t>Grace</w:t>
        </w:r>
        <w:r w:rsidR="001C3471">
          <w:rPr>
            <w:rStyle w:val="Hyperlink"/>
          </w:rPr>
          <w:t>,</w:t>
        </w:r>
        <w:r w:rsidR="00331E7D" w:rsidRPr="00331E7D">
          <w:rPr>
            <w:rStyle w:val="Hyperlink"/>
          </w:rPr>
          <w:t xml:space="preserve"> 2007)</w:t>
        </w:r>
      </w:hyperlink>
      <w:r w:rsidR="00331E7D">
        <w:t xml:space="preserve"> </w:t>
      </w:r>
      <w:r>
        <w:t>cited apparently broad consensus among providers</w:t>
      </w:r>
      <w:r w:rsidRPr="00C84772">
        <w:t xml:space="preserve"> that</w:t>
      </w:r>
      <w:r>
        <w:t>,</w:t>
      </w:r>
      <w:r w:rsidRPr="00C84772">
        <w:t xml:space="preserve"> </w:t>
      </w:r>
    </w:p>
    <w:p w14:paraId="0D1BABC7" w14:textId="3619DD11" w:rsidR="00315D66" w:rsidRPr="00197A88" w:rsidRDefault="00315D66" w:rsidP="000151A8">
      <w:pPr>
        <w:ind w:left="288"/>
      </w:pPr>
      <w:r w:rsidRPr="00197A88">
        <w:rPr>
          <w:i/>
        </w:rPr>
        <w:t xml:space="preserve">"Programs for domestically sex-trafficked girls must be run by individuals who live and breathe trafficking in contrast to administrators lacking that expertise and specialization. Because domestically sex-trafficked girls have been exploited primarily by males, programs believe it is important to </w:t>
      </w:r>
      <w:r w:rsidRPr="00197A88">
        <w:rPr>
          <w:i/>
          <w:u w:val="single"/>
        </w:rPr>
        <w:t>begin</w:t>
      </w:r>
      <w:r w:rsidRPr="00197A88">
        <w:rPr>
          <w:i/>
        </w:rPr>
        <w:t xml:space="preserve"> their recovery in an all-female environment and therefore advocate for hiring only female staff....</w:t>
      </w:r>
      <w:r w:rsidR="00F178BC">
        <w:rPr>
          <w:i/>
        </w:rPr>
        <w:t xml:space="preserve"> </w:t>
      </w:r>
      <w:r w:rsidRPr="00197A88">
        <w:rPr>
          <w:i/>
        </w:rPr>
        <w:t>However, some providers advocate[d] for the appropriate use of male staff to demonstrate the possibility of a relationship with a male that is non-exploitative. As described by providers, it is of primary importance that staff truly understand minor victims of domestic sex trafficking and the impact of their life experience."</w:t>
      </w:r>
      <w:r w:rsidR="00F178BC">
        <w:rPr>
          <w:i/>
        </w:rPr>
        <w:t xml:space="preserve"> </w:t>
      </w:r>
      <w:r w:rsidR="00197A88" w:rsidRPr="00197A88">
        <w:t>(</w:t>
      </w:r>
      <w:r w:rsidR="00197A88">
        <w:t xml:space="preserve">excerpted from </w:t>
      </w:r>
      <w:r w:rsidR="00197A88" w:rsidRPr="00197A88">
        <w:t>Section 3)</w:t>
      </w:r>
    </w:p>
    <w:p w14:paraId="799997CE" w14:textId="77777777" w:rsidR="00197A88" w:rsidRDefault="00315D66" w:rsidP="000151A8">
      <w:r>
        <w:t xml:space="preserve">The authors </w:t>
      </w:r>
      <w:r w:rsidR="00197A88">
        <w:t xml:space="preserve">further </w:t>
      </w:r>
      <w:r>
        <w:t xml:space="preserve">observed that, </w:t>
      </w:r>
    </w:p>
    <w:p w14:paraId="1461A19D" w14:textId="4C8BC8D4" w:rsidR="00315D66" w:rsidRPr="00197A88" w:rsidRDefault="00315D66" w:rsidP="000151A8">
      <w:pPr>
        <w:ind w:left="288"/>
        <w:rPr>
          <w:i/>
        </w:rPr>
      </w:pPr>
      <w:r w:rsidRPr="00197A88">
        <w:rPr>
          <w:i/>
        </w:rPr>
        <w:t xml:space="preserve">"This need to hire staff with an authentic understanding of The Life and a natural ability to connect with domestically sex-trafficked girls has led </w:t>
      </w:r>
      <w:r w:rsidR="00974B7D">
        <w:rPr>
          <w:i/>
        </w:rPr>
        <w:t xml:space="preserve">[some </w:t>
      </w:r>
      <w:r w:rsidR="00974B7D" w:rsidRPr="00D5234F">
        <w:rPr>
          <w:i/>
        </w:rPr>
        <w:t xml:space="preserve">providers, like] </w:t>
      </w:r>
      <w:hyperlink r:id="rId165" w:history="1">
        <w:r w:rsidR="00D5234F" w:rsidRPr="00D5234F">
          <w:rPr>
            <w:rStyle w:val="Hyperlink"/>
          </w:rPr>
          <w:t>SAGE [Standing Against Global Exploitation, SF, which went disbanded in 2015]</w:t>
        </w:r>
      </w:hyperlink>
      <w:r w:rsidR="00D5234F" w:rsidRPr="00D5234F">
        <w:rPr>
          <w:i/>
        </w:rPr>
        <w:t xml:space="preserve"> </w:t>
      </w:r>
      <w:r w:rsidRPr="00D5234F">
        <w:rPr>
          <w:i/>
        </w:rPr>
        <w:t xml:space="preserve">and </w:t>
      </w:r>
      <w:hyperlink r:id="rId166" w:history="1">
        <w:r w:rsidRPr="00D5234F">
          <w:rPr>
            <w:rStyle w:val="Hyperlink"/>
            <w:i/>
          </w:rPr>
          <w:t>G</w:t>
        </w:r>
        <w:r w:rsidR="002853D5" w:rsidRPr="00D5234F">
          <w:rPr>
            <w:rStyle w:val="Hyperlink"/>
            <w:i/>
          </w:rPr>
          <w:t xml:space="preserve">EMS </w:t>
        </w:r>
        <w:r w:rsidR="001B6710" w:rsidRPr="00D5234F">
          <w:rPr>
            <w:rStyle w:val="Hyperlink"/>
            <w:i/>
          </w:rPr>
          <w:t>[</w:t>
        </w:r>
        <w:r w:rsidR="002853D5" w:rsidRPr="00D5234F">
          <w:rPr>
            <w:rStyle w:val="Hyperlink"/>
            <w:i/>
          </w:rPr>
          <w:t>Girls Education and mentoring Services, NY</w:t>
        </w:r>
        <w:r w:rsidR="001B6710" w:rsidRPr="00D5234F">
          <w:rPr>
            <w:rStyle w:val="Hyperlink"/>
            <w:i/>
          </w:rPr>
          <w:t>]</w:t>
        </w:r>
      </w:hyperlink>
      <w:r w:rsidRPr="00D5234F">
        <w:rPr>
          <w:i/>
        </w:rPr>
        <w:t xml:space="preserve"> </w:t>
      </w:r>
      <w:r w:rsidR="00974B7D" w:rsidRPr="00D5234F">
        <w:rPr>
          <w:i/>
        </w:rPr>
        <w:t xml:space="preserve">[to] </w:t>
      </w:r>
      <w:r w:rsidRPr="00D5234F">
        <w:rPr>
          <w:i/>
        </w:rPr>
        <w:t>prioritize hiring women who were sexually exploited, including minor</w:t>
      </w:r>
      <w:r w:rsidRPr="00197A88">
        <w:rPr>
          <w:i/>
        </w:rPr>
        <w:t xml:space="preserve"> victims of domestic sex trafficking </w:t>
      </w:r>
      <w:r w:rsidR="00974B7D">
        <w:rPr>
          <w:i/>
        </w:rPr>
        <w:t>[who]</w:t>
      </w:r>
      <w:r w:rsidRPr="00197A88">
        <w:rPr>
          <w:i/>
        </w:rPr>
        <w:t xml:space="preserve"> have successfully exited The Life. SAGE explains the rationale for using a peer support model as follows:</w:t>
      </w:r>
      <w:r w:rsidR="00F178BC">
        <w:rPr>
          <w:i/>
        </w:rPr>
        <w:t xml:space="preserve"> </w:t>
      </w:r>
      <w:r w:rsidRPr="00197A88">
        <w:rPr>
          <w:i/>
        </w:rPr>
        <w:t>Clinicians spend 75% of their time establishing trust, while peers can start from a place of trust.</w:t>
      </w:r>
      <w:r w:rsidR="00F178BC">
        <w:rPr>
          <w:i/>
        </w:rPr>
        <w:t xml:space="preserve"> </w:t>
      </w:r>
      <w:r w:rsidRPr="00197A88">
        <w:rPr>
          <w:i/>
        </w:rPr>
        <w:t>One provider remarked that someone who has exited can convey hope in a way those of us who haven't been there cannot, while another commented that survivors show that people can survive and pull themselves out.</w:t>
      </w:r>
      <w:r w:rsidR="00F178BC">
        <w:rPr>
          <w:i/>
        </w:rPr>
        <w:t xml:space="preserve"> </w:t>
      </w:r>
      <w:r w:rsidRPr="00197A88">
        <w:rPr>
          <w:i/>
        </w:rPr>
        <w:t xml:space="preserve">Among the benefits of survivor mentoring is that hearing the life story of someone who has been trafficked for sex often paves the way for girls to open up. </w:t>
      </w:r>
    </w:p>
    <w:p w14:paraId="0081CD8B" w14:textId="21AEA9A9" w:rsidR="00197A88" w:rsidRPr="00197A88" w:rsidRDefault="00315D66" w:rsidP="000151A8">
      <w:pPr>
        <w:ind w:left="288"/>
      </w:pPr>
      <w:r w:rsidRPr="00197A88">
        <w:rPr>
          <w:i/>
        </w:rPr>
        <w:t>Regardless of whether a program employs survivors or not, it is important for all staff to be well trained to understand sexual exploitation, the realities of prostitution and sex trafficking, the methods of recruitment, the physical/psychological/spiritual impact of the trauma, potential methods for exit, an overview of youth development programming, and appropriate boundaries and healthy working relationships."</w:t>
      </w:r>
      <w:r w:rsidR="00F178BC">
        <w:rPr>
          <w:i/>
        </w:rPr>
        <w:t xml:space="preserve"> </w:t>
      </w:r>
      <w:r w:rsidR="00197A88" w:rsidRPr="00197A88">
        <w:t>(</w:t>
      </w:r>
      <w:r w:rsidR="00197A88">
        <w:t xml:space="preserve">excerpted from </w:t>
      </w:r>
      <w:r w:rsidR="00197A88" w:rsidRPr="00197A88">
        <w:t>Section 3)</w:t>
      </w:r>
    </w:p>
    <w:p w14:paraId="38F07B51" w14:textId="50D2435B" w:rsidR="009123F8" w:rsidRPr="009123F8" w:rsidRDefault="009123F8" w:rsidP="009123F8">
      <w:pPr>
        <w:rPr>
          <w:rFonts w:cs="Times New Roman"/>
        </w:rPr>
      </w:pPr>
      <w:r w:rsidRPr="009123F8">
        <w:rPr>
          <w:rFonts w:cs="Times New Roman"/>
        </w:rPr>
        <w:t>The National Sexual Violence Resource Center's publication, "</w:t>
      </w:r>
      <w:hyperlink r:id="rId167" w:history="1">
        <w:r w:rsidRPr="009123F8">
          <w:rPr>
            <w:rFonts w:cs="Times New Roman"/>
            <w:color w:val="0000FF"/>
            <w:u w:val="single"/>
          </w:rPr>
          <w:t>Assisting Trafficking Victims: A Guide for Victim Advocates</w:t>
        </w:r>
      </w:hyperlink>
      <w:r w:rsidRPr="009123F8">
        <w:rPr>
          <w:rFonts w:cs="Times New Roman"/>
        </w:rPr>
        <w:t xml:space="preserve">" </w:t>
      </w:r>
      <w:r w:rsidRPr="009123F8">
        <w:t>provides background information on trafficking and the difference between prostitution and trafficking, tips for advocates on how to identify a trafficking victim, recommendations on the role of victim advocates, strategies for communicating with trafficking victims, an overview of the range of potential needs (e.g., housing, medical care, material assistance, counseling and information, immigration assistance, legal assistance, employment, education/training, etc.), online resources to support the efforts of victim advocates, and reference materials.</w:t>
      </w:r>
      <w:r w:rsidR="00F178BC">
        <w:t xml:space="preserve"> </w:t>
      </w:r>
      <w:r w:rsidRPr="009123F8">
        <w:rPr>
          <w:rFonts w:cs="Times New Roman"/>
        </w:rPr>
        <w:t xml:space="preserve">The Guide for Victim Advocates is part of an </w:t>
      </w:r>
      <w:hyperlink r:id="rId168" w:history="1">
        <w:r w:rsidRPr="009123F8">
          <w:rPr>
            <w:rFonts w:cs="Times New Roman"/>
            <w:color w:val="0000FF"/>
            <w:u w:val="single"/>
          </w:rPr>
          <w:t>Assisting Trafficking Victims Information Packet</w:t>
        </w:r>
      </w:hyperlink>
      <w:r w:rsidRPr="009123F8">
        <w:rPr>
          <w:rFonts w:cs="Times New Roman"/>
        </w:rPr>
        <w:t>, published in 2012, which also includes an </w:t>
      </w:r>
      <w:hyperlink r:id="rId169" w:history="1">
        <w:r w:rsidRPr="009123F8">
          <w:rPr>
            <w:rFonts w:cs="Times New Roman"/>
            <w:color w:val="0000FF"/>
            <w:u w:val="single"/>
          </w:rPr>
          <w:t>Annotated Bibliography</w:t>
        </w:r>
      </w:hyperlink>
      <w:r w:rsidRPr="009123F8">
        <w:rPr>
          <w:rFonts w:cs="Times New Roman"/>
        </w:rPr>
        <w:t>, a </w:t>
      </w:r>
      <w:hyperlink r:id="rId170" w:tgtFrame="_blank" w:history="1">
        <w:r w:rsidRPr="009123F8">
          <w:rPr>
            <w:rFonts w:cs="Times New Roman"/>
            <w:color w:val="0000FF"/>
            <w:u w:val="single"/>
          </w:rPr>
          <w:t>Technical Assistance Bulletin</w:t>
        </w:r>
      </w:hyperlink>
      <w:r w:rsidRPr="009123F8">
        <w:rPr>
          <w:rFonts w:cs="Times New Roman"/>
        </w:rPr>
        <w:t>, an </w:t>
      </w:r>
      <w:hyperlink r:id="rId171" w:tgtFrame="_blank" w:history="1">
        <w:r w:rsidRPr="009123F8">
          <w:rPr>
            <w:rFonts w:cs="Times New Roman"/>
            <w:color w:val="0000FF"/>
            <w:u w:val="single"/>
          </w:rPr>
          <w:t>Overview</w:t>
        </w:r>
      </w:hyperlink>
      <w:r w:rsidRPr="009123F8">
        <w:rPr>
          <w:rFonts w:cs="Times New Roman"/>
        </w:rPr>
        <w:t>, a </w:t>
      </w:r>
      <w:hyperlink r:id="rId172" w:tgtFrame="_blank" w:history="1">
        <w:r w:rsidRPr="009123F8">
          <w:rPr>
            <w:rFonts w:cs="Times New Roman"/>
            <w:color w:val="0000FF"/>
            <w:u w:val="single"/>
          </w:rPr>
          <w:t>Research Brief</w:t>
        </w:r>
      </w:hyperlink>
      <w:r w:rsidRPr="009123F8">
        <w:rPr>
          <w:rFonts w:cs="Times New Roman"/>
        </w:rPr>
        <w:t>, and a </w:t>
      </w:r>
      <w:hyperlink r:id="rId173" w:history="1">
        <w:r w:rsidRPr="009123F8">
          <w:rPr>
            <w:rFonts w:cs="Times New Roman"/>
            <w:color w:val="0000FF"/>
            <w:u w:val="single"/>
          </w:rPr>
          <w:t>Resource List</w:t>
        </w:r>
      </w:hyperlink>
      <w:r w:rsidRPr="009123F8">
        <w:rPr>
          <w:rFonts w:cs="Times New Roman"/>
        </w:rPr>
        <w:t>.</w:t>
      </w:r>
    </w:p>
    <w:p w14:paraId="1EC3F596" w14:textId="77777777" w:rsidR="00D61A1B" w:rsidRDefault="00B32CDC" w:rsidP="000151A8">
      <w:r>
        <w:t>A Transitional Housing Toolkit for Anti-trafficking Service Providers</w:t>
      </w:r>
      <w:r>
        <w:rPr>
          <w:rStyle w:val="FootnoteReference"/>
        </w:rPr>
        <w:footnoteReference w:id="20"/>
      </w:r>
      <w:r>
        <w:t xml:space="preserve"> (hereinafter, </w:t>
      </w:r>
      <w:hyperlink r:id="rId174" w:history="1">
        <w:r w:rsidRPr="00B32CDC">
          <w:rPr>
            <w:rStyle w:val="Hyperlink"/>
          </w:rPr>
          <w:t>Alimchandani &amp; Lemma, 2006</w:t>
        </w:r>
      </w:hyperlink>
      <w:r>
        <w:t xml:space="preserve">) </w:t>
      </w:r>
      <w:r w:rsidR="00D61A1B">
        <w:t>offers an interesting and detailed overview of the planning and process of creating a transitional housing program from scratch. An effort by Project Hope International which followed that approach was aborted when a property they were in the process of acquiring for program housing experienced flooding that revealed some structural problems.</w:t>
      </w:r>
    </w:p>
    <w:p w14:paraId="5EB15046" w14:textId="77777777" w:rsidR="000214F9" w:rsidRDefault="0013699E" w:rsidP="000151A8">
      <w:pPr>
        <w:pStyle w:val="Heading3"/>
        <w:numPr>
          <w:ilvl w:val="0"/>
          <w:numId w:val="20"/>
        </w:numPr>
      </w:pPr>
      <w:bookmarkStart w:id="42" w:name="_Toc514844534"/>
      <w:r>
        <w:lastRenderedPageBreak/>
        <w:t>Trafficking-Related Resources</w:t>
      </w:r>
      <w:bookmarkEnd w:id="42"/>
    </w:p>
    <w:p w14:paraId="53616848" w14:textId="77777777" w:rsidR="003B75E3" w:rsidRPr="00C445D5" w:rsidRDefault="004C740A" w:rsidP="000753ED">
      <w:pPr>
        <w:pStyle w:val="Heading4"/>
        <w:numPr>
          <w:ilvl w:val="0"/>
          <w:numId w:val="28"/>
        </w:numPr>
        <w:ind w:left="432" w:hanging="144"/>
        <w:rPr>
          <w:rStyle w:val="Hyperlink"/>
          <w:color w:val="auto"/>
          <w:u w:val="none"/>
        </w:rPr>
      </w:pPr>
      <w:hyperlink r:id="rId175" w:history="1">
        <w:bookmarkStart w:id="43" w:name="_Toc514844535"/>
        <w:r w:rsidR="003B75E3" w:rsidRPr="00C445D5">
          <w:rPr>
            <w:rStyle w:val="Hyperlink"/>
          </w:rPr>
          <w:t>U.S. Office on Trafficking in Persons</w:t>
        </w:r>
      </w:hyperlink>
      <w:r w:rsidR="003B75E3" w:rsidRPr="00C445D5">
        <w:rPr>
          <w:rStyle w:val="Hyperlink"/>
          <w:color w:val="auto"/>
          <w:u w:val="none"/>
        </w:rPr>
        <w:t xml:space="preserve"> </w:t>
      </w:r>
      <w:r w:rsidR="003C2728" w:rsidRPr="003C2728">
        <w:rPr>
          <w:rStyle w:val="Hyperlink"/>
          <w:b w:val="0"/>
          <w:color w:val="auto"/>
          <w:u w:val="none"/>
        </w:rPr>
        <w:t>(in the U.S. Department of Health and Human Services)</w:t>
      </w:r>
      <w:bookmarkEnd w:id="43"/>
    </w:p>
    <w:p w14:paraId="5AEA6207" w14:textId="77777777" w:rsidR="0013699E" w:rsidRDefault="003B75E3" w:rsidP="000753ED">
      <w:r>
        <w:t xml:space="preserve">The U.S. Office on Trafficking in Persons, in the Administration for Children and Families (ACF), in the U.S. Department of Health and Human Services (HHS) maintains a </w:t>
      </w:r>
      <w:hyperlink r:id="rId176" w:history="1">
        <w:r w:rsidRPr="00BE134E">
          <w:rPr>
            <w:rStyle w:val="Hyperlink"/>
          </w:rPr>
          <w:t>website</w:t>
        </w:r>
      </w:hyperlink>
      <w:r>
        <w:t xml:space="preserve"> with links to:</w:t>
      </w:r>
    </w:p>
    <w:p w14:paraId="6CBF9882" w14:textId="197693ED" w:rsidR="003B75E3" w:rsidRPr="003B75E3" w:rsidRDefault="004C740A" w:rsidP="000753ED">
      <w:pPr>
        <w:pStyle w:val="ListParagraph"/>
        <w:numPr>
          <w:ilvl w:val="0"/>
          <w:numId w:val="27"/>
        </w:numPr>
        <w:spacing w:line="240" w:lineRule="auto"/>
        <w:ind w:left="432" w:hanging="288"/>
      </w:pPr>
      <w:hyperlink r:id="rId177" w:history="1">
        <w:r w:rsidR="003B75E3" w:rsidRPr="00CF510B">
          <w:rPr>
            <w:rStyle w:val="Hyperlink"/>
            <w:bCs/>
          </w:rPr>
          <w:t>Services Available to Victims of Human Trafficking: A Resource Guide for Social Service Providers</w:t>
        </w:r>
      </w:hyperlink>
      <w:r w:rsidR="003B75E3">
        <w:t xml:space="preserve">, providing information about </w:t>
      </w:r>
      <w:r w:rsidR="003B75E3" w:rsidRPr="003B75E3">
        <w:t xml:space="preserve">community and </w:t>
      </w:r>
      <w:r w:rsidR="003B75E3">
        <w:t>government</w:t>
      </w:r>
      <w:r w:rsidR="003B75E3" w:rsidRPr="003B75E3">
        <w:t>-funded resources</w:t>
      </w:r>
      <w:r w:rsidR="003B75E3">
        <w:t xml:space="preserve"> for assisting survivors of human trafficking (not exclusively survivors of sex trafficking)</w:t>
      </w:r>
      <w:r w:rsidR="003B75E3" w:rsidRPr="003B75E3">
        <w:t>, including food, shelter, clothing, medical care, legal assistance, and job training.</w:t>
      </w:r>
      <w:r w:rsidR="00F178BC">
        <w:t xml:space="preserve"> </w:t>
      </w:r>
      <w:r w:rsidR="003B75E3">
        <w:t>As described on the website, "t</w:t>
      </w:r>
      <w:r w:rsidR="003B75E3" w:rsidRPr="003B75E3">
        <w:t>he booklet outlines the types of Federal benefits and services available to trafficking victims in various immigration categories. Included in the guide is a chart for each Federal program that describes eligibility information for certified adults, children with letters of eligibility, lawful permanent residents, U.S. citizens, and others.</w:t>
      </w:r>
      <w:r w:rsidR="003B75E3">
        <w:t>"</w:t>
      </w:r>
    </w:p>
    <w:p w14:paraId="0D4A97A2" w14:textId="77777777" w:rsidR="003B75E3" w:rsidRDefault="003B75E3" w:rsidP="000753ED">
      <w:pPr>
        <w:pStyle w:val="ListParagraph"/>
        <w:spacing w:line="240" w:lineRule="auto"/>
        <w:ind w:left="432" w:firstLine="0"/>
      </w:pPr>
      <w:r w:rsidRPr="003B75E3">
        <w:t xml:space="preserve">The guide also provides information </w:t>
      </w:r>
      <w:r w:rsidR="00CF510B">
        <w:t xml:space="preserve">(and links to relevant webpages) </w:t>
      </w:r>
      <w:r w:rsidRPr="003B75E3">
        <w:t>on how a foreign national trafficking victim can obtain a </w:t>
      </w:r>
      <w:hyperlink r:id="rId178" w:history="1">
        <w:r w:rsidRPr="00CF510B">
          <w:rPr>
            <w:rStyle w:val="Hyperlink"/>
            <w:bCs/>
          </w:rPr>
          <w:t>Certification Letter</w:t>
        </w:r>
        <w:r w:rsidRPr="00CF510B">
          <w:t> </w:t>
        </w:r>
      </w:hyperlink>
      <w:r>
        <w:t>(</w:t>
      </w:r>
      <w:r w:rsidR="00CF510B" w:rsidRPr="003B75E3">
        <w:t>allow</w:t>
      </w:r>
      <w:r w:rsidR="00CF510B">
        <w:t>ing</w:t>
      </w:r>
      <w:r w:rsidR="00CF510B" w:rsidRPr="003B75E3">
        <w:t xml:space="preserve"> adult victims of trafficking who are not U.S. citizens or Lawful Permanent Residents (LPRs) to be eligible to receive </w:t>
      </w:r>
      <w:r w:rsidR="00CF510B">
        <w:t>the same type of federal and state b</w:t>
      </w:r>
      <w:r w:rsidR="00CF510B" w:rsidRPr="003B75E3">
        <w:t>enefits and services as a refugee</w:t>
      </w:r>
      <w:r w:rsidR="00CF510B">
        <w:t xml:space="preserve">) </w:t>
      </w:r>
      <w:r w:rsidRPr="003B75E3">
        <w:t>or</w:t>
      </w:r>
      <w:hyperlink r:id="rId179" w:history="1">
        <w:r w:rsidRPr="00CF510B">
          <w:t> </w:t>
        </w:r>
        <w:r w:rsidRPr="00CF510B">
          <w:rPr>
            <w:rStyle w:val="Hyperlink"/>
            <w:bCs/>
          </w:rPr>
          <w:t>Eligibility Letter</w:t>
        </w:r>
        <w:r w:rsidRPr="003B75E3">
          <w:t> </w:t>
        </w:r>
      </w:hyperlink>
      <w:r w:rsidR="00CF510B">
        <w:t>(allowing children who have been trafficked, but who are not in the country legally t</w:t>
      </w:r>
      <w:r w:rsidR="00CF510B" w:rsidRPr="00CF510B">
        <w:t>o become eligible for federally-funded benefits and services that would not be available without a legal immigration status</w:t>
      </w:r>
      <w:r w:rsidR="00CF510B">
        <w:t xml:space="preserve">) </w:t>
      </w:r>
      <w:r w:rsidRPr="003B75E3">
        <w:t>from the HHS Office of Refugee Resettlement.</w:t>
      </w:r>
    </w:p>
    <w:p w14:paraId="01A7E49E" w14:textId="77777777" w:rsidR="00CF510B" w:rsidRDefault="004C740A" w:rsidP="000753ED">
      <w:pPr>
        <w:pStyle w:val="ListParagraph"/>
        <w:numPr>
          <w:ilvl w:val="0"/>
          <w:numId w:val="27"/>
        </w:numPr>
        <w:spacing w:line="240" w:lineRule="auto"/>
        <w:ind w:left="432" w:hanging="288"/>
      </w:pPr>
      <w:hyperlink r:id="rId180" w:history="1">
        <w:r w:rsidR="00CF510B" w:rsidRPr="00CF510B">
          <w:rPr>
            <w:rStyle w:val="Hyperlink"/>
          </w:rPr>
          <w:t>Fact Sheet on Assistance for Child Victims of Human Trafficking</w:t>
        </w:r>
      </w:hyperlink>
      <w:r w:rsidR="00CF510B">
        <w:t>, providing definitions, reporting guidelines, and instructions for requesting assistance on behalf of a child victim.</w:t>
      </w:r>
    </w:p>
    <w:p w14:paraId="20FA2ECF" w14:textId="5C905B1F" w:rsidR="00CF510B" w:rsidRPr="00CD365A" w:rsidRDefault="004C740A" w:rsidP="000753ED">
      <w:pPr>
        <w:pStyle w:val="ListParagraph"/>
        <w:numPr>
          <w:ilvl w:val="0"/>
          <w:numId w:val="27"/>
        </w:numPr>
        <w:spacing w:line="240" w:lineRule="auto"/>
        <w:ind w:left="432" w:hanging="288"/>
        <w:rPr>
          <w:rFonts w:asciiTheme="minorHAnsi" w:hAnsiTheme="minorHAnsi"/>
        </w:rPr>
      </w:pPr>
      <w:hyperlink r:id="rId181" w:history="1">
        <w:r w:rsidR="00CD365A" w:rsidRPr="00CD365A">
          <w:rPr>
            <w:rStyle w:val="Hyperlink"/>
            <w:rFonts w:asciiTheme="minorHAnsi" w:hAnsiTheme="minorHAnsi" w:cs="Arial"/>
          </w:rPr>
          <w:t>National Human Trafficking Resource Center (</w:t>
        </w:r>
        <w:r w:rsidR="00CD365A" w:rsidRPr="00CD365A">
          <w:rPr>
            <w:rStyle w:val="Hyperlink"/>
            <w:rFonts w:asciiTheme="minorHAnsi" w:hAnsiTheme="minorHAnsi" w:cs="Arial"/>
            <w:bCs/>
            <w:bdr w:val="none" w:sz="0" w:space="0" w:color="auto" w:frame="1"/>
          </w:rPr>
          <w:t>NHTRC</w:t>
        </w:r>
        <w:r w:rsidR="00CD365A" w:rsidRPr="00CD365A">
          <w:rPr>
            <w:rStyle w:val="Hyperlink"/>
            <w:rFonts w:asciiTheme="minorHAnsi" w:hAnsiTheme="minorHAnsi"/>
          </w:rPr>
          <w:t>)</w:t>
        </w:r>
      </w:hyperlink>
      <w:r w:rsidR="00CD365A" w:rsidRPr="00CD365A">
        <w:rPr>
          <w:rStyle w:val="apple-converted-space"/>
          <w:rFonts w:asciiTheme="minorHAnsi" w:hAnsiTheme="minorHAnsi" w:cs="Arial"/>
          <w:color w:val="19150F"/>
        </w:rPr>
        <w:t> </w:t>
      </w:r>
      <w:r w:rsidR="00CD365A">
        <w:rPr>
          <w:rStyle w:val="apple-converted-space"/>
          <w:rFonts w:asciiTheme="minorHAnsi" w:hAnsiTheme="minorHAnsi" w:cs="Arial"/>
          <w:color w:val="19150F"/>
        </w:rPr>
        <w:t xml:space="preserve">webpage. The NHTRC </w:t>
      </w:r>
      <w:r w:rsidR="00CD365A" w:rsidRPr="00CD365A">
        <w:rPr>
          <w:rFonts w:asciiTheme="minorHAnsi" w:hAnsiTheme="minorHAnsi" w:cs="Arial"/>
          <w:color w:val="19150F"/>
        </w:rPr>
        <w:t xml:space="preserve">is a toll-free, national hotline </w:t>
      </w:r>
      <w:r w:rsidR="00CD365A">
        <w:rPr>
          <w:rFonts w:asciiTheme="minorHAnsi" w:hAnsiTheme="minorHAnsi" w:cs="Arial"/>
          <w:color w:val="19150F"/>
        </w:rPr>
        <w:t xml:space="preserve">(call </w:t>
      </w:r>
      <w:r w:rsidR="00CD365A" w:rsidRPr="00CD365A">
        <w:rPr>
          <w:rFonts w:asciiTheme="minorHAnsi" w:hAnsiTheme="minorHAnsi" w:cs="Arial"/>
          <w:color w:val="19150F"/>
        </w:rPr>
        <w:t>888-373-7888 or email</w:t>
      </w:r>
      <w:r w:rsidR="00CD365A" w:rsidRPr="00CD365A">
        <w:rPr>
          <w:rStyle w:val="apple-converted-space"/>
          <w:rFonts w:asciiTheme="minorHAnsi" w:hAnsiTheme="minorHAnsi" w:cs="Arial"/>
          <w:color w:val="19150F"/>
        </w:rPr>
        <w:t> </w:t>
      </w:r>
      <w:hyperlink r:id="rId182" w:history="1">
        <w:r w:rsidR="00CD365A" w:rsidRPr="00CD365A">
          <w:rPr>
            <w:rStyle w:val="Hyperlink"/>
            <w:rFonts w:asciiTheme="minorHAnsi" w:hAnsiTheme="minorHAnsi" w:cs="Arial"/>
          </w:rPr>
          <w:t>nhtrc@polarisproject.org</w:t>
        </w:r>
      </w:hyperlink>
      <w:r w:rsidR="00CD365A">
        <w:rPr>
          <w:rFonts w:asciiTheme="minorHAnsi" w:hAnsiTheme="minorHAnsi" w:cs="Arial"/>
          <w:color w:val="19150F"/>
        </w:rPr>
        <w:t>)</w:t>
      </w:r>
      <w:r w:rsidR="00CD365A" w:rsidRPr="00CD365A">
        <w:rPr>
          <w:rFonts w:asciiTheme="minorHAnsi" w:hAnsiTheme="minorHAnsi" w:cs="Arial"/>
          <w:color w:val="19150F"/>
        </w:rPr>
        <w:t xml:space="preserve"> </w:t>
      </w:r>
      <w:r w:rsidR="00CD365A">
        <w:rPr>
          <w:rFonts w:asciiTheme="minorHAnsi" w:hAnsiTheme="minorHAnsi" w:cs="Arial"/>
          <w:color w:val="19150F"/>
        </w:rPr>
        <w:t>"</w:t>
      </w:r>
      <w:r w:rsidR="00CD365A" w:rsidRPr="00CD365A">
        <w:rPr>
          <w:rFonts w:asciiTheme="minorHAnsi" w:hAnsiTheme="minorHAnsi" w:cs="Arial"/>
          <w:color w:val="19150F"/>
        </w:rPr>
        <w:t>provid</w:t>
      </w:r>
      <w:r w:rsidR="00CD365A">
        <w:rPr>
          <w:rFonts w:asciiTheme="minorHAnsi" w:hAnsiTheme="minorHAnsi" w:cs="Arial"/>
          <w:color w:val="19150F"/>
        </w:rPr>
        <w:t>[ing]</w:t>
      </w:r>
      <w:r w:rsidR="00CD365A" w:rsidRPr="00CD365A">
        <w:rPr>
          <w:rFonts w:asciiTheme="minorHAnsi" w:hAnsiTheme="minorHAnsi" w:cs="Arial"/>
          <w:color w:val="19150F"/>
        </w:rPr>
        <w:t xml:space="preserve"> urgent assistance 24 hours a day, every day of the year.</w:t>
      </w:r>
      <w:r w:rsidR="00F178BC">
        <w:rPr>
          <w:rFonts w:asciiTheme="minorHAnsi" w:hAnsiTheme="minorHAnsi" w:cs="Arial"/>
          <w:color w:val="19150F"/>
        </w:rPr>
        <w:t xml:space="preserve"> </w:t>
      </w:r>
      <w:r w:rsidR="00CD365A" w:rsidRPr="00CD365A">
        <w:rPr>
          <w:rFonts w:asciiTheme="minorHAnsi" w:hAnsiTheme="minorHAnsi" w:cs="Arial"/>
          <w:color w:val="19150F"/>
        </w:rPr>
        <w:t>The purpose of the NHTRC is to increase the identification and protection of human trafficking victims in the United States by providing callers with a range of services, including crisis intervention; urgent and non-urgent service referrals; tip reporting to appropriate local, State, or Federal law enforcement authorities; and comprehensive resources, training, and technical assistance for the human trafficking field and those who wish to get involved.</w:t>
      </w:r>
      <w:r w:rsidR="00CD365A">
        <w:rPr>
          <w:rFonts w:asciiTheme="minorHAnsi" w:hAnsiTheme="minorHAnsi" w:cs="Arial"/>
          <w:color w:val="19150F"/>
        </w:rPr>
        <w:t>"</w:t>
      </w:r>
    </w:p>
    <w:p w14:paraId="38E27186" w14:textId="77777777" w:rsidR="00997709" w:rsidRPr="006F7626" w:rsidRDefault="00997709" w:rsidP="000753ED">
      <w:pPr>
        <w:pStyle w:val="Heading4"/>
        <w:numPr>
          <w:ilvl w:val="0"/>
          <w:numId w:val="28"/>
        </w:numPr>
        <w:ind w:left="432" w:hanging="144"/>
        <w:rPr>
          <w:rStyle w:val="Hyperlink"/>
          <w:color w:val="auto"/>
          <w:u w:val="none"/>
        </w:rPr>
      </w:pPr>
      <w:bookmarkStart w:id="44" w:name="_Toc514844536"/>
      <w:r w:rsidRPr="006F7626">
        <w:rPr>
          <w:rStyle w:val="Hyperlink"/>
          <w:color w:val="auto"/>
          <w:u w:val="none"/>
        </w:rPr>
        <w:t>Resources for applying for a T Visa, U Visa, and VAWA Visa</w:t>
      </w:r>
      <w:bookmarkEnd w:id="44"/>
      <w:r w:rsidRPr="006F7626">
        <w:rPr>
          <w:rStyle w:val="Hyperlink"/>
          <w:color w:val="auto"/>
          <w:u w:val="none"/>
        </w:rPr>
        <w:t xml:space="preserve"> </w:t>
      </w:r>
    </w:p>
    <w:p w14:paraId="6229FB1B" w14:textId="77777777" w:rsidR="00997709" w:rsidRDefault="00997709" w:rsidP="000753ED">
      <w:pPr>
        <w:pStyle w:val="ListParagraph"/>
        <w:numPr>
          <w:ilvl w:val="0"/>
          <w:numId w:val="37"/>
        </w:numPr>
        <w:spacing w:line="240" w:lineRule="auto"/>
        <w:ind w:left="432" w:hanging="288"/>
      </w:pPr>
      <w:r>
        <w:t xml:space="preserve">U.S. Department of Homeland Security / U.S. Citizenship and Immigration Services (website) </w:t>
      </w:r>
      <w:hyperlink r:id="rId183" w:history="1">
        <w:r w:rsidRPr="00997709">
          <w:rPr>
            <w:rStyle w:val="Hyperlink"/>
          </w:rPr>
          <w:t>Victims of Human Trafficking: T Nonimmigrant Status</w:t>
        </w:r>
      </w:hyperlink>
      <w:r>
        <w:t xml:space="preserve"> - An explanation of T Visa eligibility, how to apply for it, an FAQ, and supporting resources.</w:t>
      </w:r>
    </w:p>
    <w:p w14:paraId="7F931FA9" w14:textId="77777777" w:rsidR="005B553E" w:rsidRDefault="005B553E" w:rsidP="000753ED">
      <w:pPr>
        <w:pStyle w:val="ListParagraph"/>
        <w:numPr>
          <w:ilvl w:val="0"/>
          <w:numId w:val="37"/>
        </w:numPr>
        <w:spacing w:line="240" w:lineRule="auto"/>
        <w:ind w:left="432" w:hanging="288"/>
      </w:pPr>
      <w:r>
        <w:t xml:space="preserve">U.S. Department of Homeland Security / U.S. Citizenship and Immigration Services (website) </w:t>
      </w:r>
      <w:hyperlink r:id="rId184" w:history="1">
        <w:r w:rsidRPr="005B553E">
          <w:rPr>
            <w:rStyle w:val="Hyperlink"/>
          </w:rPr>
          <w:t>Battered Spouse, Children, and Parents</w:t>
        </w:r>
      </w:hyperlink>
      <w:r>
        <w:t xml:space="preserve"> - An explanation of the VAWA Self-Petition </w:t>
      </w:r>
      <w:r w:rsidR="00EB1E65">
        <w:t>eligibility</w:t>
      </w:r>
      <w:r>
        <w:t>, how to apply for it, an FAQ, and supporting resources.</w:t>
      </w:r>
    </w:p>
    <w:p w14:paraId="4A3282F7" w14:textId="77777777" w:rsidR="005B553E" w:rsidRDefault="000F3A0A" w:rsidP="000753ED">
      <w:pPr>
        <w:pStyle w:val="ListParagraph"/>
        <w:numPr>
          <w:ilvl w:val="0"/>
          <w:numId w:val="37"/>
        </w:numPr>
        <w:spacing w:line="240" w:lineRule="auto"/>
        <w:ind w:left="432" w:hanging="288"/>
      </w:pPr>
      <w:r>
        <w:t>U.S. Department of Homeland Security (n.d.)</w:t>
      </w:r>
      <w:r w:rsidRPr="000F3A0A">
        <w:t xml:space="preserve"> </w:t>
      </w:r>
      <w:hyperlink r:id="rId185" w:history="1">
        <w:r w:rsidRPr="000F3A0A">
          <w:rPr>
            <w:rStyle w:val="Hyperlink"/>
          </w:rPr>
          <w:t>U Visa Law Enforcement Certification Resource Guide for Federal, State, Local, Tribal and Territorial Law Enforcement</w:t>
        </w:r>
      </w:hyperlink>
      <w:r w:rsidR="00997709">
        <w:t xml:space="preserve"> - </w:t>
      </w:r>
      <w:r w:rsidR="00B82DDF">
        <w:t>A comprehensive guide to eligibility and the process</w:t>
      </w:r>
      <w:r w:rsidR="005B553E">
        <w:t xml:space="preserve"> of applying for a U-Visa, and supporting resources.</w:t>
      </w:r>
    </w:p>
    <w:p w14:paraId="0ED71F37" w14:textId="77777777" w:rsidR="005B553E" w:rsidRDefault="004C740A" w:rsidP="000753ED">
      <w:pPr>
        <w:pStyle w:val="ListParagraph"/>
        <w:numPr>
          <w:ilvl w:val="0"/>
          <w:numId w:val="37"/>
        </w:numPr>
        <w:spacing w:line="240" w:lineRule="auto"/>
        <w:ind w:left="432" w:hanging="288"/>
      </w:pPr>
      <w:hyperlink r:id="rId186" w:history="1">
        <w:r w:rsidR="00997709" w:rsidRPr="00997709">
          <w:rPr>
            <w:rStyle w:val="Hyperlink"/>
          </w:rPr>
          <w:t>WomensLaw Immigration Law webpages</w:t>
        </w:r>
      </w:hyperlink>
      <w:r w:rsidR="00997709">
        <w:t xml:space="preserve"> providing user-friendly information on </w:t>
      </w:r>
      <w:r w:rsidR="005B553E">
        <w:t xml:space="preserve">eligibility and the process of applying for: </w:t>
      </w:r>
    </w:p>
    <w:p w14:paraId="6DD54084" w14:textId="77777777" w:rsidR="005B553E" w:rsidRDefault="005B553E" w:rsidP="000753ED">
      <w:pPr>
        <w:pStyle w:val="ListParagraph"/>
        <w:numPr>
          <w:ilvl w:val="0"/>
          <w:numId w:val="38"/>
        </w:numPr>
        <w:spacing w:line="240" w:lineRule="auto"/>
        <w:ind w:left="1008" w:hanging="288"/>
      </w:pPr>
      <w:r>
        <w:t xml:space="preserve">a </w:t>
      </w:r>
      <w:r w:rsidR="00997709" w:rsidRPr="00EB1E65">
        <w:rPr>
          <w:b/>
          <w:i/>
        </w:rPr>
        <w:t>T-Visa</w:t>
      </w:r>
      <w:r w:rsidR="008A7AB5">
        <w:t xml:space="preserve"> (for </w:t>
      </w:r>
      <w:r w:rsidR="008A7AB5" w:rsidRPr="008A7AB5">
        <w:t>noncitizen survivors of human trafficking</w:t>
      </w:r>
      <w:r w:rsidR="008A7AB5">
        <w:t>)</w:t>
      </w:r>
      <w:r>
        <w:t>;</w:t>
      </w:r>
    </w:p>
    <w:p w14:paraId="2919095B" w14:textId="2F8444D7" w:rsidR="005B553E" w:rsidRDefault="005B553E" w:rsidP="000753ED">
      <w:pPr>
        <w:pStyle w:val="ListParagraph"/>
        <w:numPr>
          <w:ilvl w:val="0"/>
          <w:numId w:val="38"/>
        </w:numPr>
        <w:spacing w:line="240" w:lineRule="auto"/>
        <w:ind w:left="1008" w:hanging="288"/>
      </w:pPr>
      <w:r>
        <w:t xml:space="preserve">a </w:t>
      </w:r>
      <w:r w:rsidR="00997709" w:rsidRPr="00EB1E65">
        <w:rPr>
          <w:b/>
          <w:i/>
        </w:rPr>
        <w:t>U-Visa</w:t>
      </w:r>
      <w:r w:rsidR="008A7AB5">
        <w:t xml:space="preserve"> (</w:t>
      </w:r>
      <w:r w:rsidR="008A7AB5" w:rsidRPr="008A7AB5">
        <w:t xml:space="preserve">for </w:t>
      </w:r>
      <w:r w:rsidR="008A7AB5">
        <w:t>immigrant victims of crime</w:t>
      </w:r>
      <w:r w:rsidR="00F178BC">
        <w:t xml:space="preserve"> </w:t>
      </w:r>
      <w:r w:rsidR="008A7AB5">
        <w:t xml:space="preserve">-- </w:t>
      </w:r>
      <w:r w:rsidR="008A7AB5" w:rsidRPr="008A7AB5">
        <w:t xml:space="preserve">including domestic </w:t>
      </w:r>
      <w:r w:rsidR="008A7AB5">
        <w:t xml:space="preserve">violence, </w:t>
      </w:r>
      <w:r w:rsidR="008A7AB5" w:rsidRPr="008A7AB5">
        <w:t>rape</w:t>
      </w:r>
      <w:r w:rsidR="008A7AB5">
        <w:t>,</w:t>
      </w:r>
      <w:r w:rsidR="008A7AB5" w:rsidRPr="008A7AB5">
        <w:t xml:space="preserve"> trafficking</w:t>
      </w:r>
      <w:r w:rsidR="008A7AB5">
        <w:t>,</w:t>
      </w:r>
      <w:r w:rsidR="008A7AB5" w:rsidRPr="008A7AB5">
        <w:t xml:space="preserve"> incest</w:t>
      </w:r>
      <w:r w:rsidR="008A7AB5">
        <w:t>,</w:t>
      </w:r>
      <w:r w:rsidR="008A7AB5" w:rsidRPr="008A7AB5">
        <w:t xml:space="preserve"> sexual assault</w:t>
      </w:r>
      <w:r w:rsidR="008A7AB5">
        <w:t xml:space="preserve"> and</w:t>
      </w:r>
      <w:r w:rsidR="008A7AB5" w:rsidRPr="008A7AB5">
        <w:t xml:space="preserve"> abusive sexual contact</w:t>
      </w:r>
      <w:r w:rsidR="008A7AB5">
        <w:t>,</w:t>
      </w:r>
      <w:r w:rsidR="008A7AB5" w:rsidRPr="008A7AB5">
        <w:t xml:space="preserve"> prostitution</w:t>
      </w:r>
      <w:r w:rsidR="008A7AB5">
        <w:t xml:space="preserve"> and</w:t>
      </w:r>
      <w:r w:rsidR="008A7AB5" w:rsidRPr="008A7AB5">
        <w:t xml:space="preserve"> sexual exploitation</w:t>
      </w:r>
      <w:r w:rsidR="008A7AB5">
        <w:t>,</w:t>
      </w:r>
      <w:r w:rsidR="008A7AB5" w:rsidRPr="008A7AB5">
        <w:t xml:space="preserve"> stalking</w:t>
      </w:r>
      <w:r w:rsidR="008A7AB5">
        <w:t>,</w:t>
      </w:r>
      <w:r w:rsidR="008A7AB5" w:rsidRPr="008A7AB5">
        <w:t xml:space="preserve"> female genital mutilation</w:t>
      </w:r>
      <w:r w:rsidR="008A7AB5">
        <w:t>,</w:t>
      </w:r>
      <w:r w:rsidR="008A7AB5" w:rsidRPr="008A7AB5">
        <w:t xml:space="preserve"> involuntary servitude</w:t>
      </w:r>
      <w:r w:rsidR="008A7AB5">
        <w:t xml:space="preserve">, etc. -- who </w:t>
      </w:r>
      <w:r w:rsidR="008A7AB5" w:rsidRPr="008A7AB5">
        <w:t>are or will be helpful in the investigation or prosecution of the crime</w:t>
      </w:r>
      <w:r>
        <w:t>);</w:t>
      </w:r>
    </w:p>
    <w:p w14:paraId="4088B636" w14:textId="77777777" w:rsidR="005B553E" w:rsidRDefault="005B553E" w:rsidP="000753ED">
      <w:pPr>
        <w:pStyle w:val="ListParagraph"/>
        <w:numPr>
          <w:ilvl w:val="0"/>
          <w:numId w:val="38"/>
        </w:numPr>
        <w:spacing w:line="240" w:lineRule="auto"/>
        <w:ind w:left="1008" w:hanging="288"/>
      </w:pPr>
      <w:r>
        <w:lastRenderedPageBreak/>
        <w:t xml:space="preserve">a </w:t>
      </w:r>
      <w:r w:rsidRPr="00EB1E65">
        <w:rPr>
          <w:b/>
          <w:i/>
        </w:rPr>
        <w:t>VAWA Visa</w:t>
      </w:r>
      <w:r w:rsidR="008A7AB5">
        <w:t xml:space="preserve"> (for s</w:t>
      </w:r>
      <w:r w:rsidR="008A7AB5" w:rsidRPr="008A7AB5">
        <w:t>pouses, children, and parents that have been abused by US citizens or legal permanent residents)</w:t>
      </w:r>
      <w:r>
        <w:t>;</w:t>
      </w:r>
    </w:p>
    <w:p w14:paraId="57C2FA66" w14:textId="77777777" w:rsidR="005B553E" w:rsidRDefault="00997709" w:rsidP="000753ED">
      <w:pPr>
        <w:pStyle w:val="ListParagraph"/>
        <w:numPr>
          <w:ilvl w:val="0"/>
          <w:numId w:val="38"/>
        </w:numPr>
        <w:spacing w:line="240" w:lineRule="auto"/>
        <w:ind w:left="1008" w:hanging="288"/>
      </w:pPr>
      <w:r w:rsidRPr="00EB1E65">
        <w:rPr>
          <w:b/>
          <w:i/>
        </w:rPr>
        <w:t>Refugee</w:t>
      </w:r>
      <w:r w:rsidR="005B553E" w:rsidRPr="00EB1E65">
        <w:rPr>
          <w:b/>
          <w:i/>
        </w:rPr>
        <w:t xml:space="preserve"> status</w:t>
      </w:r>
      <w:r>
        <w:t xml:space="preserve"> </w:t>
      </w:r>
      <w:r w:rsidR="005B553E">
        <w:t xml:space="preserve">(for </w:t>
      </w:r>
      <w:r w:rsidR="005B553E" w:rsidRPr="005B553E">
        <w:t>immigrant</w:t>
      </w:r>
      <w:r w:rsidR="005B553E">
        <w:t xml:space="preserve">s </w:t>
      </w:r>
      <w:r w:rsidR="005B553E" w:rsidRPr="005B553E">
        <w:rPr>
          <w:b/>
          <w:i/>
        </w:rPr>
        <w:t>living outside the U.S.</w:t>
      </w:r>
      <w:r w:rsidR="005B553E">
        <w:t xml:space="preserve"> who are</w:t>
      </w:r>
      <w:r w:rsidR="005B553E" w:rsidRPr="005B553E">
        <w:t xml:space="preserve"> afraid to return to </w:t>
      </w:r>
      <w:r w:rsidR="005B553E">
        <w:t>their</w:t>
      </w:r>
      <w:r w:rsidR="005B553E" w:rsidRPr="005B553E">
        <w:t xml:space="preserve"> home country due to a fear of persecution</w:t>
      </w:r>
      <w:r w:rsidR="005B553E">
        <w:t xml:space="preserve">, </w:t>
      </w:r>
      <w:r w:rsidR="005B553E" w:rsidRPr="005B553E">
        <w:t>mistreatment</w:t>
      </w:r>
      <w:r w:rsidR="005B553E">
        <w:t xml:space="preserve">, or </w:t>
      </w:r>
      <w:r w:rsidR="005B553E" w:rsidRPr="005B553E">
        <w:t>abuse)</w:t>
      </w:r>
      <w:r w:rsidR="005B553E">
        <w:t>; or</w:t>
      </w:r>
    </w:p>
    <w:p w14:paraId="6E0D1184" w14:textId="77777777" w:rsidR="00997709" w:rsidRPr="000F3A0A" w:rsidRDefault="00997709" w:rsidP="000753ED">
      <w:pPr>
        <w:pStyle w:val="ListParagraph"/>
        <w:numPr>
          <w:ilvl w:val="0"/>
          <w:numId w:val="38"/>
        </w:numPr>
        <w:spacing w:line="240" w:lineRule="auto"/>
        <w:ind w:left="1008" w:hanging="288"/>
      </w:pPr>
      <w:r w:rsidRPr="00EB1E65">
        <w:rPr>
          <w:b/>
          <w:i/>
        </w:rPr>
        <w:t>Asylee</w:t>
      </w:r>
      <w:r w:rsidR="005B553E" w:rsidRPr="00EB1E65">
        <w:rPr>
          <w:b/>
          <w:i/>
        </w:rPr>
        <w:t xml:space="preserve"> status</w:t>
      </w:r>
      <w:r>
        <w:t xml:space="preserve"> </w:t>
      </w:r>
      <w:r w:rsidR="005B553E">
        <w:t xml:space="preserve">(for </w:t>
      </w:r>
      <w:r w:rsidR="005B553E" w:rsidRPr="005B553E">
        <w:t>immigrant</w:t>
      </w:r>
      <w:r w:rsidR="005B553E">
        <w:t xml:space="preserve">s </w:t>
      </w:r>
      <w:r w:rsidR="005B553E" w:rsidRPr="005B553E">
        <w:rPr>
          <w:b/>
          <w:i/>
        </w:rPr>
        <w:t>living in the U.S.</w:t>
      </w:r>
      <w:r w:rsidR="005B553E">
        <w:t xml:space="preserve"> who are</w:t>
      </w:r>
      <w:r w:rsidR="005B553E" w:rsidRPr="005B553E">
        <w:t xml:space="preserve"> afraid to return to </w:t>
      </w:r>
      <w:r w:rsidR="005B553E">
        <w:t>their</w:t>
      </w:r>
      <w:r w:rsidR="005B553E" w:rsidRPr="005B553E">
        <w:t xml:space="preserve"> home country due to a fear of persecution</w:t>
      </w:r>
      <w:r w:rsidR="005B553E">
        <w:t xml:space="preserve">, </w:t>
      </w:r>
      <w:r w:rsidR="005B553E" w:rsidRPr="005B553E">
        <w:t>mistreatment</w:t>
      </w:r>
      <w:r w:rsidR="005B553E">
        <w:t xml:space="preserve">, or </w:t>
      </w:r>
      <w:r w:rsidR="005B553E" w:rsidRPr="005B553E">
        <w:t>abuse)</w:t>
      </w:r>
      <w:r w:rsidR="005B553E">
        <w:t>.</w:t>
      </w:r>
    </w:p>
    <w:p w14:paraId="0665D577" w14:textId="77777777" w:rsidR="008361A5" w:rsidRPr="003C2728" w:rsidRDefault="004C740A" w:rsidP="000753ED">
      <w:pPr>
        <w:pStyle w:val="Heading4"/>
        <w:numPr>
          <w:ilvl w:val="0"/>
          <w:numId w:val="28"/>
        </w:numPr>
        <w:ind w:left="432" w:hanging="144"/>
        <w:rPr>
          <w:rStyle w:val="Hyperlink"/>
          <w:color w:val="auto"/>
          <w:u w:val="none"/>
        </w:rPr>
      </w:pPr>
      <w:hyperlink r:id="rId187" w:history="1">
        <w:bookmarkStart w:id="45" w:name="_Toc514844537"/>
        <w:r w:rsidR="008361A5" w:rsidRPr="00C445D5">
          <w:rPr>
            <w:rStyle w:val="Hyperlink"/>
          </w:rPr>
          <w:t>Study of HHS Programs Serving Human Trafficking Victims</w:t>
        </w:r>
      </w:hyperlink>
      <w:r w:rsidR="003C2728" w:rsidRPr="003C2728">
        <w:rPr>
          <w:rStyle w:val="Hyperlink"/>
          <w:u w:val="none"/>
        </w:rPr>
        <w:t xml:space="preserve"> </w:t>
      </w:r>
      <w:r w:rsidR="003C2728" w:rsidRPr="003C2728">
        <w:rPr>
          <w:rStyle w:val="Hyperlink"/>
          <w:b w:val="0"/>
          <w:u w:val="none"/>
        </w:rPr>
        <w:t>(Clawson, n.d.)</w:t>
      </w:r>
      <w:bookmarkEnd w:id="45"/>
    </w:p>
    <w:p w14:paraId="0BBAE7E9" w14:textId="77777777" w:rsidR="008361A5" w:rsidRDefault="008361A5" w:rsidP="000753ED">
      <w:r w:rsidRPr="008361A5">
        <w:t xml:space="preserve">A </w:t>
      </w:r>
      <w:r>
        <w:t xml:space="preserve">comprehensive </w:t>
      </w:r>
      <w:r w:rsidRPr="008361A5">
        <w:t xml:space="preserve">series </w:t>
      </w:r>
      <w:r>
        <w:t xml:space="preserve">of reports on human trafficking funded by the Office of the Assistant Secretary for Planning and Evaluation (ASPE), Office of Refugee Resettlement (ORR), and U.S. Department of Health &amp; Human Services, and resulting in the following publications, as described on the </w:t>
      </w:r>
      <w:hyperlink r:id="rId188" w:history="1">
        <w:r w:rsidRPr="001C3471">
          <w:rPr>
            <w:rStyle w:val="Hyperlink"/>
          </w:rPr>
          <w:t>project website</w:t>
        </w:r>
      </w:hyperlink>
      <w:r>
        <w:t>:</w:t>
      </w:r>
    </w:p>
    <w:p w14:paraId="1C5F9988" w14:textId="77777777"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Medical Treatment of Victims of Sexual Assault and Domestic Violence and Its Applicability to Victims of Human Trafficking</w:t>
      </w:r>
      <w:r w:rsidRPr="002300C3">
        <w:rPr>
          <w:rFonts w:cs="Arial"/>
          <w:color w:val="333333"/>
        </w:rPr>
        <w:t xml:space="preserve"> </w:t>
      </w:r>
      <w:r w:rsidR="002F2DC7" w:rsidRPr="002300C3">
        <w:rPr>
          <w:rFonts w:cs="Arial"/>
          <w:color w:val="333333"/>
        </w:rPr>
        <w:t>(</w:t>
      </w:r>
      <w:hyperlink r:id="rId189" w:history="1">
        <w:r w:rsidR="00CD06BE" w:rsidRPr="002300C3">
          <w:rPr>
            <w:rStyle w:val="Hyperlink"/>
            <w:rFonts w:cs="Arial"/>
          </w:rPr>
          <w:t xml:space="preserve">Williamson, Dutch, &amp; Clawson, </w:t>
        </w:r>
        <w:r w:rsidRPr="002300C3">
          <w:rPr>
            <w:rStyle w:val="Hyperlink"/>
            <w:rFonts w:cs="Arial"/>
          </w:rPr>
          <w:t>201</w:t>
        </w:r>
        <w:r w:rsidR="002300C3">
          <w:rPr>
            <w:rStyle w:val="Hyperlink"/>
            <w:rFonts w:cs="Arial"/>
          </w:rPr>
          <w:t>0a</w:t>
        </w:r>
      </w:hyperlink>
      <w:r w:rsidR="002F2DC7" w:rsidRPr="002300C3">
        <w:rPr>
          <w:rFonts w:cs="Arial"/>
          <w:color w:val="333333"/>
        </w:rPr>
        <w:t xml:space="preserve">) - </w:t>
      </w:r>
      <w:r w:rsidR="00CD06BE" w:rsidRPr="002300C3">
        <w:rPr>
          <w:rFonts w:cs="Arial"/>
          <w:color w:val="333333"/>
        </w:rPr>
        <w:t>E</w:t>
      </w:r>
      <w:r w:rsidRPr="002300C3">
        <w:rPr>
          <w:rFonts w:cs="Arial"/>
          <w:color w:val="333333"/>
        </w:rPr>
        <w:t>xamines the procedures and protocols that currently exist for assessing and treating victims of domestic violence and sexual assault in health care settings in an effort to begin evaluating their applicability to victims of human trafficking. This topic was identified at the National Symposium on the Health Needs of Human Trafficking Victims.</w:t>
      </w:r>
    </w:p>
    <w:p w14:paraId="1A91BF9D" w14:textId="77777777"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Evidence-Based Mental Health Treatment for Victims of Human Trafficking</w:t>
      </w:r>
      <w:r w:rsidRPr="002300C3">
        <w:rPr>
          <w:rFonts w:cs="Arial"/>
          <w:color w:val="333333"/>
        </w:rPr>
        <w:t xml:space="preserve"> </w:t>
      </w:r>
      <w:r w:rsidR="00CD06BE" w:rsidRPr="002300C3">
        <w:rPr>
          <w:rFonts w:cs="Arial"/>
          <w:color w:val="333333"/>
        </w:rPr>
        <w:t>(</w:t>
      </w:r>
      <w:hyperlink r:id="rId190" w:history="1">
        <w:r w:rsidR="00CD06BE" w:rsidRPr="002300C3">
          <w:rPr>
            <w:rStyle w:val="Hyperlink"/>
            <w:rFonts w:cs="Arial"/>
          </w:rPr>
          <w:t>Williamson, Dutch, &amp; Clawson, 2010</w:t>
        </w:r>
      </w:hyperlink>
      <w:r w:rsidR="00CD06BE" w:rsidRPr="002300C3">
        <w:rPr>
          <w:rFonts w:cs="Arial"/>
          <w:color w:val="333333"/>
        </w:rPr>
        <w:t>)</w:t>
      </w:r>
      <w:r w:rsidR="002F2DC7" w:rsidRPr="002300C3">
        <w:rPr>
          <w:rFonts w:cs="Arial"/>
          <w:color w:val="333333"/>
        </w:rPr>
        <w:t xml:space="preserve"> - </w:t>
      </w:r>
      <w:r w:rsidR="003251D6" w:rsidRPr="002300C3">
        <w:rPr>
          <w:rFonts w:cs="Arial"/>
          <w:color w:val="333333"/>
        </w:rPr>
        <w:t>E</w:t>
      </w:r>
      <w:r w:rsidRPr="002300C3">
        <w:rPr>
          <w:rFonts w:cs="Arial"/>
          <w:color w:val="333333"/>
        </w:rPr>
        <w:t>xamines the evidence-based research for treating common mental health conditions experienced by victims of human trafficking. This topic was identified at the National Symposium on the Health Needs of Human Trafficking Victims.</w:t>
      </w:r>
    </w:p>
    <w:p w14:paraId="6470AF44" w14:textId="77777777" w:rsidR="008361A5" w:rsidRPr="00264AE8" w:rsidRDefault="008361A5" w:rsidP="000753ED">
      <w:pPr>
        <w:numPr>
          <w:ilvl w:val="0"/>
          <w:numId w:val="30"/>
        </w:numPr>
        <w:shd w:val="clear" w:color="auto" w:fill="FFFFFF"/>
        <w:ind w:left="432" w:hanging="288"/>
        <w:rPr>
          <w:rFonts w:cs="Arial"/>
          <w:color w:val="333333"/>
        </w:rPr>
      </w:pPr>
      <w:r w:rsidRPr="00264AE8">
        <w:rPr>
          <w:rFonts w:ascii="Calibri" w:hAnsi="Calibri" w:cs="Arial"/>
          <w:b/>
          <w:i/>
        </w:rPr>
        <w:t>Study of HHS Programs Serving Human Trafficking Victims,</w:t>
      </w:r>
      <w:r w:rsidRPr="00264AE8">
        <w:rPr>
          <w:rFonts w:ascii="Calibri" w:hAnsi="Calibri"/>
          <w:b/>
          <w:i/>
        </w:rPr>
        <w:t> </w:t>
      </w:r>
      <w:r w:rsidRPr="00264AE8">
        <w:rPr>
          <w:rFonts w:ascii="Calibri" w:hAnsi="Calibri"/>
          <w:b/>
          <w:i/>
          <w:iCs/>
        </w:rPr>
        <w:t>Final Report</w:t>
      </w:r>
      <w:r w:rsidRPr="00264AE8">
        <w:rPr>
          <w:rFonts w:cs="Arial"/>
          <w:color w:val="333333"/>
        </w:rPr>
        <w:t xml:space="preserve"> </w:t>
      </w:r>
      <w:r w:rsidR="002F2DC7" w:rsidRPr="00264AE8">
        <w:rPr>
          <w:rFonts w:cs="Arial"/>
          <w:color w:val="333333"/>
        </w:rPr>
        <w:t>(</w:t>
      </w:r>
      <w:hyperlink r:id="rId191" w:history="1">
        <w:r w:rsidR="00CD06BE" w:rsidRPr="00264AE8">
          <w:rPr>
            <w:rStyle w:val="Hyperlink"/>
            <w:rFonts w:cs="Arial"/>
          </w:rPr>
          <w:t>Clawson</w:t>
        </w:r>
        <w:r w:rsidR="001B7A6F">
          <w:rPr>
            <w:rStyle w:val="Hyperlink"/>
            <w:rFonts w:cs="Arial"/>
          </w:rPr>
          <w:t xml:space="preserve"> et al.</w:t>
        </w:r>
        <w:r w:rsidR="00CD06BE" w:rsidRPr="00264AE8">
          <w:rPr>
            <w:rStyle w:val="Hyperlink"/>
            <w:rFonts w:cs="Arial"/>
          </w:rPr>
          <w:t>,</w:t>
        </w:r>
        <w:r w:rsidRPr="00264AE8">
          <w:rPr>
            <w:rStyle w:val="Hyperlink"/>
            <w:rFonts w:cs="Arial"/>
          </w:rPr>
          <w:t xml:space="preserve"> 2009</w:t>
        </w:r>
      </w:hyperlink>
      <w:r w:rsidR="002F2DC7" w:rsidRPr="00264AE8">
        <w:rPr>
          <w:rFonts w:cs="Arial"/>
          <w:color w:val="333333"/>
        </w:rPr>
        <w:t>) - T</w:t>
      </w:r>
      <w:r w:rsidRPr="00264AE8">
        <w:rPr>
          <w:rFonts w:cs="Arial"/>
          <w:color w:val="333333"/>
        </w:rPr>
        <w:t>his is the final report produced under this project and includes an executive summary at the beginning of the report. The report summarizes and synthesizes all of the information obtained under the literature review, the site visits, and the National Symposium on the Health Needs of Human Trafficking Victims, and draws upon the issue briefs produced under this project.</w:t>
      </w:r>
    </w:p>
    <w:p w14:paraId="5200BD9C" w14:textId="5CCA5F15"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Human Trafficking Into and Within the United States: </w:t>
      </w:r>
      <w:r w:rsidRPr="002300C3">
        <w:rPr>
          <w:rFonts w:ascii="Calibri" w:hAnsi="Calibri"/>
          <w:b/>
          <w:i/>
          <w:iCs/>
        </w:rPr>
        <w:t>A Review of the Literature</w:t>
      </w:r>
      <w:r w:rsidRPr="002300C3">
        <w:rPr>
          <w:rFonts w:cs="Arial"/>
          <w:color w:val="333333"/>
        </w:rPr>
        <w:t xml:space="preserve"> </w:t>
      </w:r>
      <w:r w:rsidR="002F2DC7" w:rsidRPr="002300C3">
        <w:rPr>
          <w:rFonts w:cs="Arial"/>
          <w:color w:val="333333"/>
        </w:rPr>
        <w:t>(</w:t>
      </w:r>
      <w:hyperlink r:id="rId192" w:history="1">
        <w:r w:rsidR="00CD06BE" w:rsidRPr="002300C3">
          <w:rPr>
            <w:rStyle w:val="Hyperlink"/>
            <w:rFonts w:cs="Arial"/>
          </w:rPr>
          <w:t>Clawson</w:t>
        </w:r>
        <w:r w:rsidR="001B7A6F">
          <w:rPr>
            <w:rStyle w:val="Hyperlink"/>
            <w:rFonts w:cs="Arial"/>
          </w:rPr>
          <w:t xml:space="preserve"> et al.</w:t>
        </w:r>
        <w:r w:rsidR="00CD06BE" w:rsidRPr="002300C3">
          <w:rPr>
            <w:rStyle w:val="Hyperlink"/>
            <w:rFonts w:cs="Arial"/>
          </w:rPr>
          <w:t>, 2009a</w:t>
        </w:r>
      </w:hyperlink>
      <w:r w:rsidR="002F2DC7" w:rsidRPr="002300C3">
        <w:rPr>
          <w:rFonts w:cs="Arial"/>
          <w:color w:val="333333"/>
        </w:rPr>
        <w:t xml:space="preserve">) - </w:t>
      </w:r>
      <w:r w:rsidR="003251D6" w:rsidRPr="002300C3">
        <w:rPr>
          <w:rFonts w:cs="Arial"/>
          <w:color w:val="333333"/>
        </w:rPr>
        <w:t>A "c</w:t>
      </w:r>
      <w:r w:rsidRPr="002300C3">
        <w:rPr>
          <w:rFonts w:cs="Arial"/>
          <w:color w:val="333333"/>
        </w:rPr>
        <w:t xml:space="preserve">omprehensive review of current literature on human trafficking into and within the United States </w:t>
      </w:r>
      <w:r w:rsidR="003251D6" w:rsidRPr="002300C3">
        <w:rPr>
          <w:rFonts w:cs="Arial"/>
          <w:color w:val="333333"/>
        </w:rPr>
        <w:t>[focusing on]</w:t>
      </w:r>
      <w:r w:rsidRPr="002300C3">
        <w:rPr>
          <w:rFonts w:cs="Arial"/>
          <w:color w:val="333333"/>
        </w:rPr>
        <w:t xml:space="preserve"> what the social science or other literature has found about the issues of identifying and effectively serving trafficking victims.</w:t>
      </w:r>
      <w:r w:rsidR="00F178BC">
        <w:rPr>
          <w:rFonts w:cs="Arial"/>
          <w:color w:val="333333"/>
        </w:rPr>
        <w:t xml:space="preserve"> </w:t>
      </w:r>
      <w:r w:rsidRPr="002300C3">
        <w:rPr>
          <w:rFonts w:cs="Arial"/>
          <w:color w:val="333333"/>
        </w:rPr>
        <w:t>A more specific focus concerns the phenomenon of “domestic trafficking” (trafficking involving U.S. citizens or lawful permanent residents, often within the U.S.), the impact on domestic youth, and the availability and/or effectiveness of services for these victims.</w:t>
      </w:r>
      <w:r w:rsidR="003251D6" w:rsidRPr="002300C3">
        <w:rPr>
          <w:rFonts w:cs="Arial"/>
          <w:color w:val="333333"/>
        </w:rPr>
        <w:t>"</w:t>
      </w:r>
    </w:p>
    <w:p w14:paraId="0176F7D2" w14:textId="4EE481B3"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National Symposium on the Health Needs of Human Trafficking Victims, Post-Symposium Brief</w:t>
      </w:r>
      <w:r w:rsidRPr="002300C3">
        <w:rPr>
          <w:rFonts w:cs="Arial"/>
          <w:color w:val="333333"/>
        </w:rPr>
        <w:t xml:space="preserve"> </w:t>
      </w:r>
      <w:r w:rsidR="002F2DC7" w:rsidRPr="002300C3">
        <w:rPr>
          <w:rFonts w:cs="Arial"/>
          <w:color w:val="333333"/>
        </w:rPr>
        <w:t>(</w:t>
      </w:r>
      <w:hyperlink r:id="rId193" w:history="1">
        <w:r w:rsidR="00CD06BE" w:rsidRPr="002300C3">
          <w:rPr>
            <w:rStyle w:val="Hyperlink"/>
            <w:rFonts w:cs="Arial"/>
          </w:rPr>
          <w:t xml:space="preserve">Williamson, Dutch, &amp; Clawson, </w:t>
        </w:r>
        <w:r w:rsidRPr="002300C3">
          <w:rPr>
            <w:rStyle w:val="Hyperlink"/>
            <w:rFonts w:cs="Arial"/>
          </w:rPr>
          <w:t>200</w:t>
        </w:r>
        <w:r w:rsidR="002300C3">
          <w:rPr>
            <w:rStyle w:val="Hyperlink"/>
            <w:rFonts w:cs="Arial"/>
          </w:rPr>
          <w:t>9b</w:t>
        </w:r>
      </w:hyperlink>
      <w:r w:rsidR="002F2DC7" w:rsidRPr="002300C3">
        <w:rPr>
          <w:rFonts w:cs="Arial"/>
          <w:color w:val="333333"/>
        </w:rPr>
        <w:t xml:space="preserve">) - </w:t>
      </w:r>
      <w:r w:rsidR="003251D6" w:rsidRPr="002300C3">
        <w:rPr>
          <w:rFonts w:cs="Arial"/>
          <w:color w:val="333333"/>
        </w:rPr>
        <w:t>"O</w:t>
      </w:r>
      <w:r w:rsidRPr="002300C3">
        <w:rPr>
          <w:rFonts w:cs="Arial"/>
          <w:color w:val="333333"/>
        </w:rPr>
        <w:t>verview of the major topics discussed at the National Symposium on the Health Needs of Human Trafficking Victims sponsored by ASPE and held in Washington, DC, September 22-23, 2008.</w:t>
      </w:r>
      <w:r w:rsidR="00F178BC">
        <w:rPr>
          <w:rFonts w:cs="Arial"/>
          <w:color w:val="333333"/>
        </w:rPr>
        <w:t xml:space="preserve"> </w:t>
      </w:r>
      <w:r w:rsidRPr="002300C3">
        <w:rPr>
          <w:rFonts w:cs="Arial"/>
          <w:color w:val="333333"/>
        </w:rPr>
        <w:t>The brief focuses on the post-presentation discussions and suggestions of participants.</w:t>
      </w:r>
      <w:r w:rsidR="00F178BC">
        <w:rPr>
          <w:rFonts w:cs="Arial"/>
          <w:color w:val="333333"/>
        </w:rPr>
        <w:t xml:space="preserve"> </w:t>
      </w:r>
      <w:r w:rsidRPr="002300C3">
        <w:rPr>
          <w:rFonts w:cs="Arial"/>
          <w:color w:val="333333"/>
        </w:rPr>
        <w:t>The Brief contains links to the Symposium materials.</w:t>
      </w:r>
      <w:r w:rsidR="003251D6" w:rsidRPr="002300C3">
        <w:rPr>
          <w:rFonts w:cs="Arial"/>
          <w:color w:val="333333"/>
        </w:rPr>
        <w:t>"</w:t>
      </w:r>
    </w:p>
    <w:p w14:paraId="4C0DE737" w14:textId="3276F471" w:rsidR="008361A5" w:rsidRPr="00264AE8" w:rsidRDefault="008361A5" w:rsidP="000753ED">
      <w:pPr>
        <w:numPr>
          <w:ilvl w:val="0"/>
          <w:numId w:val="30"/>
        </w:numPr>
        <w:shd w:val="clear" w:color="auto" w:fill="FFFFFF"/>
        <w:ind w:left="432" w:hanging="288"/>
        <w:rPr>
          <w:rFonts w:cs="Arial"/>
          <w:color w:val="333333"/>
        </w:rPr>
      </w:pPr>
      <w:r w:rsidRPr="00264AE8">
        <w:rPr>
          <w:rFonts w:ascii="Calibri" w:hAnsi="Calibri" w:cs="Arial"/>
          <w:b/>
          <w:i/>
        </w:rPr>
        <w:t>Addressing the Needs of Victims of Human Trafficking:</w:t>
      </w:r>
      <w:r w:rsidR="00F178BC">
        <w:rPr>
          <w:rFonts w:ascii="Calibri" w:hAnsi="Calibri" w:cs="Arial"/>
          <w:b/>
          <w:i/>
        </w:rPr>
        <w:t xml:space="preserve"> </w:t>
      </w:r>
      <w:r w:rsidRPr="00264AE8">
        <w:rPr>
          <w:rFonts w:ascii="Calibri" w:hAnsi="Calibri" w:cs="Arial"/>
          <w:b/>
          <w:i/>
        </w:rPr>
        <w:t>Challenges, Barriers, and Promising Practices</w:t>
      </w:r>
      <w:r w:rsidRPr="00264AE8">
        <w:rPr>
          <w:rFonts w:cs="Arial"/>
          <w:color w:val="333333"/>
        </w:rPr>
        <w:t xml:space="preserve"> </w:t>
      </w:r>
      <w:r w:rsidR="002F2DC7" w:rsidRPr="00264AE8">
        <w:rPr>
          <w:rFonts w:cs="Arial"/>
          <w:color w:val="333333"/>
        </w:rPr>
        <w:t>(</w:t>
      </w:r>
      <w:hyperlink r:id="rId194" w:history="1">
        <w:r w:rsidR="009036D8" w:rsidRPr="00264AE8">
          <w:rPr>
            <w:rStyle w:val="Hyperlink"/>
            <w:rFonts w:cs="Arial"/>
          </w:rPr>
          <w:t xml:space="preserve">Clawson &amp; Dutch, </w:t>
        </w:r>
        <w:r w:rsidRPr="00264AE8">
          <w:rPr>
            <w:rStyle w:val="Hyperlink"/>
            <w:rFonts w:cs="Arial"/>
          </w:rPr>
          <w:t>200</w:t>
        </w:r>
        <w:r w:rsidR="00605A22" w:rsidRPr="00264AE8">
          <w:rPr>
            <w:rStyle w:val="Hyperlink"/>
            <w:rFonts w:cs="Arial"/>
          </w:rPr>
          <w:t>8b</w:t>
        </w:r>
      </w:hyperlink>
      <w:r w:rsidR="002F2DC7" w:rsidRPr="00264AE8">
        <w:rPr>
          <w:rFonts w:cs="Arial"/>
          <w:color w:val="333333"/>
        </w:rPr>
        <w:t xml:space="preserve">) - </w:t>
      </w:r>
      <w:r w:rsidR="003251D6" w:rsidRPr="00264AE8">
        <w:rPr>
          <w:rFonts w:cs="Arial"/>
          <w:color w:val="333333"/>
        </w:rPr>
        <w:t>"F</w:t>
      </w:r>
      <w:r w:rsidRPr="00264AE8">
        <w:rPr>
          <w:rFonts w:cs="Arial"/>
          <w:color w:val="333333"/>
        </w:rPr>
        <w:t>ocuses on the needs of victims of human trafficking and the services available to meet those needs</w:t>
      </w:r>
      <w:r w:rsidR="003251D6" w:rsidRPr="00264AE8">
        <w:rPr>
          <w:rFonts w:cs="Arial"/>
          <w:color w:val="333333"/>
        </w:rPr>
        <w:t xml:space="preserve">; ... </w:t>
      </w:r>
      <w:r w:rsidRPr="00264AE8">
        <w:rPr>
          <w:rFonts w:cs="Arial"/>
          <w:color w:val="333333"/>
        </w:rPr>
        <w:t>discusses challenges and barriers to providing services to victims, international and domestic, adults and minors</w:t>
      </w:r>
      <w:r w:rsidR="003251D6" w:rsidRPr="00264AE8">
        <w:rPr>
          <w:rFonts w:cs="Arial"/>
          <w:color w:val="333333"/>
        </w:rPr>
        <w:t>;</w:t>
      </w:r>
      <w:r w:rsidRPr="00264AE8">
        <w:rPr>
          <w:rFonts w:cs="Arial"/>
          <w:color w:val="333333"/>
        </w:rPr>
        <w:t xml:space="preserve"> and highlights innovative solutions to these challenges and promising practices to overcome barriers.</w:t>
      </w:r>
      <w:r w:rsidR="003251D6" w:rsidRPr="00264AE8">
        <w:rPr>
          <w:rFonts w:cs="Arial"/>
          <w:color w:val="333333"/>
        </w:rPr>
        <w:t>"</w:t>
      </w:r>
      <w:r w:rsidR="00F178BC">
        <w:rPr>
          <w:rFonts w:cs="Arial"/>
          <w:color w:val="333333"/>
        </w:rPr>
        <w:t xml:space="preserve"> </w:t>
      </w:r>
    </w:p>
    <w:p w14:paraId="4C6BFE1A" w14:textId="0A1C03AB"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Case Management and the Victim of Human Trafficking:</w:t>
      </w:r>
      <w:r w:rsidR="00F178BC">
        <w:rPr>
          <w:rFonts w:ascii="Calibri" w:hAnsi="Calibri" w:cs="Arial"/>
          <w:b/>
          <w:i/>
        </w:rPr>
        <w:t xml:space="preserve"> </w:t>
      </w:r>
      <w:r w:rsidRPr="002300C3">
        <w:rPr>
          <w:rFonts w:ascii="Calibri" w:hAnsi="Calibri" w:cs="Arial"/>
          <w:b/>
          <w:i/>
        </w:rPr>
        <w:t>A Critical Service For Client Success</w:t>
      </w:r>
      <w:r w:rsidRPr="002300C3">
        <w:rPr>
          <w:rFonts w:cs="Arial"/>
          <w:color w:val="333333"/>
        </w:rPr>
        <w:t xml:space="preserve"> </w:t>
      </w:r>
      <w:r w:rsidR="00605A22" w:rsidRPr="002300C3">
        <w:rPr>
          <w:rFonts w:cs="Arial"/>
          <w:color w:val="333333"/>
        </w:rPr>
        <w:t>(</w:t>
      </w:r>
      <w:hyperlink r:id="rId195" w:history="1">
        <w:r w:rsidR="00605A22" w:rsidRPr="002300C3">
          <w:rPr>
            <w:rStyle w:val="Hyperlink"/>
            <w:rFonts w:cs="Arial"/>
          </w:rPr>
          <w:t>Clawson &amp; Dutch, 2008a</w:t>
        </w:r>
      </w:hyperlink>
      <w:r w:rsidR="00605A22" w:rsidRPr="002300C3">
        <w:rPr>
          <w:rFonts w:cs="Arial"/>
          <w:color w:val="333333"/>
        </w:rPr>
        <w:t xml:space="preserve">) </w:t>
      </w:r>
      <w:r w:rsidR="002F2DC7" w:rsidRPr="002300C3">
        <w:rPr>
          <w:rFonts w:cs="Arial"/>
          <w:color w:val="333333"/>
        </w:rPr>
        <w:t xml:space="preserve">- </w:t>
      </w:r>
      <w:r w:rsidR="003251D6" w:rsidRPr="002300C3">
        <w:rPr>
          <w:rFonts w:cs="Arial"/>
          <w:color w:val="333333"/>
        </w:rPr>
        <w:t>"F</w:t>
      </w:r>
      <w:r w:rsidRPr="002300C3">
        <w:rPr>
          <w:rFonts w:cs="Arial"/>
          <w:color w:val="333333"/>
        </w:rPr>
        <w:t>ocuses on the importance of case management in working with international victims of human trafficking from the point of identification until a victim reaches self-sufficiency.</w:t>
      </w:r>
      <w:r w:rsidR="00F178BC">
        <w:rPr>
          <w:rFonts w:cs="Arial"/>
          <w:color w:val="333333"/>
        </w:rPr>
        <w:t xml:space="preserve"> </w:t>
      </w:r>
      <w:r w:rsidRPr="002300C3">
        <w:rPr>
          <w:rFonts w:cs="Arial"/>
          <w:color w:val="333333"/>
        </w:rPr>
        <w:t xml:space="preserve">This brief looks at the characteristics of an effective case manager along with the benefits not only to victims, but also other </w:t>
      </w:r>
      <w:r w:rsidRPr="002300C3">
        <w:rPr>
          <w:rFonts w:cs="Arial"/>
          <w:color w:val="333333"/>
        </w:rPr>
        <w:lastRenderedPageBreak/>
        <w:t>key stakeholders, including law enforcement and service providers.</w:t>
      </w:r>
      <w:r w:rsidR="00F178BC">
        <w:rPr>
          <w:rFonts w:cs="Arial"/>
          <w:color w:val="333333"/>
        </w:rPr>
        <w:t xml:space="preserve"> </w:t>
      </w:r>
      <w:r w:rsidRPr="002300C3">
        <w:rPr>
          <w:rFonts w:cs="Arial"/>
          <w:color w:val="333333"/>
        </w:rPr>
        <w:t>This brief also examines the challenges to effective case management and the implications for victim recovery.</w:t>
      </w:r>
      <w:r w:rsidR="003251D6" w:rsidRPr="002300C3">
        <w:rPr>
          <w:rFonts w:cs="Arial"/>
          <w:color w:val="333333"/>
        </w:rPr>
        <w:t>"</w:t>
      </w:r>
    </w:p>
    <w:p w14:paraId="65FFF792" w14:textId="66BFA20F"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Treating the Hidden Wounds:</w:t>
      </w:r>
      <w:r w:rsidR="00F178BC">
        <w:rPr>
          <w:rFonts w:ascii="Calibri" w:hAnsi="Calibri" w:cs="Arial"/>
          <w:b/>
          <w:i/>
        </w:rPr>
        <w:t xml:space="preserve"> </w:t>
      </w:r>
      <w:r w:rsidRPr="002300C3">
        <w:rPr>
          <w:rFonts w:ascii="Calibri" w:hAnsi="Calibri" w:cs="Arial"/>
          <w:b/>
          <w:i/>
        </w:rPr>
        <w:t>Trauma Treatment and Mental Health Recovery for Victims of Human Trafficking</w:t>
      </w:r>
      <w:r w:rsidRPr="002300C3">
        <w:rPr>
          <w:rFonts w:cs="Arial"/>
          <w:color w:val="333333"/>
        </w:rPr>
        <w:t xml:space="preserve"> </w:t>
      </w:r>
      <w:r w:rsidR="002F2DC7" w:rsidRPr="002300C3">
        <w:rPr>
          <w:rFonts w:cs="Arial"/>
          <w:color w:val="333333"/>
        </w:rPr>
        <w:t>(</w:t>
      </w:r>
      <w:hyperlink r:id="rId196" w:history="1">
        <w:r w:rsidR="00605A22" w:rsidRPr="002300C3">
          <w:rPr>
            <w:rStyle w:val="Hyperlink"/>
            <w:rFonts w:cs="Arial"/>
          </w:rPr>
          <w:t xml:space="preserve">Clawson, Salomon, &amp; Goldblatt-Grace, </w:t>
        </w:r>
        <w:r w:rsidRPr="002300C3">
          <w:rPr>
            <w:rStyle w:val="Hyperlink"/>
            <w:rFonts w:cs="Arial"/>
          </w:rPr>
          <w:t>2008</w:t>
        </w:r>
      </w:hyperlink>
      <w:r w:rsidR="002F2DC7" w:rsidRPr="002300C3">
        <w:rPr>
          <w:rFonts w:cs="Arial"/>
          <w:color w:val="333333"/>
        </w:rPr>
        <w:t xml:space="preserve">) - </w:t>
      </w:r>
      <w:r w:rsidR="003251D6" w:rsidRPr="002300C3">
        <w:rPr>
          <w:rFonts w:cs="Arial"/>
          <w:color w:val="333333"/>
        </w:rPr>
        <w:t>"F</w:t>
      </w:r>
      <w:r w:rsidRPr="002300C3">
        <w:rPr>
          <w:rFonts w:cs="Arial"/>
          <w:color w:val="333333"/>
        </w:rPr>
        <w:t>ocuses on the trauma experienced by most trafficking victims, its impact on health and well-being, some of the challenges to meeting trauma-related needs of trafficking victims, and promising approaches to treatment and recovery.</w:t>
      </w:r>
      <w:r w:rsidR="00F178BC">
        <w:rPr>
          <w:rFonts w:cs="Arial"/>
          <w:color w:val="333333"/>
        </w:rPr>
        <w:t xml:space="preserve"> </w:t>
      </w:r>
      <w:r w:rsidRPr="002300C3">
        <w:rPr>
          <w:rFonts w:cs="Arial"/>
          <w:color w:val="333333"/>
        </w:rPr>
        <w:t>While this issue brief touches on trauma across human trafficking populations, it has a special emphasis on trauma resulting from sex trafficking of women and girls.</w:t>
      </w:r>
      <w:r w:rsidR="003251D6" w:rsidRPr="002300C3">
        <w:rPr>
          <w:rFonts w:cs="Arial"/>
          <w:color w:val="333333"/>
        </w:rPr>
        <w:t>"</w:t>
      </w:r>
    </w:p>
    <w:p w14:paraId="27C98ADC" w14:textId="62441514" w:rsidR="008361A5" w:rsidRPr="002300C3" w:rsidRDefault="008361A5" w:rsidP="000753ED">
      <w:pPr>
        <w:numPr>
          <w:ilvl w:val="0"/>
          <w:numId w:val="30"/>
        </w:numPr>
        <w:shd w:val="clear" w:color="auto" w:fill="FFFFFF"/>
        <w:ind w:left="432" w:hanging="288"/>
        <w:rPr>
          <w:rFonts w:cs="Arial"/>
          <w:color w:val="333333"/>
        </w:rPr>
      </w:pPr>
      <w:r w:rsidRPr="002300C3">
        <w:rPr>
          <w:rFonts w:ascii="Calibri" w:hAnsi="Calibri" w:cs="Arial"/>
          <w:b/>
          <w:i/>
        </w:rPr>
        <w:t>Identifying Victims of Human Trafficking: Inherent Challenges and Promising Strategies from the Field</w:t>
      </w:r>
      <w:r w:rsidRPr="002300C3">
        <w:rPr>
          <w:rFonts w:cs="Arial"/>
          <w:color w:val="333333"/>
        </w:rPr>
        <w:t xml:space="preserve"> </w:t>
      </w:r>
      <w:r w:rsidR="002F2DC7" w:rsidRPr="002300C3">
        <w:rPr>
          <w:rFonts w:cs="Arial"/>
          <w:color w:val="333333"/>
        </w:rPr>
        <w:t>(</w:t>
      </w:r>
      <w:hyperlink r:id="rId197" w:history="1">
        <w:r w:rsidR="00605A22" w:rsidRPr="002300C3">
          <w:rPr>
            <w:rStyle w:val="Hyperlink"/>
            <w:rFonts w:cs="Arial"/>
          </w:rPr>
          <w:t>Clawson &amp; Dutch,</w:t>
        </w:r>
        <w:r w:rsidRPr="002300C3">
          <w:rPr>
            <w:rStyle w:val="Hyperlink"/>
            <w:rFonts w:cs="Arial"/>
          </w:rPr>
          <w:t xml:space="preserve"> 2008</w:t>
        </w:r>
      </w:hyperlink>
      <w:r w:rsidR="002F2DC7" w:rsidRPr="002300C3">
        <w:rPr>
          <w:rFonts w:cs="Arial"/>
          <w:color w:val="333333"/>
        </w:rPr>
        <w:t xml:space="preserve">) - </w:t>
      </w:r>
      <w:r w:rsidR="003251D6" w:rsidRPr="002300C3">
        <w:rPr>
          <w:rFonts w:cs="Arial"/>
          <w:color w:val="333333"/>
        </w:rPr>
        <w:t>"F</w:t>
      </w:r>
      <w:r w:rsidRPr="002300C3">
        <w:rPr>
          <w:rFonts w:cs="Arial"/>
          <w:color w:val="333333"/>
        </w:rPr>
        <w:t>ocuses on the identification of international and domestic victims of human trafficking in the United States.</w:t>
      </w:r>
      <w:r w:rsidR="00F178BC">
        <w:rPr>
          <w:rFonts w:cs="Arial"/>
          <w:color w:val="333333"/>
        </w:rPr>
        <w:t xml:space="preserve"> </w:t>
      </w:r>
      <w:r w:rsidRPr="002300C3">
        <w:rPr>
          <w:rFonts w:cs="Arial"/>
          <w:color w:val="333333"/>
        </w:rPr>
        <w:t>Critical to identifying someone as a victim is knowing first who meets the legal definition of a trafficking victim.</w:t>
      </w:r>
      <w:r w:rsidR="00F178BC">
        <w:rPr>
          <w:rFonts w:cs="Arial"/>
          <w:color w:val="333333"/>
        </w:rPr>
        <w:t xml:space="preserve"> </w:t>
      </w:r>
      <w:r w:rsidRPr="002300C3">
        <w:rPr>
          <w:rFonts w:cs="Arial"/>
          <w:color w:val="333333"/>
        </w:rPr>
        <w:t>This brief presents the inherent challenges to identifying victims based on the legal definition, as well as promising strategies undertaken by law enforcement, service providers, and other organizations to identify and reach victims.</w:t>
      </w:r>
      <w:r w:rsidR="003251D6" w:rsidRPr="002300C3">
        <w:rPr>
          <w:rFonts w:cs="Arial"/>
          <w:color w:val="333333"/>
        </w:rPr>
        <w:t>"</w:t>
      </w:r>
    </w:p>
    <w:p w14:paraId="79E0E632" w14:textId="43807F0D" w:rsidR="008361A5" w:rsidRPr="00264AE8" w:rsidRDefault="008361A5" w:rsidP="000753ED">
      <w:pPr>
        <w:numPr>
          <w:ilvl w:val="0"/>
          <w:numId w:val="30"/>
        </w:numPr>
        <w:shd w:val="clear" w:color="auto" w:fill="FFFFFF"/>
        <w:ind w:left="432" w:hanging="288"/>
        <w:rPr>
          <w:rFonts w:cs="Arial"/>
          <w:color w:val="333333"/>
        </w:rPr>
      </w:pPr>
      <w:r w:rsidRPr="00264AE8">
        <w:rPr>
          <w:rFonts w:ascii="Calibri" w:hAnsi="Calibri" w:cs="Arial"/>
          <w:b/>
          <w:i/>
        </w:rPr>
        <w:t>Finding a Path to Recovery:</w:t>
      </w:r>
      <w:r w:rsidR="00F178BC">
        <w:rPr>
          <w:rFonts w:ascii="Calibri" w:hAnsi="Calibri" w:cs="Arial"/>
          <w:b/>
          <w:i/>
        </w:rPr>
        <w:t xml:space="preserve"> </w:t>
      </w:r>
      <w:r w:rsidRPr="00264AE8">
        <w:rPr>
          <w:rFonts w:ascii="Calibri" w:hAnsi="Calibri" w:cs="Arial"/>
          <w:b/>
          <w:i/>
        </w:rPr>
        <w:t>Residential Facilities for Minor Victims of Domestic Sex Trafficking</w:t>
      </w:r>
      <w:r w:rsidRPr="00264AE8">
        <w:rPr>
          <w:rFonts w:cs="Arial"/>
          <w:color w:val="333333"/>
        </w:rPr>
        <w:t xml:space="preserve"> </w:t>
      </w:r>
      <w:r w:rsidR="002F2DC7" w:rsidRPr="00264AE8">
        <w:rPr>
          <w:rFonts w:cs="Arial"/>
          <w:color w:val="333333"/>
        </w:rPr>
        <w:t>(</w:t>
      </w:r>
      <w:hyperlink r:id="rId198" w:history="1">
        <w:r w:rsidR="003251D6" w:rsidRPr="00264AE8">
          <w:rPr>
            <w:rStyle w:val="Hyperlink"/>
            <w:rFonts w:cs="Arial"/>
          </w:rPr>
          <w:t>Clawson &amp; Goldblatt Grace,</w:t>
        </w:r>
        <w:r w:rsidRPr="00264AE8">
          <w:rPr>
            <w:rStyle w:val="Hyperlink"/>
            <w:rFonts w:cs="Arial"/>
          </w:rPr>
          <w:t xml:space="preserve"> 2007</w:t>
        </w:r>
      </w:hyperlink>
      <w:r w:rsidR="002F2DC7" w:rsidRPr="00264AE8">
        <w:rPr>
          <w:rFonts w:cs="Arial"/>
          <w:color w:val="333333"/>
        </w:rPr>
        <w:t xml:space="preserve">) - </w:t>
      </w:r>
      <w:r w:rsidR="003251D6" w:rsidRPr="00264AE8">
        <w:rPr>
          <w:rFonts w:cs="Arial"/>
          <w:color w:val="333333"/>
        </w:rPr>
        <w:t>"F</w:t>
      </w:r>
      <w:r w:rsidRPr="00264AE8">
        <w:rPr>
          <w:rFonts w:cs="Arial"/>
          <w:color w:val="333333"/>
        </w:rPr>
        <w:t>ocuses on minors who are victimized by sex traffickers across the U.S.</w:t>
      </w:r>
      <w:r w:rsidR="003251D6" w:rsidRPr="00264AE8">
        <w:rPr>
          <w:rFonts w:cs="Arial"/>
          <w:color w:val="333333"/>
        </w:rPr>
        <w:t>;</w:t>
      </w:r>
      <w:r w:rsidRPr="00264AE8">
        <w:rPr>
          <w:rFonts w:cs="Arial"/>
          <w:color w:val="333333"/>
        </w:rPr>
        <w:t> </w:t>
      </w:r>
      <w:r w:rsidR="003251D6" w:rsidRPr="00264AE8">
        <w:rPr>
          <w:rFonts w:cs="Arial"/>
          <w:color w:val="333333"/>
        </w:rPr>
        <w:t>...</w:t>
      </w:r>
      <w:r w:rsidRPr="00264AE8">
        <w:rPr>
          <w:rFonts w:cs="Arial"/>
          <w:color w:val="333333"/>
        </w:rPr>
        <w:t xml:space="preserve"> provide</w:t>
      </w:r>
      <w:r w:rsidR="003251D6" w:rsidRPr="00264AE8">
        <w:rPr>
          <w:rFonts w:cs="Arial"/>
          <w:color w:val="333333"/>
        </w:rPr>
        <w:t>[s]</w:t>
      </w:r>
      <w:r w:rsidRPr="00264AE8">
        <w:rPr>
          <w:rFonts w:cs="Arial"/>
          <w:color w:val="333333"/>
        </w:rPr>
        <w:t xml:space="preserve"> practical information about the characteristics and needs of these minors</w:t>
      </w:r>
      <w:r w:rsidR="00264AE8" w:rsidRPr="00264AE8">
        <w:rPr>
          <w:rFonts w:cs="Arial"/>
          <w:color w:val="333333"/>
        </w:rPr>
        <w:t>;</w:t>
      </w:r>
      <w:r w:rsidRPr="00264AE8">
        <w:rPr>
          <w:rFonts w:cs="Arial"/>
          <w:color w:val="333333"/>
        </w:rPr>
        <w:t xml:space="preserve"> and describe</w:t>
      </w:r>
      <w:r w:rsidR="00264AE8" w:rsidRPr="00264AE8">
        <w:rPr>
          <w:rFonts w:cs="Arial"/>
          <w:color w:val="333333"/>
        </w:rPr>
        <w:t>[s]</w:t>
      </w:r>
      <w:r w:rsidRPr="00264AE8">
        <w:rPr>
          <w:rFonts w:cs="Arial"/>
          <w:color w:val="333333"/>
        </w:rPr>
        <w:t xml:space="preserve"> the type of residential programs and facilities currently providing services for this population.</w:t>
      </w:r>
      <w:r w:rsidR="00F178BC">
        <w:rPr>
          <w:rFonts w:cs="Arial"/>
          <w:color w:val="333333"/>
        </w:rPr>
        <w:t xml:space="preserve"> </w:t>
      </w:r>
      <w:r w:rsidRPr="00264AE8">
        <w:rPr>
          <w:rFonts w:cs="Arial"/>
          <w:color w:val="333333"/>
        </w:rPr>
        <w:t>The promising practices discussed here were identified by directors and staff of residential facilities housing and serving minor victims of domestic trafficking, juvenile corrections facilities, programs for runaway and homeless youth, child protective services personnel, and law enforcement.</w:t>
      </w:r>
      <w:r w:rsidR="00264AE8" w:rsidRPr="00264AE8">
        <w:rPr>
          <w:rFonts w:cs="Arial"/>
          <w:color w:val="333333"/>
        </w:rPr>
        <w:t>"</w:t>
      </w:r>
    </w:p>
    <w:p w14:paraId="43EC08EB" w14:textId="77777777" w:rsidR="00B5794C" w:rsidRPr="00C445D5" w:rsidRDefault="00B5794C" w:rsidP="000753ED">
      <w:pPr>
        <w:pStyle w:val="Heading4"/>
        <w:numPr>
          <w:ilvl w:val="0"/>
          <w:numId w:val="28"/>
        </w:numPr>
        <w:ind w:left="432" w:hanging="144"/>
        <w:rPr>
          <w:rStyle w:val="Hyperlink"/>
          <w:color w:val="auto"/>
          <w:u w:val="none"/>
        </w:rPr>
      </w:pPr>
      <w:bookmarkStart w:id="46" w:name="_Toc514844538"/>
      <w:r w:rsidRPr="00C445D5">
        <w:rPr>
          <w:rStyle w:val="Hyperlink"/>
          <w:color w:val="auto"/>
          <w:u w:val="none"/>
        </w:rPr>
        <w:t>National Children's Advocacy Center NCAC) / Child Abuse Library Online (CALiO)</w:t>
      </w:r>
      <w:bookmarkEnd w:id="46"/>
      <w:r w:rsidRPr="00C445D5">
        <w:rPr>
          <w:rStyle w:val="Hyperlink"/>
          <w:color w:val="auto"/>
          <w:u w:val="none"/>
        </w:rPr>
        <w:t xml:space="preserve"> </w:t>
      </w:r>
    </w:p>
    <w:p w14:paraId="511F09D8" w14:textId="77777777" w:rsidR="00CA49F7" w:rsidRPr="00080C6C" w:rsidRDefault="004C740A" w:rsidP="000753ED">
      <w:pPr>
        <w:pStyle w:val="ListParagraph"/>
        <w:numPr>
          <w:ilvl w:val="0"/>
          <w:numId w:val="31"/>
        </w:numPr>
        <w:shd w:val="clear" w:color="auto" w:fill="FFFFFF"/>
        <w:spacing w:line="240" w:lineRule="auto"/>
        <w:ind w:left="432" w:hanging="288"/>
        <w:rPr>
          <w:rFonts w:asciiTheme="minorHAnsi" w:eastAsia="Times New Roman" w:hAnsiTheme="minorHAnsi" w:cs="Times New Roman"/>
        </w:rPr>
      </w:pPr>
      <w:hyperlink r:id="rId199" w:history="1">
        <w:r w:rsidR="00FC78C2" w:rsidRPr="00FC78C2">
          <w:rPr>
            <w:rStyle w:val="Hyperlink"/>
            <w:rFonts w:asciiTheme="minorHAnsi" w:eastAsia="Times New Roman" w:hAnsiTheme="minorHAnsi" w:cs="Times New Roman"/>
          </w:rPr>
          <w:t xml:space="preserve">NCAC </w:t>
        </w:r>
        <w:r w:rsidR="00CA49F7" w:rsidRPr="00FC78C2">
          <w:rPr>
            <w:rStyle w:val="Hyperlink"/>
            <w:rFonts w:asciiTheme="minorHAnsi" w:eastAsia="Times New Roman" w:hAnsiTheme="minorHAnsi" w:cs="Times New Roman"/>
          </w:rPr>
          <w:t>bibliography of the professional research regarding trafficking of minors</w:t>
        </w:r>
      </w:hyperlink>
      <w:r w:rsidR="00080C6C" w:rsidRPr="00080C6C">
        <w:rPr>
          <w:rStyle w:val="Hyperlink"/>
          <w:rFonts w:asciiTheme="minorHAnsi" w:eastAsia="Times New Roman" w:hAnsiTheme="minorHAnsi" w:cs="Times New Roman"/>
          <w:color w:val="auto"/>
          <w:u w:val="none"/>
        </w:rPr>
        <w:t xml:space="preserve"> </w:t>
      </w:r>
      <w:r w:rsidR="00080C6C">
        <w:rPr>
          <w:rStyle w:val="Hyperlink"/>
          <w:rFonts w:asciiTheme="minorHAnsi" w:eastAsia="Times New Roman" w:hAnsiTheme="minorHAnsi" w:cs="Times New Roman"/>
          <w:color w:val="auto"/>
          <w:u w:val="none"/>
        </w:rPr>
        <w:t>- click on the link in the middle of the page for "Trafficking and Commercial Exploitation of Minors"</w:t>
      </w:r>
    </w:p>
    <w:p w14:paraId="2EC98194" w14:textId="3E1B53E2" w:rsidR="00CA49F7" w:rsidRPr="00FC78C2" w:rsidRDefault="00CA49F7" w:rsidP="000753ED">
      <w:pPr>
        <w:pStyle w:val="ListParagraph"/>
        <w:numPr>
          <w:ilvl w:val="0"/>
          <w:numId w:val="31"/>
        </w:numPr>
        <w:shd w:val="clear" w:color="auto" w:fill="FFFFFF"/>
        <w:spacing w:line="240" w:lineRule="auto"/>
        <w:ind w:left="432" w:hanging="288"/>
        <w:rPr>
          <w:rFonts w:ascii="Helvetica" w:eastAsia="Times New Roman" w:hAnsi="Helvetica" w:cs="Times New Roman"/>
          <w:color w:val="333333"/>
          <w:sz w:val="21"/>
          <w:szCs w:val="21"/>
        </w:rPr>
      </w:pPr>
      <w:r w:rsidRPr="00CA49F7">
        <w:rPr>
          <w:rFonts w:asciiTheme="minorHAnsi" w:eastAsia="Times New Roman" w:hAnsiTheme="minorHAnsi" w:cs="Times New Roman"/>
          <w:color w:val="333333"/>
        </w:rPr>
        <w:t xml:space="preserve">The </w:t>
      </w:r>
      <w:hyperlink r:id="rId200" w:anchor="(Minor+AND+Sex+AND+Trafficking) OR (Human+AND+Trafficking)" w:history="1">
        <w:r w:rsidRPr="00CA49F7">
          <w:rPr>
            <w:rStyle w:val="Hyperlink"/>
            <w:rFonts w:asciiTheme="minorHAnsi" w:eastAsia="Times New Roman" w:hAnsiTheme="minorHAnsi" w:cs="Times New Roman"/>
          </w:rPr>
          <w:t>Child Abuse Library Online (CALiO)</w:t>
        </w:r>
      </w:hyperlink>
      <w:r w:rsidRPr="00CA49F7">
        <w:rPr>
          <w:rFonts w:asciiTheme="minorHAnsi" w:eastAsia="Times New Roman" w:hAnsiTheme="minorHAnsi" w:cs="Times New Roman"/>
          <w:color w:val="333333"/>
        </w:rPr>
        <w:t xml:space="preserve"> provides access to </w:t>
      </w:r>
      <w:r w:rsidR="00FC78C2">
        <w:rPr>
          <w:rFonts w:asciiTheme="minorHAnsi" w:eastAsia="Times New Roman" w:hAnsiTheme="minorHAnsi" w:cs="Times New Roman"/>
          <w:color w:val="333333"/>
        </w:rPr>
        <w:t xml:space="preserve">national and international </w:t>
      </w:r>
      <w:r w:rsidRPr="00CA49F7">
        <w:rPr>
          <w:rFonts w:asciiTheme="minorHAnsi" w:eastAsia="Times New Roman" w:hAnsiTheme="minorHAnsi" w:cs="Times New Roman"/>
          <w:color w:val="333333"/>
        </w:rPr>
        <w:t>research on human trafficking and sex trafficking of minors.</w:t>
      </w:r>
      <w:r w:rsidR="00F178BC">
        <w:rPr>
          <w:rFonts w:asciiTheme="minorHAnsi" w:eastAsia="Times New Roman" w:hAnsiTheme="minorHAnsi" w:cs="Times New Roman"/>
          <w:color w:val="333333"/>
        </w:rPr>
        <w:t xml:space="preserve"> </w:t>
      </w:r>
      <w:r w:rsidR="00FC78C2">
        <w:rPr>
          <w:rFonts w:asciiTheme="minorHAnsi" w:eastAsia="Times New Roman" w:hAnsiTheme="minorHAnsi" w:cs="Times New Roman"/>
          <w:color w:val="333333"/>
        </w:rPr>
        <w:t>In the "Brose by Topic" section of the webpage, click on "Minor Sex Trafficking."</w:t>
      </w:r>
    </w:p>
    <w:p w14:paraId="037CEA01" w14:textId="77777777" w:rsidR="00FC78C2" w:rsidRPr="000B6B48" w:rsidRDefault="00FC78C2" w:rsidP="000753ED">
      <w:pPr>
        <w:pStyle w:val="ListParagraph"/>
        <w:numPr>
          <w:ilvl w:val="0"/>
          <w:numId w:val="31"/>
        </w:numPr>
        <w:shd w:val="clear" w:color="auto" w:fill="FFFFFF"/>
        <w:spacing w:line="240" w:lineRule="auto"/>
        <w:ind w:left="432" w:hanging="288"/>
        <w:rPr>
          <w:rFonts w:ascii="Helvetica" w:eastAsia="Times New Roman" w:hAnsi="Helvetica" w:cs="Times New Roman"/>
          <w:color w:val="333333"/>
          <w:sz w:val="21"/>
          <w:szCs w:val="21"/>
        </w:rPr>
      </w:pPr>
      <w:r>
        <w:rPr>
          <w:rFonts w:asciiTheme="minorHAnsi" w:eastAsia="Times New Roman" w:hAnsiTheme="minorHAnsi" w:cs="Times New Roman"/>
          <w:color w:val="333333"/>
        </w:rPr>
        <w:t xml:space="preserve">NCAC provides free access to its </w:t>
      </w:r>
      <w:hyperlink r:id="rId201" w:history="1">
        <w:r w:rsidRPr="00FC78C2">
          <w:rPr>
            <w:rStyle w:val="Hyperlink"/>
            <w:rFonts w:asciiTheme="minorHAnsi" w:eastAsia="Times New Roman" w:hAnsiTheme="minorHAnsi" w:cs="Times New Roman"/>
          </w:rPr>
          <w:t>online library of recorded webinars and trainings</w:t>
        </w:r>
      </w:hyperlink>
      <w:r>
        <w:rPr>
          <w:rFonts w:asciiTheme="minorHAnsi" w:eastAsia="Times New Roman" w:hAnsiTheme="minorHAnsi" w:cs="Times New Roman"/>
          <w:color w:val="333333"/>
        </w:rPr>
        <w:t xml:space="preserve">; resources pertaining to trafficking </w:t>
      </w:r>
      <w:r w:rsidR="000B6B48">
        <w:rPr>
          <w:rFonts w:asciiTheme="minorHAnsi" w:eastAsia="Times New Roman" w:hAnsiTheme="minorHAnsi" w:cs="Times New Roman"/>
          <w:color w:val="333333"/>
        </w:rPr>
        <w:t>include:</w:t>
      </w:r>
    </w:p>
    <w:p w14:paraId="6A29D6AB" w14:textId="77777777" w:rsidR="000B6B48" w:rsidRPr="000B6B48" w:rsidRDefault="000B6B48" w:rsidP="000753ED">
      <w:pPr>
        <w:numPr>
          <w:ilvl w:val="0"/>
          <w:numId w:val="33"/>
        </w:numPr>
        <w:shd w:val="clear" w:color="auto" w:fill="FFFFFF"/>
        <w:spacing w:before="60" w:after="0"/>
        <w:ind w:left="1008" w:hanging="288"/>
        <w:rPr>
          <w:rFonts w:eastAsia="Times New Roman" w:cs="Times New Roman"/>
          <w:color w:val="333333"/>
        </w:rPr>
      </w:pPr>
      <w:r w:rsidRPr="00776738">
        <w:rPr>
          <w:rFonts w:eastAsia="Times New Roman" w:cs="Times New Roman"/>
        </w:rPr>
        <w:t>The Commercial Sexual Exploitation of Children: Identification, Intervention, and Collaboration</w:t>
      </w:r>
      <w:r w:rsidRPr="000B6B48">
        <w:rPr>
          <w:rFonts w:eastAsia="Times New Roman" w:cs="Times New Roman"/>
          <w:color w:val="333333"/>
        </w:rPr>
        <w:t xml:space="preserve"> </w:t>
      </w:r>
    </w:p>
    <w:p w14:paraId="621D41B3" w14:textId="48F73F3D" w:rsidR="000B6B48" w:rsidRPr="000B6B48" w:rsidRDefault="000B6B48" w:rsidP="000753ED">
      <w:pPr>
        <w:numPr>
          <w:ilvl w:val="0"/>
          <w:numId w:val="33"/>
        </w:numPr>
        <w:shd w:val="clear" w:color="auto" w:fill="FFFFFF"/>
        <w:spacing w:before="60" w:after="0"/>
        <w:ind w:left="1008" w:hanging="288"/>
        <w:rPr>
          <w:rFonts w:eastAsia="Times New Roman" w:cs="Times New Roman"/>
          <w:color w:val="333333"/>
        </w:rPr>
      </w:pPr>
      <w:r w:rsidRPr="00776738">
        <w:rPr>
          <w:rFonts w:ascii="Arial" w:hAnsi="Arial" w:cs="Arial"/>
          <w:bCs/>
          <w:sz w:val="18"/>
          <w:szCs w:val="18"/>
          <w:bdr w:val="none" w:sz="0" w:space="0" w:color="auto" w:frame="1"/>
        </w:rPr>
        <w:t>Healthcare Needs of the Child Victim of Commercial Sexual Exploitation</w:t>
      </w:r>
      <w:r w:rsidR="00F178BC">
        <w:rPr>
          <w:rFonts w:ascii="Arial" w:hAnsi="Arial" w:cs="Arial"/>
          <w:sz w:val="18"/>
          <w:szCs w:val="18"/>
        </w:rPr>
        <w:t xml:space="preserve"> </w:t>
      </w:r>
    </w:p>
    <w:p w14:paraId="176E593B" w14:textId="77777777" w:rsidR="000B6B48" w:rsidRPr="000B6B48" w:rsidRDefault="000B6B48" w:rsidP="000753ED">
      <w:pPr>
        <w:numPr>
          <w:ilvl w:val="0"/>
          <w:numId w:val="33"/>
        </w:numPr>
        <w:shd w:val="clear" w:color="auto" w:fill="FFFFFF"/>
        <w:spacing w:before="60" w:after="0"/>
        <w:ind w:left="1008" w:hanging="288"/>
        <w:rPr>
          <w:rFonts w:eastAsia="Times New Roman" w:cs="Times New Roman"/>
          <w:color w:val="333333"/>
        </w:rPr>
      </w:pPr>
      <w:r w:rsidRPr="00776738">
        <w:rPr>
          <w:rFonts w:eastAsia="Times New Roman" w:cs="Times New Roman"/>
        </w:rPr>
        <w:t>Intervene: Identifying and Responding to America's Prostituted Youth</w:t>
      </w:r>
    </w:p>
    <w:p w14:paraId="7F61E0CE" w14:textId="77777777" w:rsidR="000B6B48" w:rsidRDefault="000B6B48" w:rsidP="000753ED">
      <w:pPr>
        <w:numPr>
          <w:ilvl w:val="0"/>
          <w:numId w:val="33"/>
        </w:numPr>
        <w:shd w:val="clear" w:color="auto" w:fill="FFFFFF"/>
        <w:spacing w:before="60" w:after="0"/>
        <w:ind w:left="1008" w:hanging="288"/>
        <w:rPr>
          <w:rFonts w:eastAsia="Times New Roman" w:cs="Times New Roman"/>
          <w:color w:val="333333"/>
        </w:rPr>
      </w:pPr>
      <w:r w:rsidRPr="00776738">
        <w:rPr>
          <w:rFonts w:eastAsia="Times New Roman" w:cs="Times New Roman"/>
        </w:rPr>
        <w:t>Commercial Sexual Exploitation of Children 101</w:t>
      </w:r>
      <w:r w:rsidRPr="000B6B48">
        <w:rPr>
          <w:rFonts w:eastAsia="Times New Roman" w:cs="Times New Roman"/>
          <w:color w:val="333333"/>
        </w:rPr>
        <w:t xml:space="preserve"> </w:t>
      </w:r>
    </w:p>
    <w:p w14:paraId="68FA3DC3" w14:textId="77777777" w:rsidR="0013699E" w:rsidRPr="00C445D5" w:rsidRDefault="0013699E" w:rsidP="000753ED">
      <w:pPr>
        <w:pStyle w:val="Heading4"/>
        <w:numPr>
          <w:ilvl w:val="0"/>
          <w:numId w:val="28"/>
        </w:numPr>
        <w:ind w:left="432" w:hanging="144"/>
        <w:rPr>
          <w:rStyle w:val="Hyperlink"/>
          <w:color w:val="auto"/>
          <w:u w:val="none"/>
        </w:rPr>
      </w:pPr>
      <w:bookmarkStart w:id="47" w:name="_Toc514844539"/>
      <w:r w:rsidRPr="00C445D5">
        <w:rPr>
          <w:rStyle w:val="Hyperlink"/>
          <w:color w:val="auto"/>
          <w:u w:val="none"/>
        </w:rPr>
        <w:t>Asian Pacific Institute on Gender-Based Violence (API-GBV)</w:t>
      </w:r>
      <w:bookmarkEnd w:id="47"/>
      <w:r w:rsidRPr="00C445D5">
        <w:rPr>
          <w:rStyle w:val="Hyperlink"/>
          <w:color w:val="auto"/>
          <w:u w:val="none"/>
        </w:rPr>
        <w:t xml:space="preserve"> </w:t>
      </w:r>
    </w:p>
    <w:p w14:paraId="632056A7" w14:textId="77777777" w:rsidR="000214F9" w:rsidRDefault="00CD365A" w:rsidP="000753ED">
      <w:r>
        <w:t xml:space="preserve">The APIGBV </w:t>
      </w:r>
      <w:r w:rsidR="0013699E">
        <w:t xml:space="preserve">maintains a </w:t>
      </w:r>
      <w:hyperlink r:id="rId202" w:history="1">
        <w:r w:rsidR="0013699E" w:rsidRPr="00BE134E">
          <w:rPr>
            <w:rStyle w:val="Hyperlink"/>
          </w:rPr>
          <w:t>webpage on Trafficking</w:t>
        </w:r>
      </w:hyperlink>
      <w:r w:rsidR="0013699E">
        <w:t xml:space="preserve"> with extensive resources, including</w:t>
      </w:r>
      <w:r>
        <w:t>:</w:t>
      </w:r>
    </w:p>
    <w:p w14:paraId="6AA92553" w14:textId="77777777" w:rsidR="00FC3C91" w:rsidRPr="00FC3C91" w:rsidRDefault="00FC3C91" w:rsidP="000753ED">
      <w:pPr>
        <w:pStyle w:val="ListParagraph"/>
        <w:numPr>
          <w:ilvl w:val="0"/>
          <w:numId w:val="27"/>
        </w:numPr>
        <w:spacing w:line="240" w:lineRule="auto"/>
        <w:ind w:left="432" w:hanging="288"/>
        <w:rPr>
          <w:rFonts w:asciiTheme="minorHAnsi" w:hAnsiTheme="minorHAnsi"/>
        </w:rPr>
      </w:pPr>
      <w:r>
        <w:rPr>
          <w:rFonts w:asciiTheme="minorHAnsi" w:hAnsiTheme="minorHAnsi" w:cs="Arial"/>
          <w:color w:val="19150F"/>
        </w:rPr>
        <w:t xml:space="preserve">A </w:t>
      </w:r>
      <w:hyperlink r:id="rId203" w:history="1">
        <w:r w:rsidRPr="00FC3C91">
          <w:rPr>
            <w:rStyle w:val="Hyperlink"/>
            <w:rFonts w:asciiTheme="minorHAnsi" w:hAnsiTheme="minorHAnsi" w:cs="Arial"/>
          </w:rPr>
          <w:t>Resource Guide</w:t>
        </w:r>
      </w:hyperlink>
      <w:r>
        <w:rPr>
          <w:rFonts w:asciiTheme="minorHAnsi" w:hAnsiTheme="minorHAnsi" w:cs="Arial"/>
          <w:color w:val="19150F"/>
        </w:rPr>
        <w:t xml:space="preserve"> (updated in 2014) providing contact information for federal agencies providing trafficking related services, non-governmental organizations (NGOs) providing trafficking-specific services, and government and non-profit organizations providing health services, legal services, interpretation/translating, and services specifically targeting children who have been trafficked.</w:t>
      </w:r>
    </w:p>
    <w:p w14:paraId="7609C720" w14:textId="77777777" w:rsidR="00FC3C91" w:rsidRPr="00FC3C91" w:rsidRDefault="00FC3C91" w:rsidP="000753ED">
      <w:pPr>
        <w:pStyle w:val="ListParagraph"/>
        <w:numPr>
          <w:ilvl w:val="0"/>
          <w:numId w:val="27"/>
        </w:numPr>
        <w:spacing w:line="240" w:lineRule="auto"/>
        <w:ind w:left="432" w:hanging="288"/>
        <w:rPr>
          <w:rFonts w:asciiTheme="minorHAnsi" w:hAnsiTheme="minorHAnsi"/>
        </w:rPr>
      </w:pPr>
      <w:r>
        <w:rPr>
          <w:rFonts w:asciiTheme="minorHAnsi" w:hAnsiTheme="minorHAnsi" w:cs="Arial"/>
          <w:color w:val="19150F"/>
        </w:rPr>
        <w:t xml:space="preserve">A PowerPoint presentation on </w:t>
      </w:r>
      <w:hyperlink r:id="rId204" w:history="1">
        <w:r w:rsidRPr="00FC3C91">
          <w:rPr>
            <w:rStyle w:val="Hyperlink"/>
            <w:rFonts w:asciiTheme="minorHAnsi" w:hAnsiTheme="minorHAnsi" w:cs="Arial"/>
          </w:rPr>
          <w:t>Family Controlled Trafficking</w:t>
        </w:r>
      </w:hyperlink>
    </w:p>
    <w:p w14:paraId="70291EFE" w14:textId="77777777" w:rsidR="0013699E" w:rsidRPr="008B5475" w:rsidRDefault="004C740A" w:rsidP="000753ED">
      <w:pPr>
        <w:pStyle w:val="ListParagraph"/>
        <w:numPr>
          <w:ilvl w:val="0"/>
          <w:numId w:val="27"/>
        </w:numPr>
        <w:spacing w:line="240" w:lineRule="auto"/>
        <w:ind w:left="432" w:hanging="288"/>
        <w:rPr>
          <w:rFonts w:asciiTheme="minorHAnsi" w:hAnsiTheme="minorHAnsi"/>
        </w:rPr>
      </w:pPr>
      <w:hyperlink r:id="rId205" w:history="1">
        <w:r w:rsidR="008B5475" w:rsidRPr="008B5475">
          <w:rPr>
            <w:rStyle w:val="Hyperlink"/>
            <w:rFonts w:cs="Arial"/>
          </w:rPr>
          <w:t>Trafficking: Considerations &amp; Recommendations for Battered Women’s Advocates</w:t>
        </w:r>
      </w:hyperlink>
      <w:r w:rsidR="008B5475" w:rsidRPr="008B5475">
        <w:rPr>
          <w:rFonts w:cs="Arial"/>
          <w:color w:val="19150F"/>
        </w:rPr>
        <w:t xml:space="preserve"> </w:t>
      </w:r>
      <w:r w:rsidR="008B5475">
        <w:rPr>
          <w:rFonts w:cs="Arial"/>
          <w:color w:val="19150F"/>
        </w:rPr>
        <w:t>(</w:t>
      </w:r>
      <w:hyperlink r:id="rId206" w:history="1">
        <w:r w:rsidR="008B5475" w:rsidRPr="008B5475">
          <w:rPr>
            <w:rStyle w:val="Hyperlink"/>
            <w:rFonts w:cs="Arial"/>
          </w:rPr>
          <w:t>Dabby F.C.</w:t>
        </w:r>
        <w:r w:rsidR="008B5475">
          <w:rPr>
            <w:rStyle w:val="Hyperlink"/>
            <w:rFonts w:cs="Arial"/>
          </w:rPr>
          <w:t xml:space="preserve">, </w:t>
        </w:r>
        <w:r w:rsidR="008B5475" w:rsidRPr="008B5475">
          <w:rPr>
            <w:rStyle w:val="Hyperlink"/>
            <w:rFonts w:cs="Arial"/>
          </w:rPr>
          <w:t>2013</w:t>
        </w:r>
      </w:hyperlink>
      <w:r w:rsidR="008B5475">
        <w:rPr>
          <w:rFonts w:asciiTheme="minorHAnsi" w:hAnsiTheme="minorHAnsi" w:cs="Arial"/>
          <w:color w:val="19150F"/>
        </w:rPr>
        <w:t xml:space="preserve">), a guide for advocates who intervene on behalf of trafficking victims who have been arrested, who need </w:t>
      </w:r>
      <w:r w:rsidR="008B5475">
        <w:rPr>
          <w:rFonts w:asciiTheme="minorHAnsi" w:hAnsiTheme="minorHAnsi" w:cs="Arial"/>
          <w:color w:val="19150F"/>
        </w:rPr>
        <w:lastRenderedPageBreak/>
        <w:t>legal representation, who are in ongoing danger from their traffickers, who need shelter, who need medical care, and/or who suffer from complex trauma.</w:t>
      </w:r>
    </w:p>
    <w:p w14:paraId="7496E697" w14:textId="0AC2CC98" w:rsidR="0013699E" w:rsidRPr="008B5475" w:rsidRDefault="004C740A" w:rsidP="000753ED">
      <w:pPr>
        <w:pStyle w:val="ListParagraph"/>
        <w:numPr>
          <w:ilvl w:val="0"/>
          <w:numId w:val="27"/>
        </w:numPr>
        <w:spacing w:line="240" w:lineRule="auto"/>
        <w:ind w:left="432" w:hanging="288"/>
        <w:rPr>
          <w:rFonts w:asciiTheme="minorHAnsi" w:hAnsiTheme="minorHAnsi"/>
        </w:rPr>
      </w:pPr>
      <w:hyperlink r:id="rId207" w:history="1">
        <w:r w:rsidR="009123F8" w:rsidRPr="00E05D35">
          <w:rPr>
            <w:rStyle w:val="Hyperlink"/>
          </w:rPr>
          <w:t>Health Issues Affecting Trafficked Individuals</w:t>
        </w:r>
      </w:hyperlink>
      <w:r w:rsidR="009123F8" w:rsidRPr="00E05D35">
        <w:t xml:space="preserve"> (</w:t>
      </w:r>
      <w:r w:rsidR="009123F8" w:rsidRPr="009123F8">
        <w:t>2008</w:t>
      </w:r>
      <w:r w:rsidR="009123F8" w:rsidRPr="00E05D35">
        <w:t xml:space="preserve">), a brief </w:t>
      </w:r>
      <w:r w:rsidR="008B5475">
        <w:t>looking at the health and trauma-related problems facing trafficking victims and the challenges accessing needed care.</w:t>
      </w:r>
    </w:p>
    <w:p w14:paraId="5C19137C" w14:textId="77777777" w:rsidR="00303DAB" w:rsidRPr="00C445D5" w:rsidRDefault="00303DAB" w:rsidP="000753ED">
      <w:pPr>
        <w:pStyle w:val="Heading4"/>
        <w:numPr>
          <w:ilvl w:val="0"/>
          <w:numId w:val="28"/>
        </w:numPr>
        <w:ind w:left="432" w:hanging="144"/>
        <w:rPr>
          <w:rStyle w:val="Hyperlink"/>
          <w:color w:val="auto"/>
          <w:u w:val="none"/>
        </w:rPr>
      </w:pPr>
      <w:bookmarkStart w:id="48" w:name="_Toc514844540"/>
      <w:r w:rsidRPr="00C445D5">
        <w:rPr>
          <w:rStyle w:val="Hyperlink"/>
          <w:color w:val="auto"/>
          <w:u w:val="none"/>
        </w:rPr>
        <w:t xml:space="preserve">National Indigenous Women's Resource Center (NIWRC) </w:t>
      </w:r>
      <w:r w:rsidR="00EB1E65" w:rsidRPr="00C445D5">
        <w:rPr>
          <w:rStyle w:val="Hyperlink"/>
          <w:color w:val="auto"/>
          <w:u w:val="none"/>
        </w:rPr>
        <w:t>/</w:t>
      </w:r>
      <w:r w:rsidRPr="00C445D5">
        <w:rPr>
          <w:rStyle w:val="Hyperlink"/>
          <w:color w:val="auto"/>
          <w:u w:val="none"/>
        </w:rPr>
        <w:t xml:space="preserve"> Minnesota Indian Women Sexual Assault Coalition (MIWSAC)</w:t>
      </w:r>
      <w:bookmarkEnd w:id="48"/>
    </w:p>
    <w:p w14:paraId="490D53CA" w14:textId="08CF20C8" w:rsidR="00303DAB" w:rsidRPr="000F3A0A" w:rsidRDefault="00653B77" w:rsidP="000753ED">
      <w:pPr>
        <w:pStyle w:val="ListParagraph"/>
        <w:numPr>
          <w:ilvl w:val="0"/>
          <w:numId w:val="29"/>
        </w:numPr>
        <w:spacing w:line="240" w:lineRule="auto"/>
        <w:ind w:left="432" w:hanging="288"/>
        <w:rPr>
          <w:rFonts w:asciiTheme="minorHAnsi" w:hAnsiTheme="minorHAnsi" w:cstheme="minorBidi"/>
        </w:rPr>
      </w:pPr>
      <w:r w:rsidRPr="001C3471">
        <w:rPr>
          <w:rFonts w:asciiTheme="minorHAnsi" w:hAnsiTheme="minorHAnsi" w:cstheme="minorBidi"/>
          <w:b/>
          <w:i/>
        </w:rPr>
        <w:t>Shattered Hearts: The Commercial Sexual Exploitation Of American Indian Women And Girls In Minnesota</w:t>
      </w:r>
      <w:r>
        <w:rPr>
          <w:rFonts w:asciiTheme="minorHAnsi" w:hAnsiTheme="minorHAnsi" w:cstheme="minorBidi"/>
        </w:rPr>
        <w:t xml:space="preserve"> (</w:t>
      </w:r>
      <w:hyperlink r:id="rId208" w:history="1">
        <w:r w:rsidR="001C3471" w:rsidRPr="001C3471">
          <w:rPr>
            <w:rStyle w:val="Hyperlink"/>
            <w:sz w:val="20"/>
            <w:szCs w:val="20"/>
          </w:rPr>
          <w:t xml:space="preserve">Minnesota American Indian Women’s Resource Center (MIWRC), </w:t>
        </w:r>
        <w:r w:rsidRPr="001C3471">
          <w:rPr>
            <w:rStyle w:val="Hyperlink"/>
            <w:rFonts w:asciiTheme="minorHAnsi" w:hAnsiTheme="minorHAnsi" w:cstheme="minorBidi"/>
          </w:rPr>
          <w:t>2009</w:t>
        </w:r>
      </w:hyperlink>
      <w:r>
        <w:rPr>
          <w:rFonts w:asciiTheme="minorHAnsi" w:hAnsiTheme="minorHAnsi" w:cstheme="minorBidi"/>
        </w:rPr>
        <w:t>) - a high impact study of the devastating effect that prostitution and the sex trade is having on Native women and girls in Minnesota, and by extension, other poor Native communities.</w:t>
      </w:r>
      <w:r w:rsidR="00F178BC">
        <w:rPr>
          <w:rFonts w:asciiTheme="minorHAnsi" w:hAnsiTheme="minorHAnsi" w:cstheme="minorBidi"/>
        </w:rPr>
        <w:t xml:space="preserve"> </w:t>
      </w:r>
      <w:r w:rsidR="000F3A0A">
        <w:rPr>
          <w:rFonts w:asciiTheme="minorHAnsi" w:hAnsiTheme="minorHAnsi" w:cstheme="minorBidi"/>
        </w:rPr>
        <w:t>(1) Historical context of</w:t>
      </w:r>
      <w:r>
        <w:rPr>
          <w:rFonts w:asciiTheme="minorHAnsi" w:hAnsiTheme="minorHAnsi" w:cstheme="minorBidi"/>
        </w:rPr>
        <w:t xml:space="preserve"> </w:t>
      </w:r>
      <w:r>
        <w:t xml:space="preserve">generational trauma (four centuries of exploitation, victimization, and efforts to eradicate Native culture); </w:t>
      </w:r>
      <w:r w:rsidR="000F3A0A">
        <w:t>(2) D</w:t>
      </w:r>
      <w:r>
        <w:t xml:space="preserve">emographics, levels, patterns, and impacts of involvement in prostitution and the sex trades; </w:t>
      </w:r>
      <w:r w:rsidR="000F3A0A">
        <w:t>(3) B</w:t>
      </w:r>
      <w:r>
        <w:t xml:space="preserve">arriers to exiting prostitution and the sex trades; </w:t>
      </w:r>
      <w:r w:rsidR="000F3A0A">
        <w:t>(4) C</w:t>
      </w:r>
      <w:r>
        <w:t>onclusions and recommendations</w:t>
      </w:r>
      <w:r w:rsidR="000F3A0A">
        <w:t>.</w:t>
      </w:r>
    </w:p>
    <w:p w14:paraId="1F543AC3" w14:textId="0482C437" w:rsidR="0016151F" w:rsidRPr="000F3A0A" w:rsidRDefault="0016151F" w:rsidP="0016151F">
      <w:pPr>
        <w:pStyle w:val="ListParagraph"/>
        <w:numPr>
          <w:ilvl w:val="0"/>
          <w:numId w:val="29"/>
        </w:numPr>
        <w:spacing w:line="240" w:lineRule="auto"/>
        <w:ind w:left="432" w:hanging="288"/>
        <w:rPr>
          <w:rFonts w:asciiTheme="minorHAnsi" w:hAnsiTheme="minorHAnsi" w:cstheme="minorBidi"/>
        </w:rPr>
      </w:pPr>
      <w:r w:rsidRPr="001C3471">
        <w:rPr>
          <w:rFonts w:asciiTheme="minorHAnsi" w:hAnsiTheme="minorHAnsi" w:cstheme="minorBidi"/>
          <w:b/>
          <w:i/>
        </w:rPr>
        <w:t>Garden of Truth: The Prostitution and Trafficking of Native Women In Minnesota</w:t>
      </w:r>
      <w:r>
        <w:rPr>
          <w:rFonts w:asciiTheme="minorHAnsi" w:hAnsiTheme="minorHAnsi" w:cstheme="minorBidi"/>
        </w:rPr>
        <w:t xml:space="preserve"> (</w:t>
      </w:r>
      <w:hyperlink r:id="rId209" w:history="1">
        <w:r w:rsidR="001C3471" w:rsidRPr="001C3471">
          <w:rPr>
            <w:rStyle w:val="Hyperlink"/>
            <w:sz w:val="20"/>
            <w:szCs w:val="20"/>
          </w:rPr>
          <w:t>Farley</w:t>
        </w:r>
        <w:r w:rsidR="001B7A6F">
          <w:rPr>
            <w:rStyle w:val="Hyperlink"/>
            <w:sz w:val="20"/>
            <w:szCs w:val="20"/>
          </w:rPr>
          <w:t xml:space="preserve"> et al.</w:t>
        </w:r>
        <w:r w:rsidR="001C3471" w:rsidRPr="001C3471">
          <w:rPr>
            <w:rStyle w:val="Hyperlink"/>
            <w:sz w:val="20"/>
            <w:szCs w:val="20"/>
          </w:rPr>
          <w:t>, 2</w:t>
        </w:r>
        <w:r w:rsidRPr="001C3471">
          <w:rPr>
            <w:rStyle w:val="Hyperlink"/>
            <w:rFonts w:asciiTheme="minorHAnsi" w:hAnsiTheme="minorHAnsi" w:cstheme="minorBidi"/>
          </w:rPr>
          <w:t>011</w:t>
        </w:r>
      </w:hyperlink>
      <w:r>
        <w:rPr>
          <w:rFonts w:asciiTheme="minorHAnsi" w:hAnsiTheme="minorHAnsi" w:cstheme="minorBidi"/>
        </w:rPr>
        <w:t xml:space="preserve">) - a </w:t>
      </w:r>
      <w:r w:rsidR="00392721">
        <w:rPr>
          <w:rFonts w:asciiTheme="minorHAnsi" w:hAnsiTheme="minorHAnsi" w:cstheme="minorBidi"/>
        </w:rPr>
        <w:t xml:space="preserve">chilling </w:t>
      </w:r>
      <w:r>
        <w:rPr>
          <w:rFonts w:asciiTheme="minorHAnsi" w:hAnsiTheme="minorHAnsi" w:cstheme="minorBidi"/>
        </w:rPr>
        <w:t xml:space="preserve">study of the </w:t>
      </w:r>
      <w:r w:rsidR="00392721">
        <w:rPr>
          <w:rFonts w:asciiTheme="minorHAnsi" w:hAnsiTheme="minorHAnsi" w:cstheme="minorBidi"/>
        </w:rPr>
        <w:t xml:space="preserve">human impact of </w:t>
      </w:r>
      <w:r>
        <w:rPr>
          <w:rFonts w:asciiTheme="minorHAnsi" w:hAnsiTheme="minorHAnsi" w:cstheme="minorBidi"/>
        </w:rPr>
        <w:t xml:space="preserve">prostitution and the sex trade on Native women in Minnesota, </w:t>
      </w:r>
      <w:r w:rsidR="00392721">
        <w:rPr>
          <w:rFonts w:asciiTheme="minorHAnsi" w:hAnsiTheme="minorHAnsi" w:cstheme="minorBidi"/>
        </w:rPr>
        <w:t>informed by detailed interviews of 105 women in prostitution.</w:t>
      </w:r>
      <w:r w:rsidR="00F178BC">
        <w:rPr>
          <w:rFonts w:asciiTheme="minorHAnsi" w:hAnsiTheme="minorHAnsi" w:cstheme="minorBidi"/>
        </w:rPr>
        <w:t xml:space="preserve"> </w:t>
      </w:r>
      <w:r w:rsidR="00392721">
        <w:rPr>
          <w:rFonts w:asciiTheme="minorHAnsi" w:hAnsiTheme="minorHAnsi" w:cstheme="minorBidi"/>
        </w:rPr>
        <w:t xml:space="preserve">The report details the physical and sexual abuse as a child; the physical and sexual assaults as a prostitute; the resulting physical injuries, traumatic brain injuries, PTSD, and mental health conditions; the racism inherent in the prostitution of Native women; the overwhelming (92% of women) desire to get out of the business, and the many needs </w:t>
      </w:r>
      <w:r w:rsidR="00245335">
        <w:rPr>
          <w:rFonts w:asciiTheme="minorHAnsi" w:hAnsiTheme="minorHAnsi" w:cstheme="minorBidi"/>
        </w:rPr>
        <w:t xml:space="preserve">that </w:t>
      </w:r>
      <w:r w:rsidR="001C3471">
        <w:rPr>
          <w:rFonts w:asciiTheme="minorHAnsi" w:hAnsiTheme="minorHAnsi" w:cstheme="minorBidi"/>
        </w:rPr>
        <w:t>must</w:t>
      </w:r>
      <w:r w:rsidR="00245335">
        <w:rPr>
          <w:rFonts w:asciiTheme="minorHAnsi" w:hAnsiTheme="minorHAnsi" w:cstheme="minorBidi"/>
        </w:rPr>
        <w:t xml:space="preserve"> be addressed if </w:t>
      </w:r>
      <w:r w:rsidR="00392721">
        <w:rPr>
          <w:rFonts w:asciiTheme="minorHAnsi" w:hAnsiTheme="minorHAnsi" w:cstheme="minorBidi"/>
        </w:rPr>
        <w:t xml:space="preserve">these women </w:t>
      </w:r>
      <w:r w:rsidR="001C3471">
        <w:rPr>
          <w:rFonts w:asciiTheme="minorHAnsi" w:hAnsiTheme="minorHAnsi" w:cstheme="minorBidi"/>
        </w:rPr>
        <w:t>a</w:t>
      </w:r>
      <w:r w:rsidR="00245335">
        <w:rPr>
          <w:rFonts w:asciiTheme="minorHAnsi" w:hAnsiTheme="minorHAnsi" w:cstheme="minorBidi"/>
        </w:rPr>
        <w:t xml:space="preserve">re to successfully escape prostitution and trafficking: housing, counseling, skills to earn a living, health care, substance abuse treatment, legal assistance, childcare, etc. </w:t>
      </w:r>
    </w:p>
    <w:p w14:paraId="7D5EFE2A" w14:textId="61A8AB1A" w:rsidR="00303DAB" w:rsidRDefault="00303DAB" w:rsidP="000753ED">
      <w:pPr>
        <w:pStyle w:val="ListParagraph"/>
        <w:numPr>
          <w:ilvl w:val="0"/>
          <w:numId w:val="29"/>
        </w:numPr>
        <w:spacing w:line="240" w:lineRule="auto"/>
        <w:ind w:left="432" w:hanging="288"/>
      </w:pPr>
      <w:r w:rsidRPr="001C3471">
        <w:rPr>
          <w:b/>
          <w:i/>
        </w:rPr>
        <w:t>Sex Trafficking of Native Women / LGBT and Two-Spirit Youth / Minnesota Trafficking Studies</w:t>
      </w:r>
      <w:r>
        <w:t xml:space="preserve"> </w:t>
      </w:r>
      <w:r w:rsidR="001C3471">
        <w:t>(</w:t>
      </w:r>
      <w:hyperlink r:id="rId210" w:history="1">
        <w:r w:rsidR="001C3471" w:rsidRPr="001C3471">
          <w:rPr>
            <w:rStyle w:val="Hyperlink"/>
            <w:sz w:val="20"/>
            <w:szCs w:val="20"/>
          </w:rPr>
          <w:t>Brunner, Stark, &amp; Pierce, 2015</w:t>
        </w:r>
      </w:hyperlink>
      <w:r w:rsidR="001C3471">
        <w:rPr>
          <w:sz w:val="20"/>
          <w:szCs w:val="20"/>
        </w:rPr>
        <w:t>)</w:t>
      </w:r>
      <w:r>
        <w:t>- slides from a presentation address</w:t>
      </w:r>
      <w:r w:rsidR="001C3471">
        <w:t>ing</w:t>
      </w:r>
      <w:r>
        <w:t xml:space="preserve"> three interrelated topics: (1) Historical context leading to present day high levels of domestic violence and sexual assault of native women, traditional trauma-informed approaches to supporting victims. (2) Victimization and impact of human sexual trafficking of LGBT and Two-Spririt youth (Native and non-Native focus).</w:t>
      </w:r>
      <w:r w:rsidR="00F178BC">
        <w:t xml:space="preserve"> </w:t>
      </w:r>
      <w:r>
        <w:t>(3) Minnesota studies of impact of human sexual trafficking of Native women.</w:t>
      </w:r>
    </w:p>
    <w:p w14:paraId="40497B5B" w14:textId="77777777" w:rsidR="00303DAB" w:rsidRDefault="00303DAB" w:rsidP="000753ED">
      <w:pPr>
        <w:pStyle w:val="ListParagraph"/>
        <w:numPr>
          <w:ilvl w:val="0"/>
          <w:numId w:val="29"/>
        </w:numPr>
        <w:spacing w:line="240" w:lineRule="auto"/>
        <w:ind w:left="432" w:hanging="288"/>
      </w:pPr>
      <w:r w:rsidRPr="001C3471">
        <w:rPr>
          <w:b/>
          <w:i/>
        </w:rPr>
        <w:t>Trafficking and Prostitution: What Tribal Leaders, Advocates, and Service Providers Need to Know to Develop a Tribal Response</w:t>
      </w:r>
      <w:r>
        <w:t xml:space="preserve"> </w:t>
      </w:r>
      <w:r w:rsidR="001C3471">
        <w:t>(</w:t>
      </w:r>
      <w:hyperlink r:id="rId211" w:history="1">
        <w:r w:rsidR="001C3471" w:rsidRPr="001C3471">
          <w:rPr>
            <w:rStyle w:val="Hyperlink"/>
          </w:rPr>
          <w:t>Julian &amp; Watson, 2015</w:t>
        </w:r>
      </w:hyperlink>
      <w:r w:rsidR="001C3471">
        <w:t xml:space="preserve">): </w:t>
      </w:r>
      <w:r>
        <w:t>slides from a presentation addressing the similarities and differences of battering, prostitution, trafficking and their impact on the victim, and how the Native American community can respond. (slide on p12)</w:t>
      </w:r>
    </w:p>
    <w:p w14:paraId="5E0E33B0" w14:textId="77777777" w:rsidR="00D75D1C" w:rsidRPr="00C445D5" w:rsidRDefault="00D75D1C" w:rsidP="000753ED">
      <w:pPr>
        <w:pStyle w:val="Heading4"/>
        <w:numPr>
          <w:ilvl w:val="0"/>
          <w:numId w:val="28"/>
        </w:numPr>
        <w:ind w:left="432" w:hanging="144"/>
        <w:rPr>
          <w:rStyle w:val="Hyperlink"/>
          <w:color w:val="auto"/>
          <w:u w:val="none"/>
        </w:rPr>
      </w:pPr>
      <w:bookmarkStart w:id="49" w:name="_Toc514844541"/>
      <w:r w:rsidRPr="00C445D5">
        <w:rPr>
          <w:rStyle w:val="Hyperlink"/>
          <w:color w:val="auto"/>
          <w:u w:val="none"/>
        </w:rPr>
        <w:t>Michigan Coalition to End Domestic &amp; Sexual Violence (MCEDSV)</w:t>
      </w:r>
      <w:bookmarkEnd w:id="49"/>
    </w:p>
    <w:p w14:paraId="61E1DAC6" w14:textId="77777777" w:rsidR="00D75D1C" w:rsidRDefault="00D75D1C" w:rsidP="000753ED">
      <w:r>
        <w:t>The MCEDSV website provides access to the three-part series "</w:t>
      </w:r>
      <w:hyperlink r:id="rId212" w:history="1">
        <w:r w:rsidRPr="000E0C4B">
          <w:rPr>
            <w:rStyle w:val="Hyperlink"/>
          </w:rPr>
          <w:t>Supporting Survivors of Human Trafficking Webinar Series</w:t>
        </w:r>
      </w:hyperlink>
      <w:r>
        <w:t>"</w:t>
      </w:r>
    </w:p>
    <w:p w14:paraId="3092D717" w14:textId="3734112C" w:rsidR="00D75D1C" w:rsidRPr="000E0C4B" w:rsidRDefault="00D75D1C" w:rsidP="000753ED">
      <w:pPr>
        <w:pStyle w:val="ListParagraph"/>
        <w:numPr>
          <w:ilvl w:val="0"/>
          <w:numId w:val="35"/>
        </w:numPr>
        <w:shd w:val="clear" w:color="auto" w:fill="FFFFFF"/>
        <w:spacing w:before="60" w:after="0" w:line="240" w:lineRule="auto"/>
        <w:ind w:left="432" w:hanging="288"/>
        <w:rPr>
          <w:rFonts w:asciiTheme="minorHAnsi" w:hAnsiTheme="minorHAnsi" w:cstheme="minorBidi"/>
        </w:rPr>
      </w:pPr>
      <w:r w:rsidRPr="000E0C4B">
        <w:rPr>
          <w:rFonts w:asciiTheme="minorHAnsi" w:hAnsiTheme="minorHAnsi" w:cstheme="minorBidi"/>
        </w:rPr>
        <w:t>Webinar 1: What is Human Trafficking and How Common is it in Michigan? (11/3/2015): (a) What is human trafficking?</w:t>
      </w:r>
      <w:r w:rsidR="00F178BC">
        <w:rPr>
          <w:rFonts w:asciiTheme="minorHAnsi" w:hAnsiTheme="minorHAnsi" w:cstheme="minorBidi"/>
        </w:rPr>
        <w:t xml:space="preserve"> </w:t>
      </w:r>
      <w:r w:rsidRPr="000E0C4B">
        <w:rPr>
          <w:rFonts w:asciiTheme="minorHAnsi" w:hAnsiTheme="minorHAnsi" w:cstheme="minorBidi"/>
        </w:rPr>
        <w:t>(b) What we know about human trafficking in Michigan? (c) Overlaps between human trafficking, domestic violence, sexual assault and stalking</w:t>
      </w:r>
    </w:p>
    <w:p w14:paraId="0C525C2F" w14:textId="77777777" w:rsidR="00D75D1C" w:rsidRPr="000E0C4B" w:rsidRDefault="00D75D1C" w:rsidP="000753ED">
      <w:pPr>
        <w:pStyle w:val="ListParagraph"/>
        <w:numPr>
          <w:ilvl w:val="0"/>
          <w:numId w:val="35"/>
        </w:numPr>
        <w:shd w:val="clear" w:color="auto" w:fill="FFFFFF"/>
        <w:spacing w:before="60" w:after="0" w:line="240" w:lineRule="auto"/>
        <w:ind w:left="432" w:hanging="288"/>
        <w:rPr>
          <w:rFonts w:asciiTheme="minorHAnsi" w:hAnsiTheme="minorHAnsi" w:cstheme="minorBidi"/>
        </w:rPr>
      </w:pPr>
      <w:r w:rsidRPr="000E0C4B">
        <w:rPr>
          <w:rFonts w:asciiTheme="minorHAnsi" w:hAnsiTheme="minorHAnsi" w:cstheme="minorBidi"/>
        </w:rPr>
        <w:t>Webinar 2:</w:t>
      </w:r>
      <w:r w:rsidR="000E0C4B" w:rsidRPr="000E0C4B">
        <w:rPr>
          <w:rFonts w:asciiTheme="minorHAnsi" w:hAnsiTheme="minorHAnsi" w:cstheme="minorBidi"/>
        </w:rPr>
        <w:t xml:space="preserve"> </w:t>
      </w:r>
      <w:r w:rsidRPr="000E0C4B">
        <w:rPr>
          <w:rFonts w:asciiTheme="minorHAnsi" w:hAnsiTheme="minorHAnsi" w:cstheme="minorBidi"/>
        </w:rPr>
        <w:t>Best Practices in Assessing for Human Trafficking</w:t>
      </w:r>
      <w:r w:rsidR="000E0C4B" w:rsidRPr="000E0C4B">
        <w:rPr>
          <w:rFonts w:asciiTheme="minorHAnsi" w:hAnsiTheme="minorHAnsi" w:cstheme="minorBidi"/>
        </w:rPr>
        <w:t xml:space="preserve"> (12/1/2015): (a) </w:t>
      </w:r>
      <w:r w:rsidRPr="000E0C4B">
        <w:rPr>
          <w:rFonts w:asciiTheme="minorHAnsi" w:hAnsiTheme="minorHAnsi" w:cstheme="minorBidi"/>
        </w:rPr>
        <w:t>Assessing for human trafficking and collaborating with the clinic</w:t>
      </w:r>
      <w:r w:rsidR="000E0C4B" w:rsidRPr="000E0C4B">
        <w:rPr>
          <w:rFonts w:asciiTheme="minorHAnsi" w:hAnsiTheme="minorHAnsi" w:cstheme="minorBidi"/>
        </w:rPr>
        <w:t xml:space="preserve">; (b) </w:t>
      </w:r>
      <w:r w:rsidRPr="000E0C4B">
        <w:rPr>
          <w:rFonts w:asciiTheme="minorHAnsi" w:hAnsiTheme="minorHAnsi" w:cstheme="minorBidi"/>
        </w:rPr>
        <w:t>State of the movement</w:t>
      </w:r>
      <w:r w:rsidR="000E0C4B" w:rsidRPr="000E0C4B">
        <w:rPr>
          <w:rFonts w:asciiTheme="minorHAnsi" w:hAnsiTheme="minorHAnsi" w:cstheme="minorBidi"/>
        </w:rPr>
        <w:t xml:space="preserve">; (c) </w:t>
      </w:r>
      <w:r w:rsidRPr="000E0C4B">
        <w:rPr>
          <w:rFonts w:asciiTheme="minorHAnsi" w:hAnsiTheme="minorHAnsi" w:cstheme="minorBidi"/>
        </w:rPr>
        <w:t>Important role of DV/SA advocates in this movement</w:t>
      </w:r>
    </w:p>
    <w:p w14:paraId="21E07426" w14:textId="16FF1DDC" w:rsidR="00EC094C" w:rsidRPr="00EC094C" w:rsidRDefault="00D75D1C" w:rsidP="00EC094C">
      <w:pPr>
        <w:pStyle w:val="ListParagraph"/>
        <w:numPr>
          <w:ilvl w:val="0"/>
          <w:numId w:val="35"/>
        </w:numPr>
        <w:shd w:val="clear" w:color="auto" w:fill="FFFFFF"/>
        <w:spacing w:before="60" w:after="0" w:line="240" w:lineRule="auto"/>
        <w:ind w:left="432" w:hanging="288"/>
        <w:rPr>
          <w:rFonts w:asciiTheme="minorHAnsi" w:hAnsiTheme="minorHAnsi" w:cstheme="minorBidi"/>
        </w:rPr>
      </w:pPr>
      <w:r w:rsidRPr="000E0C4B">
        <w:rPr>
          <w:rFonts w:asciiTheme="minorHAnsi" w:hAnsiTheme="minorHAnsi" w:cstheme="minorBidi"/>
        </w:rPr>
        <w:t>Webinar 3:</w:t>
      </w:r>
      <w:r w:rsidR="000E0C4B" w:rsidRPr="000E0C4B">
        <w:rPr>
          <w:rFonts w:asciiTheme="minorHAnsi" w:hAnsiTheme="minorHAnsi" w:cstheme="minorBidi"/>
        </w:rPr>
        <w:t xml:space="preserve"> </w:t>
      </w:r>
      <w:r w:rsidRPr="000E0C4B">
        <w:rPr>
          <w:rFonts w:asciiTheme="minorHAnsi" w:hAnsiTheme="minorHAnsi" w:cstheme="minorBidi"/>
        </w:rPr>
        <w:t>Primary Legal Issues Related to Working with Survivors of Human Trafficking</w:t>
      </w:r>
      <w:r w:rsidR="000E0C4B" w:rsidRPr="000E0C4B">
        <w:rPr>
          <w:rFonts w:asciiTheme="minorHAnsi" w:hAnsiTheme="minorHAnsi" w:cstheme="minorBidi"/>
        </w:rPr>
        <w:t xml:space="preserve"> (2/2/2016): (a) </w:t>
      </w:r>
      <w:r w:rsidRPr="000E0C4B">
        <w:rPr>
          <w:rFonts w:asciiTheme="minorHAnsi" w:hAnsiTheme="minorHAnsi" w:cstheme="minorBidi"/>
        </w:rPr>
        <w:t>Immigration Law</w:t>
      </w:r>
      <w:r w:rsidR="000E0C4B" w:rsidRPr="000E0C4B">
        <w:rPr>
          <w:rFonts w:asciiTheme="minorHAnsi" w:hAnsiTheme="minorHAnsi" w:cstheme="minorBidi"/>
        </w:rPr>
        <w:t xml:space="preserve">; (b) </w:t>
      </w:r>
      <w:r w:rsidRPr="000E0C4B">
        <w:rPr>
          <w:rFonts w:asciiTheme="minorHAnsi" w:hAnsiTheme="minorHAnsi" w:cstheme="minorBidi"/>
        </w:rPr>
        <w:t>Working with minors</w:t>
      </w:r>
      <w:r w:rsidR="000E0C4B" w:rsidRPr="000E0C4B">
        <w:rPr>
          <w:rFonts w:asciiTheme="minorHAnsi" w:hAnsiTheme="minorHAnsi" w:cstheme="minorBidi"/>
        </w:rPr>
        <w:t xml:space="preserve">; (c) </w:t>
      </w:r>
      <w:r w:rsidRPr="000E0C4B">
        <w:rPr>
          <w:rFonts w:asciiTheme="minorHAnsi" w:hAnsiTheme="minorHAnsi" w:cstheme="minorBidi"/>
        </w:rPr>
        <w:t>Victim - witness advocacy</w:t>
      </w:r>
      <w:r w:rsidR="00EC094C">
        <w:br w:type="page"/>
      </w:r>
    </w:p>
    <w:p w14:paraId="3804015A" w14:textId="56AC0FA1" w:rsidR="001A778D" w:rsidRPr="001A778D" w:rsidRDefault="00315D66" w:rsidP="001A778D">
      <w:pPr>
        <w:pStyle w:val="Heading3"/>
        <w:numPr>
          <w:ilvl w:val="0"/>
          <w:numId w:val="20"/>
        </w:numPr>
      </w:pPr>
      <w:bookmarkStart w:id="50" w:name="_Toc514844542"/>
      <w:r>
        <w:lastRenderedPageBreak/>
        <w:t>Provider Comments</w:t>
      </w:r>
      <w:bookmarkEnd w:id="50"/>
    </w:p>
    <w:p w14:paraId="0CB4AAFF" w14:textId="77777777" w:rsidR="001A778D" w:rsidRPr="00BE2F2A" w:rsidRDefault="001A778D" w:rsidP="00D9555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BE2F2A">
        <w:rPr>
          <w:b/>
          <w:i/>
        </w:rPr>
        <w:t>Inclusion of a comment does not imply endorsement by the authors or OVW of a provider's approach.</w:t>
      </w:r>
    </w:p>
    <w:p w14:paraId="0A10AF30" w14:textId="4AAD5F1E" w:rsidR="004C3F03" w:rsidRPr="00197A88" w:rsidRDefault="004C3F03" w:rsidP="000151A8">
      <w:pPr>
        <w:ind w:left="288" w:right="288"/>
      </w:pPr>
      <w:r w:rsidRPr="004C3F03">
        <w:rPr>
          <w:b/>
          <w:i/>
        </w:rPr>
        <w:t>Note</w:t>
      </w:r>
      <w:r>
        <w:t>: Only a handful of TH programs commented on their experience serving survivors of human sexual trafficking, and only one program specifically targeted that population.</w:t>
      </w:r>
      <w:r w:rsidR="00F178BC">
        <w:t xml:space="preserve"> </w:t>
      </w:r>
      <w:r>
        <w:t>Their comments follow.</w:t>
      </w:r>
    </w:p>
    <w:p w14:paraId="3D1D80E8" w14:textId="0777DFF0" w:rsidR="009F5F81" w:rsidRDefault="00DA1BAB" w:rsidP="00D95554">
      <w:pPr>
        <w:pStyle w:val="Bottom"/>
      </w:pPr>
      <w:r>
        <w:t>(#0</w:t>
      </w:r>
      <w:r w:rsidR="00986BDB">
        <w:t>1</w:t>
      </w:r>
      <w:r w:rsidR="009F5F81">
        <w:t xml:space="preserve">) We serve all of the OVW </w:t>
      </w:r>
      <w:r w:rsidR="003936CC">
        <w:t>constituencie</w:t>
      </w:r>
      <w:r w:rsidR="009F5F81">
        <w:t>s, and also survivors of human trafficking. We have a human trafficking committee in the agency and for the last few years we've done staff training on human trafficking. And we have developed better skills in assessing for human trafficking - on our hotlines, in our shelter, in our counseling program, and in transitional housing.</w:t>
      </w:r>
      <w:r w:rsidR="00F178BC">
        <w:t xml:space="preserve"> </w:t>
      </w:r>
      <w:r w:rsidR="009F5F81">
        <w:t xml:space="preserve">We recognize that we have had victims who have come to us as </w:t>
      </w:r>
      <w:r w:rsidR="003936CC">
        <w:t>DV</w:t>
      </w:r>
      <w:r w:rsidR="009F5F81">
        <w:t xml:space="preserve"> and/or sexual assault victims who were also victims of human trafficking, either present or past. </w:t>
      </w:r>
    </w:p>
    <w:p w14:paraId="2FE70E29" w14:textId="72192CB4" w:rsidR="006244A8" w:rsidRDefault="00DA1BAB" w:rsidP="000151A8">
      <w:pPr>
        <w:pStyle w:val="PlainText"/>
      </w:pPr>
      <w:r>
        <w:t>(#0</w:t>
      </w:r>
      <w:r w:rsidR="00986BDB">
        <w:t>2</w:t>
      </w:r>
      <w:r w:rsidR="003A52C5">
        <w:t xml:space="preserve">) </w:t>
      </w:r>
      <w:r w:rsidR="006244A8">
        <w:t>We’ve struggled in this state to identify and keep victims of human trafficking safe. And long-term transitional housing seems to be a huge need.</w:t>
      </w:r>
      <w:r w:rsidR="00F178BC">
        <w:t xml:space="preserve"> </w:t>
      </w:r>
      <w:r w:rsidR="006244A8">
        <w:t xml:space="preserve">But we do have this agency that’s traveled across the state to help, and they've actually placed two of their survivors into our transitional housing program. </w:t>
      </w:r>
    </w:p>
    <w:p w14:paraId="4E17187B" w14:textId="3FE54344" w:rsidR="003A52C5" w:rsidRDefault="00604F4D" w:rsidP="000151A8">
      <w:pPr>
        <w:pStyle w:val="PlainText"/>
      </w:pPr>
      <w:r w:rsidRPr="00604F4D">
        <w:t>Survivors of trafficking have unique safety needs.</w:t>
      </w:r>
      <w:r w:rsidR="00F178BC">
        <w:t xml:space="preserve"> </w:t>
      </w:r>
      <w:r w:rsidRPr="00604F4D">
        <w:t xml:space="preserve">We had someone in an apartment </w:t>
      </w:r>
      <w:r w:rsidR="003936CC">
        <w:t xml:space="preserve">and she was </w:t>
      </w:r>
      <w:r w:rsidRPr="00604F4D">
        <w:t>surrounded by her traffickers.</w:t>
      </w:r>
      <w:r w:rsidR="00F178BC">
        <w:t xml:space="preserve"> </w:t>
      </w:r>
      <w:r w:rsidRPr="00604F4D">
        <w:t>We tried to figure out how to get her out of there safely; because if she leaves, she’s still at risk because her traffickers want her back.</w:t>
      </w:r>
      <w:r w:rsidR="00F178BC">
        <w:t xml:space="preserve"> </w:t>
      </w:r>
      <w:r w:rsidRPr="00604F4D">
        <w:t xml:space="preserve">While the woman is safe with us, the trafficker is "losing" money. </w:t>
      </w:r>
      <w:r w:rsidR="003A52C5">
        <w:t xml:space="preserve">And they’re local traffickers, local victims, so even though this is a relatively large city, it feels like a small town. And it’s difficult for them to find safety, especially if they’re from this area. </w:t>
      </w:r>
    </w:p>
    <w:p w14:paraId="6712FB80" w14:textId="77777777" w:rsidR="006244A8" w:rsidRDefault="006244A8" w:rsidP="000151A8">
      <w:pPr>
        <w:pStyle w:val="PlainText"/>
        <w:rPr>
          <w:rFonts w:eastAsia="Times New Roman" w:cs="Times New Roman"/>
          <w:color w:val="000000"/>
        </w:rPr>
      </w:pPr>
      <w:r w:rsidRPr="00241C11">
        <w:rPr>
          <w:rFonts w:eastAsia="Times New Roman" w:cs="Times New Roman"/>
          <w:color w:val="000000"/>
        </w:rPr>
        <w:t xml:space="preserve">We used other grant funds, not transitional housing, to help </w:t>
      </w:r>
      <w:r>
        <w:rPr>
          <w:rFonts w:eastAsia="Times New Roman" w:cs="Times New Roman"/>
          <w:color w:val="000000"/>
        </w:rPr>
        <w:t>one</w:t>
      </w:r>
      <w:r w:rsidRPr="00241C11">
        <w:rPr>
          <w:rFonts w:eastAsia="Times New Roman" w:cs="Times New Roman"/>
          <w:color w:val="000000"/>
        </w:rPr>
        <w:t xml:space="preserve"> victim to rel</w:t>
      </w:r>
      <w:r>
        <w:rPr>
          <w:rFonts w:eastAsia="Times New Roman" w:cs="Times New Roman"/>
          <w:color w:val="000000"/>
        </w:rPr>
        <w:t xml:space="preserve">ocate out-of-state. And we </w:t>
      </w:r>
      <w:r w:rsidRPr="00241C11">
        <w:rPr>
          <w:rFonts w:eastAsia="Times New Roman" w:cs="Times New Roman"/>
          <w:color w:val="000000"/>
        </w:rPr>
        <w:t>transported, through our rural ad</w:t>
      </w:r>
      <w:r w:rsidRPr="00647AC0">
        <w:rPr>
          <w:rFonts w:eastAsia="Times New Roman" w:cs="Times New Roman"/>
          <w:color w:val="000000"/>
        </w:rPr>
        <w:t>vocates, a</w:t>
      </w:r>
      <w:r>
        <w:rPr>
          <w:rFonts w:eastAsia="Times New Roman" w:cs="Times New Roman"/>
          <w:color w:val="000000"/>
        </w:rPr>
        <w:t>nother</w:t>
      </w:r>
      <w:r w:rsidRPr="00647AC0">
        <w:rPr>
          <w:rFonts w:eastAsia="Times New Roman" w:cs="Times New Roman"/>
          <w:color w:val="000000"/>
        </w:rPr>
        <w:t xml:space="preserve"> victim from one side of the state to the other. </w:t>
      </w:r>
    </w:p>
    <w:p w14:paraId="5E474F04" w14:textId="48D97EA4" w:rsidR="00000BD2" w:rsidRDefault="003A52C5" w:rsidP="000151A8">
      <w:pPr>
        <w:pStyle w:val="PlainText"/>
      </w:pPr>
      <w:r>
        <w:t>If they are fleeing their trafficker, our shelter will take them in as homeless, and then we can serve them. If they’re staying in a shelter and/or are couch surfing or staying with friends, we</w:t>
      </w:r>
      <w:r w:rsidR="00604F4D">
        <w:t xml:space="preserve"> can treat them as homeless.</w:t>
      </w:r>
      <w:r w:rsidR="00F178BC">
        <w:t xml:space="preserve"> </w:t>
      </w:r>
      <w:r w:rsidR="00604F4D">
        <w:t>T</w:t>
      </w:r>
      <w:r>
        <w:t xml:space="preserve">he challenge is they don’t necessarily see themselves as victims or as homeless. If it’s more about coercion and control than physical or sexual abuse, it’s harder for them to see themselves as victims of violence. </w:t>
      </w:r>
    </w:p>
    <w:p w14:paraId="70AF2D68" w14:textId="6888722F" w:rsidR="00E57990" w:rsidRDefault="00986BDB" w:rsidP="00D95554">
      <w:pPr>
        <w:pStyle w:val="TopBottom"/>
      </w:pPr>
      <w:r>
        <w:t>(#03</w:t>
      </w:r>
      <w:r w:rsidR="001243B7">
        <w:t xml:space="preserve">) </w:t>
      </w:r>
      <w:r w:rsidR="00E57990">
        <w:t>Our transitional program serves victims/survivors of domestic violence, sexual assault, stalking and trafficking.</w:t>
      </w:r>
      <w:r w:rsidR="00F178BC">
        <w:t xml:space="preserve"> </w:t>
      </w:r>
      <w:r w:rsidR="00E57990">
        <w:t>The overall numbers of domestic violence and sexual assault cases are going up, as well as the numbers of girls and young women caught up in trafficking.</w:t>
      </w:r>
      <w:r w:rsidR="00F178BC">
        <w:t xml:space="preserve"> </w:t>
      </w:r>
      <w:r w:rsidR="00E57990">
        <w:t>A good number of the women being trafficked are from a Native American reservation near the drilling area.</w:t>
      </w:r>
      <w:r w:rsidR="00F178BC">
        <w:t xml:space="preserve"> </w:t>
      </w:r>
      <w:r w:rsidR="00E57990">
        <w:t>Many of these young women don't see themselves as victims until later on.</w:t>
      </w:r>
      <w:r w:rsidR="00F178BC">
        <w:t xml:space="preserve"> </w:t>
      </w:r>
      <w:r w:rsidR="00E57990">
        <w:t>I think one of the biggest challenges is their safety.</w:t>
      </w:r>
      <w:r w:rsidR="00F178BC">
        <w:t xml:space="preserve"> </w:t>
      </w:r>
      <w:r w:rsidR="00E57990">
        <w:t>It's really hard for them to consider independent housing in the community when their pimps are out looking for them; they're afraid of the punishment they'll face for having left, of being forced back, and of not having a real alternative.</w:t>
      </w:r>
    </w:p>
    <w:p w14:paraId="0B6DF0A3" w14:textId="46786B8B" w:rsidR="00BC00C0" w:rsidRDefault="00986BDB" w:rsidP="000151A8">
      <w:pPr>
        <w:pStyle w:val="PlainText"/>
      </w:pPr>
      <w:r>
        <w:t>(#04</w:t>
      </w:r>
      <w:r w:rsidR="00BC00C0">
        <w:t>) There is so much trauma that goes with sex trafficking, and having a safe place where someone can come right from the streets, straight into the house, and start that process of healing, whether it’s sleeping, starting therapy, or just having a safe place to lay</w:t>
      </w:r>
      <w:r w:rsidR="00E5013D">
        <w:t xml:space="preserve"> your head and lock the door, i</w:t>
      </w:r>
      <w:r w:rsidR="00BC00C0">
        <w:t xml:space="preserve">s </w:t>
      </w:r>
      <w:r w:rsidR="00E5013D">
        <w:t xml:space="preserve">a </w:t>
      </w:r>
      <w:r w:rsidR="00BC00C0">
        <w:t xml:space="preserve">real critical to our women. </w:t>
      </w:r>
      <w:r w:rsidR="008F6096">
        <w:t>We know that the women here who have been in the lifestyle for a long time have endured physical and emotional pain.</w:t>
      </w:r>
      <w:r w:rsidR="00F178BC">
        <w:t xml:space="preserve"> </w:t>
      </w:r>
    </w:p>
    <w:p w14:paraId="13B54874" w14:textId="77777777" w:rsidR="00BC00C0" w:rsidRDefault="00BC00C0" w:rsidP="000151A8">
      <w:pPr>
        <w:pStyle w:val="PlainText"/>
      </w:pPr>
      <w:r>
        <w:t xml:space="preserve">For example, one of our women pretty much came from the street. We brought her in and she must have slept for at least for three or four days. She slept with her door open, because closing or locking the door can be a trigger for people, especially when you’ve never been able to unlock your own door or someone is holding you captive. If </w:t>
      </w:r>
      <w:r w:rsidR="00E5013D">
        <w:t xml:space="preserve">a woman is </w:t>
      </w:r>
      <w:r>
        <w:t xml:space="preserve">leaving a pimp or leaving a trick and that person has pretty much controlled them, then taking a shower with the door closed probably hasn’t happened. Locking the bedroom door, because </w:t>
      </w:r>
      <w:r w:rsidR="00E5013D">
        <w:t>she</w:t>
      </w:r>
      <w:r>
        <w:t xml:space="preserve"> feel</w:t>
      </w:r>
      <w:r w:rsidR="00E5013D">
        <w:t>s</w:t>
      </w:r>
      <w:r>
        <w:t xml:space="preserve"> safe by </w:t>
      </w:r>
      <w:r w:rsidR="00E5013D">
        <w:t>he</w:t>
      </w:r>
      <w:r>
        <w:t xml:space="preserve">rself in there probably hasn’t happened. Being able to walk through the house </w:t>
      </w:r>
      <w:r>
        <w:lastRenderedPageBreak/>
        <w:t xml:space="preserve">without someone wanting to know </w:t>
      </w:r>
      <w:r w:rsidR="00E5013D">
        <w:t>he</w:t>
      </w:r>
      <w:r>
        <w:t xml:space="preserve">r every move probably hasn’t happened. </w:t>
      </w:r>
      <w:r w:rsidR="00E5013D">
        <w:t>G</w:t>
      </w:r>
      <w:r>
        <w:t>o</w:t>
      </w:r>
      <w:r w:rsidR="00E5013D">
        <w:t>ing</w:t>
      </w:r>
      <w:r>
        <w:t xml:space="preserve"> to the grocery store with our </w:t>
      </w:r>
      <w:r w:rsidR="00E5013D">
        <w:t>advocate and spend he</w:t>
      </w:r>
      <w:r>
        <w:t xml:space="preserve">r own money on the food that </w:t>
      </w:r>
      <w:r w:rsidR="00E5013D">
        <w:t>she</w:t>
      </w:r>
      <w:r>
        <w:t xml:space="preserve"> want</w:t>
      </w:r>
      <w:r w:rsidR="00E5013D">
        <w:t>s</w:t>
      </w:r>
      <w:r>
        <w:t xml:space="preserve"> to buy probably hasn’t happened. </w:t>
      </w:r>
    </w:p>
    <w:p w14:paraId="2CA93633" w14:textId="0B4B11FD" w:rsidR="00872E40" w:rsidRPr="00872E40" w:rsidRDefault="00872E40" w:rsidP="000151A8">
      <w:pPr>
        <w:rPr>
          <w:rFonts w:ascii="Calibri" w:eastAsia="Times New Roman" w:hAnsi="Calibri" w:cs="Book Antiqua"/>
          <w:color w:val="000000"/>
        </w:rPr>
      </w:pPr>
      <w:r w:rsidRPr="00872E40">
        <w:rPr>
          <w:rFonts w:ascii="Calibri" w:eastAsia="Times New Roman" w:hAnsi="Calibri" w:cs="Book Antiqua"/>
          <w:color w:val="000000"/>
        </w:rPr>
        <w:t>Many of these women are very savvy on survival skills, but they don’t have the life skills to manage an apartment. So having this house is very critical to our support, creating a safe place for them, and then teaching them basic life skills.</w:t>
      </w:r>
      <w:r w:rsidR="00F178BC">
        <w:t xml:space="preserve"> </w:t>
      </w:r>
      <w:r w:rsidRPr="00872E40">
        <w:t xml:space="preserve">We have some younger survivors and some women who are older; </w:t>
      </w:r>
      <w:r w:rsidRPr="00872E40">
        <w:rPr>
          <w:rFonts w:ascii="Calibri" w:eastAsia="Times New Roman" w:hAnsi="Calibri" w:cs="Book Antiqua"/>
          <w:color w:val="000000"/>
        </w:rPr>
        <w:t>I think the needs are similar, but not the same. They're both coming right off the street, they’re both in that same vulnerable state.</w:t>
      </w:r>
      <w:r w:rsidR="00F178BC">
        <w:rPr>
          <w:rFonts w:ascii="Calibri" w:eastAsia="Times New Roman" w:hAnsi="Calibri" w:cs="Book Antiqua"/>
          <w:color w:val="000000"/>
        </w:rPr>
        <w:t xml:space="preserve"> </w:t>
      </w:r>
      <w:r w:rsidRPr="00872E40">
        <w:rPr>
          <w:rFonts w:ascii="Calibri" w:eastAsia="Times New Roman" w:hAnsi="Calibri" w:cs="Book Antiqua"/>
          <w:color w:val="000000"/>
        </w:rPr>
        <w:t xml:space="preserve">But one may progress quicker simply because she's older and more experienced, and began her life on the street at a later age, and the other one might be just as street savvy, but she might have been running in the street for years, and is developmentally much younger. </w:t>
      </w:r>
    </w:p>
    <w:p w14:paraId="729114DF" w14:textId="79949AC3" w:rsidR="00872E40" w:rsidRPr="00654FC9"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It’s a matter of where the individual is when they come to us</w:t>
      </w:r>
      <w:r w:rsidR="005A2FA7">
        <w:rPr>
          <w:rFonts w:ascii="Calibri" w:eastAsia="Times New Roman" w:hAnsi="Calibri" w:cs="Book Antiqua"/>
          <w:color w:val="000000"/>
        </w:rPr>
        <w:t>,</w:t>
      </w:r>
      <w:r w:rsidRPr="00654FC9">
        <w:rPr>
          <w:rFonts w:ascii="Calibri" w:eastAsia="Times New Roman" w:hAnsi="Calibri" w:cs="Book Antiqua"/>
          <w:color w:val="000000"/>
        </w:rPr>
        <w:t xml:space="preserve"> </w:t>
      </w:r>
      <w:r w:rsidR="005A2FA7">
        <w:rPr>
          <w:rFonts w:ascii="Calibri" w:eastAsia="Times New Roman" w:hAnsi="Calibri" w:cs="Book Antiqua"/>
          <w:color w:val="000000"/>
        </w:rPr>
        <w:t>s</w:t>
      </w:r>
      <w:r w:rsidRPr="00654FC9">
        <w:rPr>
          <w:rFonts w:ascii="Calibri" w:eastAsia="Times New Roman" w:hAnsi="Calibri" w:cs="Book Antiqua"/>
          <w:color w:val="000000"/>
        </w:rPr>
        <w:t>o we offer different programming to each person. We have all the survivors that come through our housing participate in a 14-week, intensive group that examines sex trafficking as a slave-based system, the impact it has on victims' lives, and issues related to addiction and recovery for the women and girls who have experienced sex trafficking, prostitution, and/or sexual exploitation.</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 xml:space="preserve">In that group, we break it down </w:t>
      </w:r>
      <w:r w:rsidR="005A2FA7">
        <w:rPr>
          <w:rFonts w:ascii="Calibri" w:eastAsia="Times New Roman" w:hAnsi="Calibri" w:cs="Book Antiqua"/>
          <w:color w:val="000000"/>
        </w:rPr>
        <w:t>by age</w:t>
      </w:r>
      <w:r w:rsidRPr="00654FC9">
        <w:rPr>
          <w:rFonts w:ascii="Calibri" w:eastAsia="Times New Roman" w:hAnsi="Calibri" w:cs="Book Antiqua"/>
          <w:color w:val="000000"/>
        </w:rPr>
        <w:t xml:space="preserve">, so our younger people would sit with the older people for a little while and then they’d break into their own age groups, under 24 and over 24, and have their own group and then come back together. </w:t>
      </w:r>
    </w:p>
    <w:p w14:paraId="42DAA0C1" w14:textId="4D208EDA" w:rsidR="005A2FA7" w:rsidRPr="00654FC9" w:rsidRDefault="005A2FA7" w:rsidP="000151A8">
      <w:pPr>
        <w:rPr>
          <w:rFonts w:ascii="Calibri" w:eastAsia="Times New Roman" w:hAnsi="Calibri" w:cs="Book Antiqua"/>
          <w:color w:val="000000"/>
        </w:rPr>
      </w:pPr>
      <w:r w:rsidRPr="00654FC9">
        <w:rPr>
          <w:rFonts w:ascii="Calibri" w:eastAsia="Times New Roman" w:hAnsi="Calibri" w:cs="Book Antiqua"/>
          <w:color w:val="000000"/>
        </w:rPr>
        <w:t>Right now, we’ve got someone with pretty severe PTSD from the lifestyle and she’s very, very fearful so we’re working with her very slowly, gaining trust, talking, trying to understand, and she’s trying to understand us. We have another gal who’s been in the life, came out of the life, been in the life, and now is out of the life, who is a lot more vocal about her needs and wants, so we have to meet her where she’s at in the process. Our 18-year-old might not even know what’s going on in that house because she’s in school all day, coming home to eat dinner.</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She’s on probation and has a probation officer, and also has visitation with her family on Sundays. It’s just all very different according to what their needs are.</w:t>
      </w:r>
    </w:p>
    <w:p w14:paraId="5855DBC3" w14:textId="462B14E6" w:rsidR="00B4317D" w:rsidRDefault="00B4317D" w:rsidP="000151A8">
      <w:pPr>
        <w:pStyle w:val="PlainText"/>
      </w:pPr>
      <w:r>
        <w:t>Age makes a difference in our approach.</w:t>
      </w:r>
      <w:r w:rsidR="00F178BC">
        <w:t xml:space="preserve"> </w:t>
      </w:r>
      <w:r>
        <w:t xml:space="preserve">Our older survivors </w:t>
      </w:r>
      <w:r w:rsidRPr="00763D97">
        <w:t xml:space="preserve">like knowing </w:t>
      </w:r>
      <w:r>
        <w:t xml:space="preserve">that </w:t>
      </w:r>
      <w:r w:rsidRPr="00763D97">
        <w:t xml:space="preserve">someone’s there </w:t>
      </w:r>
      <w:r>
        <w:t xml:space="preserve">for them, like being able to go to that person for support, </w:t>
      </w:r>
      <w:r w:rsidRPr="00763D97">
        <w:t xml:space="preserve">but they </w:t>
      </w:r>
      <w:r>
        <w:t xml:space="preserve">also </w:t>
      </w:r>
      <w:r w:rsidRPr="00763D97">
        <w:t>like knowing that they’re there on their own terms. W</w:t>
      </w:r>
      <w:r>
        <w:t xml:space="preserve">ith the younger youth, </w:t>
      </w:r>
      <w:r w:rsidRPr="00763D97">
        <w:t>we need to be there whether it’s their terms or not</w:t>
      </w:r>
      <w:r>
        <w:t>,</w:t>
      </w:r>
      <w:r w:rsidRPr="00763D97">
        <w:t xml:space="preserve"> because they’d run th</w:t>
      </w:r>
      <w:r>
        <w:t>e</w:t>
      </w:r>
      <w:r w:rsidRPr="00763D97">
        <w:t xml:space="preserve"> place if we weren’t in there run</w:t>
      </w:r>
      <w:r>
        <w:t>ning</w:t>
      </w:r>
      <w:r w:rsidRPr="00763D97">
        <w:t xml:space="preserve"> it for them. They’ve been in such trying and turbulent situations, and the only thing that’s really gotten them through is their own strength, so now they’re bringing all that "I took care of myself" stuff to the table and it takes a while for them to trust that they don’t need that here. </w:t>
      </w:r>
    </w:p>
    <w:p w14:paraId="70DCA4E6" w14:textId="77777777" w:rsidR="00133C13" w:rsidRDefault="00133C13" w:rsidP="000151A8">
      <w:pPr>
        <w:pStyle w:val="PlainText"/>
      </w:pPr>
      <w:r>
        <w:t xml:space="preserve">I find that a lot of people don’t know about sex trafficking, or they think there’s a simple fix, like “maybe you were in the wrong place at the wrong time,” but that’s not the case. There is a lot of trauma and a lot of abuse that has been endured and often, the youth don't come forth and tell you everything that happened to them because they don’t trust you and they don't know whether you're going to be there tomorrow to help them. </w:t>
      </w:r>
    </w:p>
    <w:p w14:paraId="5BAEFC52" w14:textId="51C3E28E" w:rsidR="00BC00C0" w:rsidRDefault="00BC00C0" w:rsidP="000151A8">
      <w:pPr>
        <w:pStyle w:val="PlainText"/>
      </w:pPr>
      <w:r>
        <w:t xml:space="preserve">A lot of the young women haven’t shared </w:t>
      </w:r>
      <w:r w:rsidR="0001546B">
        <w:t xml:space="preserve">their situation </w:t>
      </w:r>
      <w:r>
        <w:t>with their parents because they don’t want to disappoint them or they’re afraid o</w:t>
      </w:r>
      <w:r w:rsidR="0001546B">
        <w:t>f the consequences</w:t>
      </w:r>
      <w:r>
        <w:t>, so we had to work with that. I d</w:t>
      </w:r>
      <w:r w:rsidR="0001546B">
        <w:t>o have to</w:t>
      </w:r>
      <w:r>
        <w:t xml:space="preserve"> get parental consent for all of </w:t>
      </w:r>
      <w:r w:rsidR="0001546B">
        <w:t>the young ladies who co</w:t>
      </w:r>
      <w:r>
        <w:t xml:space="preserve">me in </w:t>
      </w:r>
      <w:r w:rsidR="0001546B">
        <w:t>to our residence for minors.</w:t>
      </w:r>
      <w:r>
        <w:t xml:space="preserve"> Under the requirements of our state license, we had to make every attempt to contact the parent. If the dad is the pimp, I don’t want to call him, because I don’t want him to know where this girl is.</w:t>
      </w:r>
      <w:r w:rsidR="00F178BC">
        <w:t xml:space="preserve"> </w:t>
      </w:r>
      <w:r>
        <w:t>I</w:t>
      </w:r>
      <w:r w:rsidR="0001546B">
        <w:t>f a teen</w:t>
      </w:r>
      <w:r>
        <w:t xml:space="preserve"> left home because of physical </w:t>
      </w:r>
      <w:r w:rsidR="0001546B">
        <w:t xml:space="preserve">or sexual </w:t>
      </w:r>
      <w:r>
        <w:t>abuse or intolerance of their sexuality, I</w:t>
      </w:r>
      <w:r w:rsidR="0001546B">
        <w:t>'m not sure what I'd say:</w:t>
      </w:r>
      <w:r>
        <w:t xml:space="preserve"> that</w:t>
      </w:r>
      <w:r w:rsidR="0001546B">
        <w:t xml:space="preserve">'s </w:t>
      </w:r>
      <w:r>
        <w:t xml:space="preserve">a question for our outreach workers. </w:t>
      </w:r>
    </w:p>
    <w:p w14:paraId="6312BDDD" w14:textId="254CC721" w:rsidR="00763D97" w:rsidRDefault="00BC00C0" w:rsidP="000151A8">
      <w:pPr>
        <w:pStyle w:val="PlainText"/>
      </w:pPr>
      <w:r>
        <w:t xml:space="preserve">There is a lot of fear with our younger </w:t>
      </w:r>
      <w:r w:rsidR="00CB4483">
        <w:t>trafficking survivor</w:t>
      </w:r>
      <w:r>
        <w:t>s about coming to these programs. One, they’re worried who’s going to find out and will something happen to them legally; two, they’re just worried about their safety in general; and three, if they’re fleeing a pimp, they’re very worried about that because that pimp knows everything about them, so there is a lot of fear about that.</w:t>
      </w:r>
      <w:r w:rsidR="00763D97" w:rsidRPr="00763D97">
        <w:t xml:space="preserve"> </w:t>
      </w:r>
      <w:r w:rsidR="00B4317D" w:rsidRPr="00654FC9">
        <w:rPr>
          <w:rFonts w:eastAsia="Times New Roman" w:cs="Book Antiqua"/>
          <w:color w:val="000000"/>
        </w:rPr>
        <w:t>If a pimp really knew the</w:t>
      </w:r>
      <w:r w:rsidR="00B4317D">
        <w:rPr>
          <w:rFonts w:eastAsia="Times New Roman" w:cs="Book Antiqua"/>
          <w:color w:val="000000"/>
        </w:rPr>
        <w:t>ir</w:t>
      </w:r>
      <w:r w:rsidR="00B4317D" w:rsidRPr="00654FC9">
        <w:rPr>
          <w:rFonts w:eastAsia="Times New Roman" w:cs="Book Antiqua"/>
          <w:color w:val="000000"/>
        </w:rPr>
        <w:t xml:space="preserve"> routine or knew where </w:t>
      </w:r>
      <w:r w:rsidR="00B4317D">
        <w:rPr>
          <w:rFonts w:eastAsia="Times New Roman" w:cs="Book Antiqua"/>
          <w:color w:val="000000"/>
        </w:rPr>
        <w:t>they</w:t>
      </w:r>
      <w:r w:rsidR="00B4317D" w:rsidRPr="00654FC9">
        <w:rPr>
          <w:rFonts w:eastAsia="Times New Roman" w:cs="Book Antiqua"/>
          <w:color w:val="000000"/>
        </w:rPr>
        <w:t xml:space="preserve"> went to school or that </w:t>
      </w:r>
      <w:r w:rsidR="00B4317D">
        <w:rPr>
          <w:rFonts w:eastAsia="Times New Roman" w:cs="Book Antiqua"/>
          <w:color w:val="000000"/>
        </w:rPr>
        <w:t>they</w:t>
      </w:r>
      <w:r w:rsidR="00B4317D" w:rsidRPr="00654FC9">
        <w:rPr>
          <w:rFonts w:eastAsia="Times New Roman" w:cs="Book Antiqua"/>
          <w:color w:val="000000"/>
        </w:rPr>
        <w:t>’d be at this place at this time, I’m pretty sure they’d try to go and take her from that location. I think you have to be safe all the time because you just don’t know.</w:t>
      </w:r>
      <w:r w:rsidR="00F178BC">
        <w:rPr>
          <w:rFonts w:eastAsia="Times New Roman" w:cs="Book Antiqua"/>
          <w:color w:val="000000"/>
        </w:rPr>
        <w:t xml:space="preserve"> </w:t>
      </w:r>
      <w:r w:rsidR="00B4317D" w:rsidRPr="00654FC9">
        <w:rPr>
          <w:rFonts w:eastAsia="Times New Roman" w:cs="Book Antiqua"/>
          <w:color w:val="000000"/>
        </w:rPr>
        <w:t>In our youth house, that was our concern right up front.</w:t>
      </w:r>
      <w:r w:rsidR="00F178BC">
        <w:rPr>
          <w:rFonts w:eastAsia="Times New Roman" w:cs="Book Antiqua"/>
          <w:color w:val="000000"/>
        </w:rPr>
        <w:t xml:space="preserve"> </w:t>
      </w:r>
      <w:r w:rsidR="00B4317D" w:rsidRPr="00654FC9">
        <w:rPr>
          <w:rFonts w:eastAsia="Times New Roman" w:cs="Book Antiqua"/>
          <w:color w:val="000000"/>
        </w:rPr>
        <w:t>We had a very high-tech camera and buzzer system with infra-red sensors -- for both the girls' safety and the staf</w:t>
      </w:r>
      <w:r w:rsidR="006250A1">
        <w:rPr>
          <w:rFonts w:eastAsia="Times New Roman" w:cs="Book Antiqua"/>
          <w:color w:val="000000"/>
        </w:rPr>
        <w:t>f's safety -- kind of to say, "W</w:t>
      </w:r>
      <w:r w:rsidR="00B4317D" w:rsidRPr="00654FC9">
        <w:rPr>
          <w:rFonts w:eastAsia="Times New Roman" w:cs="Book Antiqua"/>
          <w:color w:val="000000"/>
        </w:rPr>
        <w:t>e've got you."</w:t>
      </w:r>
    </w:p>
    <w:p w14:paraId="610AAC96" w14:textId="026F1D6E" w:rsidR="00872E40" w:rsidRPr="00654FC9" w:rsidRDefault="00872E40" w:rsidP="000151A8">
      <w:pPr>
        <w:spacing w:before="360"/>
        <w:rPr>
          <w:rFonts w:ascii="Calibri" w:eastAsia="Times New Roman" w:hAnsi="Calibri" w:cs="Book Antiqua"/>
          <w:color w:val="000000"/>
        </w:rPr>
      </w:pPr>
      <w:r w:rsidRPr="00654FC9">
        <w:rPr>
          <w:rFonts w:ascii="Calibri" w:eastAsia="Times New Roman" w:hAnsi="Calibri" w:cs="Book Antiqua"/>
          <w:color w:val="000000"/>
        </w:rPr>
        <w:lastRenderedPageBreak/>
        <w:t xml:space="preserve">Relationship building with a young trafficking survivor takes a long time. I’ve had someone in one of our </w:t>
      </w:r>
      <w:r>
        <w:rPr>
          <w:rFonts w:ascii="Calibri" w:eastAsia="Times New Roman" w:hAnsi="Calibri" w:cs="Book Antiqua"/>
          <w:color w:val="000000"/>
        </w:rPr>
        <w:t xml:space="preserve">sites </w:t>
      </w:r>
      <w:r w:rsidRPr="00654FC9">
        <w:rPr>
          <w:rFonts w:ascii="Calibri" w:eastAsia="Times New Roman" w:hAnsi="Calibri" w:cs="Book Antiqua"/>
          <w:color w:val="000000"/>
        </w:rPr>
        <w:t>for 97 days and she’s just starting to tell me stuff, so it took her a long time to trust that we would allow her to be her, we’d be there for her.</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 xml:space="preserve">We </w:t>
      </w:r>
      <w:r>
        <w:rPr>
          <w:rFonts w:ascii="Calibri" w:eastAsia="Times New Roman" w:hAnsi="Calibri" w:cs="Book Antiqua"/>
          <w:color w:val="000000"/>
        </w:rPr>
        <w:t xml:space="preserve">take her to and from school, </w:t>
      </w:r>
      <w:r w:rsidRPr="00654FC9">
        <w:rPr>
          <w:rFonts w:ascii="Calibri" w:eastAsia="Times New Roman" w:hAnsi="Calibri" w:cs="Book Antiqua"/>
          <w:color w:val="000000"/>
        </w:rPr>
        <w:t xml:space="preserve">serve her dinner, </w:t>
      </w:r>
      <w:r>
        <w:rPr>
          <w:rFonts w:ascii="Calibri" w:eastAsia="Times New Roman" w:hAnsi="Calibri" w:cs="Book Antiqua"/>
          <w:color w:val="000000"/>
        </w:rPr>
        <w:t>hang out with her,</w:t>
      </w:r>
      <w:r w:rsidRPr="00654FC9">
        <w:rPr>
          <w:rFonts w:ascii="Calibri" w:eastAsia="Times New Roman" w:hAnsi="Calibri" w:cs="Book Antiqua"/>
          <w:color w:val="000000"/>
        </w:rPr>
        <w:t xml:space="preserve"> </w:t>
      </w:r>
      <w:r w:rsidR="006250A1">
        <w:rPr>
          <w:rFonts w:ascii="Calibri" w:eastAsia="Times New Roman" w:hAnsi="Calibri" w:cs="Book Antiqua"/>
          <w:color w:val="000000"/>
        </w:rPr>
        <w:t xml:space="preserve">and </w:t>
      </w:r>
      <w:r w:rsidRPr="00654FC9">
        <w:rPr>
          <w:rFonts w:ascii="Calibri" w:eastAsia="Times New Roman" w:hAnsi="Calibri" w:cs="Book Antiqua"/>
          <w:color w:val="000000"/>
        </w:rPr>
        <w:t xml:space="preserve">check on her grades. We do a lot of surface stuff but she only recently started opening up and talking to us. </w:t>
      </w:r>
    </w:p>
    <w:p w14:paraId="718BE682" w14:textId="6F6B5DEC" w:rsidR="00872E40" w:rsidRPr="00241C11"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I don’t think I can express enough how important the relationship building is. How incredibly important that you say you’re going to do this and then you do it. And how that just creates this beautiful effect on people, and then how that gains trust, and how that starts to help with outcomes.</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 xml:space="preserve">The community needs to expect that every time they come to you, you'll provide the service you say you’re going to provide. I do not allow the staff to say, "maybe" to anybody, because gray areas are how we wind up in situations we shouldn’t be in. Either your "yes" is "yes" or your "no" is "no," and if you don’t know, then you say you don’t know, and then we work together to figure out the solution or a compromise or something. </w:t>
      </w:r>
    </w:p>
    <w:p w14:paraId="1F16F846" w14:textId="336AEC0A" w:rsidR="00872E40" w:rsidRPr="00654FC9" w:rsidRDefault="00872E40" w:rsidP="000151A8">
      <w:pPr>
        <w:rPr>
          <w:rFonts w:ascii="Calibri" w:eastAsia="Times New Roman" w:hAnsi="Calibri" w:cs="Book Antiqua"/>
          <w:color w:val="000000"/>
        </w:rPr>
      </w:pPr>
      <w:r w:rsidRPr="00241C11">
        <w:rPr>
          <w:rFonts w:ascii="Calibri" w:eastAsia="Times New Roman" w:hAnsi="Calibri" w:cs="Book Antiqua"/>
          <w:color w:val="000000"/>
        </w:rPr>
        <w:t xml:space="preserve">If you keep coming to me and I keep providing you with the same me every time, so you know who I am, that's what works. </w:t>
      </w:r>
      <w:r w:rsidRPr="00654FC9">
        <w:rPr>
          <w:rFonts w:ascii="Calibri" w:eastAsia="Times New Roman" w:hAnsi="Calibri" w:cs="Book Antiqua"/>
          <w:color w:val="000000"/>
        </w:rPr>
        <w:t>I'm always truthful and I always hold my transparency, because that’s what’s helped me be successful in direct service.</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I am not a survivor and if a client asks me, I will say “no, I’m not a survivor so I can’t say I’ve walked your lifestyle, but I want you to know that I care about you and care about what has happened to you and I want you to know that I’m here to support you." So being very transparent.</w:t>
      </w:r>
      <w:r w:rsidR="00F178BC">
        <w:rPr>
          <w:rFonts w:ascii="Calibri" w:eastAsia="Times New Roman" w:hAnsi="Calibri" w:cs="Book Antiqua"/>
          <w:color w:val="000000"/>
        </w:rPr>
        <w:t xml:space="preserve"> </w:t>
      </w:r>
    </w:p>
    <w:p w14:paraId="4F3F5066" w14:textId="72B7E044" w:rsidR="00872E40" w:rsidRPr="00654FC9"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A lot of that is removing your own expectations and allowing the client to have their expectations and just meeting them where they are. I can’t change any of that, so I’m going to meet you where you’re at because that’s how I can be the most supportive. Now, am I not going to verbalize to you that I believe that what you’re doing could be of potential harm? Of course I am. I need to do that, because that’s why you’re sitting in front of me.</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 xml:space="preserve">But I also need to support you where you’re at. </w:t>
      </w:r>
    </w:p>
    <w:p w14:paraId="4AFC3105" w14:textId="3F50197F" w:rsidR="00872E40" w:rsidRPr="00654FC9"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Because</w:t>
      </w:r>
      <w:r w:rsidRPr="00241C11">
        <w:rPr>
          <w:rFonts w:ascii="Calibri" w:eastAsia="Times New Roman" w:hAnsi="Calibri" w:cs="Book Antiqua"/>
          <w:color w:val="000000"/>
        </w:rPr>
        <w:t xml:space="preserve"> if someone’s saying, “I’m having a really hard time making money. I’m going to go back to prostitution,” I can’t tell them "no" but I can’t tell them "yes" either.</w:t>
      </w:r>
      <w:r w:rsidR="00F178BC">
        <w:rPr>
          <w:rFonts w:ascii="Calibri" w:eastAsia="Times New Roman" w:hAnsi="Calibri" w:cs="Book Antiqua"/>
          <w:color w:val="000000"/>
        </w:rPr>
        <w:t xml:space="preserve"> </w:t>
      </w:r>
      <w:r w:rsidRPr="00241C11">
        <w:rPr>
          <w:rFonts w:ascii="Calibri" w:eastAsia="Times New Roman" w:hAnsi="Calibri" w:cs="Book Antiqua"/>
          <w:color w:val="000000"/>
        </w:rPr>
        <w:t>What I can do is listen.</w:t>
      </w:r>
      <w:r w:rsidR="00F178BC">
        <w:rPr>
          <w:rFonts w:ascii="Calibri" w:eastAsia="Times New Roman" w:hAnsi="Calibri" w:cs="Book Antiqua"/>
          <w:color w:val="000000"/>
        </w:rPr>
        <w:t xml:space="preserve"> </w:t>
      </w:r>
      <w:r w:rsidRPr="00241C11">
        <w:rPr>
          <w:rFonts w:ascii="Calibri" w:eastAsia="Times New Roman" w:hAnsi="Calibri" w:cs="Book Antiqua"/>
          <w:color w:val="000000"/>
        </w:rPr>
        <w:t>I can ask non-judgmental questions</w:t>
      </w:r>
      <w:r w:rsidRPr="00647AC0">
        <w:rPr>
          <w:rFonts w:ascii="Calibri" w:eastAsia="Times New Roman" w:hAnsi="Calibri" w:cs="Book Antiqua"/>
          <w:color w:val="000000"/>
        </w:rPr>
        <w:t>, “Why do you feel like that’s your best option?”</w:t>
      </w:r>
      <w:r w:rsidRPr="00654FC9">
        <w:rPr>
          <w:rFonts w:ascii="Calibri" w:eastAsia="Times New Roman" w:hAnsi="Calibri" w:cs="Book Antiqua"/>
          <w:color w:val="000000"/>
        </w:rPr>
        <w:t xml:space="preserve"> I can break that down to really figure out what’s going on.</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 xml:space="preserve">What I won't say is, "No, don’t do that. You’re going to lose housing. You’re going to lose this or that.” I’m just going to meet you where you’re at, allow you to say what you need to say, but let’s break that down to figure out really what you’re asking for or what your need is. </w:t>
      </w:r>
    </w:p>
    <w:p w14:paraId="47F17019" w14:textId="77777777" w:rsidR="00872E40" w:rsidRPr="00654FC9"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Now, I may be 100% against prostitution but I work in a community where that’s how the ladies are getting to us. I can’t bring that into work if that’s what I truly believe. It’s all about that relationship building, all day.</w:t>
      </w:r>
    </w:p>
    <w:p w14:paraId="14663C69" w14:textId="77777777" w:rsidR="00872E40" w:rsidRPr="00654FC9"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And this is about not just relationship building in the house but getting out to community members, and going over to the police department and just talking to them, letting them know what’s happening and inviting them to come have lunch with us or come to a house meeting and meet our girls. They’re fearful of you, but I want them to see that you’re</w:t>
      </w:r>
      <w:r w:rsidR="00BE2F2A">
        <w:rPr>
          <w:rFonts w:ascii="Calibri" w:eastAsia="Times New Roman" w:hAnsi="Calibri" w:cs="Book Antiqua"/>
          <w:color w:val="000000"/>
        </w:rPr>
        <w:t xml:space="preserve"> okay</w:t>
      </w:r>
      <w:r w:rsidRPr="00654FC9">
        <w:rPr>
          <w:rFonts w:ascii="Calibri" w:eastAsia="Times New Roman" w:hAnsi="Calibri" w:cs="Book Antiqua"/>
          <w:color w:val="000000"/>
        </w:rPr>
        <w:t xml:space="preserve"> and you’re here to support us, and maybe stepping outside of what you’re most comfortable with to engage other people in what they’re not comfortable with. So we can all work better together and have better outcomes.</w:t>
      </w:r>
    </w:p>
    <w:p w14:paraId="31284D01" w14:textId="5480FCCA" w:rsidR="00D10C88" w:rsidRPr="004C3F03" w:rsidRDefault="00872E40" w:rsidP="000151A8">
      <w:pPr>
        <w:rPr>
          <w:rFonts w:ascii="Calibri" w:eastAsia="Times New Roman" w:hAnsi="Calibri" w:cs="Book Antiqua"/>
          <w:color w:val="000000"/>
        </w:rPr>
      </w:pPr>
      <w:r w:rsidRPr="00654FC9">
        <w:rPr>
          <w:rFonts w:ascii="Calibri" w:eastAsia="Times New Roman" w:hAnsi="Calibri" w:cs="Book Antiqua"/>
          <w:color w:val="000000"/>
        </w:rPr>
        <w:t>A lot of women believe in a higher being. We might be able to bring it back to that. If your higher being doesn’t have an expectation of you and you’re going to truly do the best you can with the resources or the know-how you have today, that’s all you can do today.</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But let’s try to improve tomorrow, maybe learning more, knowing more, taking care of ourselves differently. It’s being present like that that is so critical.</w:t>
      </w:r>
    </w:p>
    <w:p w14:paraId="721EF66D" w14:textId="59B93391" w:rsidR="00133C13" w:rsidRPr="00654FC9" w:rsidRDefault="00133C13" w:rsidP="000151A8">
      <w:pPr>
        <w:spacing w:before="360"/>
        <w:rPr>
          <w:rFonts w:ascii="Calibri" w:eastAsia="Times New Roman" w:hAnsi="Calibri" w:cs="Times New Roman"/>
          <w:color w:val="000000"/>
        </w:rPr>
      </w:pPr>
      <w:r w:rsidRPr="00654FC9">
        <w:rPr>
          <w:rFonts w:ascii="Calibri" w:eastAsia="Times New Roman" w:hAnsi="Calibri" w:cs="Book Antiqua"/>
          <w:color w:val="000000"/>
        </w:rPr>
        <w:t>We</w:t>
      </w:r>
      <w:r w:rsidRPr="00241C11">
        <w:rPr>
          <w:rFonts w:ascii="Calibri" w:eastAsia="Times New Roman" w:hAnsi="Calibri" w:cs="Book Antiqua"/>
          <w:color w:val="000000"/>
        </w:rPr>
        <w:t xml:space="preserve"> use a voluntary participation model; however, for safety reasons, we do require participants to sign in and out; to give us their calendar for the week, so that we know where they're at; and if they want to go for an overnight, to let us know where they're going; and if they’re going t</w:t>
      </w:r>
      <w:r w:rsidRPr="00647AC0">
        <w:rPr>
          <w:rFonts w:ascii="Calibri" w:eastAsia="Times New Roman" w:hAnsi="Calibri" w:cs="Book Antiqua"/>
          <w:color w:val="000000"/>
        </w:rPr>
        <w:t>o be gone more than tha</w:t>
      </w:r>
      <w:r w:rsidRPr="00654FC9">
        <w:rPr>
          <w:rFonts w:ascii="Calibri" w:eastAsia="Times New Roman" w:hAnsi="Calibri" w:cs="Book Antiqua"/>
          <w:color w:val="000000"/>
        </w:rPr>
        <w:t>t, to call us every day to check in.</w:t>
      </w:r>
      <w:r w:rsidR="00F178BC">
        <w:rPr>
          <w:rFonts w:ascii="Calibri" w:eastAsia="Times New Roman" w:hAnsi="Calibri" w:cs="Book Antiqua"/>
          <w:color w:val="000000"/>
        </w:rPr>
        <w:t xml:space="preserve"> </w:t>
      </w:r>
      <w:r w:rsidRPr="00654FC9">
        <w:rPr>
          <w:rFonts w:ascii="Calibri" w:eastAsia="Times New Roman" w:hAnsi="Calibri" w:cs="Book Antiqua"/>
          <w:color w:val="000000"/>
        </w:rPr>
        <w:t>If someone comes back with a black eye, we might just say we’re not going to let you go out again before we have a conversation about what happened and why it happened and what safety nets we need to provide for you.</w:t>
      </w:r>
      <w:r w:rsidR="00F178BC">
        <w:rPr>
          <w:rFonts w:ascii="Calibri" w:eastAsia="Times New Roman" w:hAnsi="Calibri" w:cs="Book Antiqua"/>
          <w:color w:val="000000"/>
        </w:rPr>
        <w:t xml:space="preserve"> </w:t>
      </w:r>
    </w:p>
    <w:p w14:paraId="28E0B659" w14:textId="74C5425B" w:rsidR="00133C13" w:rsidRPr="00654FC9" w:rsidRDefault="00133C13" w:rsidP="000151A8">
      <w:pPr>
        <w:rPr>
          <w:rFonts w:ascii="Calibri" w:eastAsia="Times New Roman" w:hAnsi="Calibri" w:cs="Book Antiqua"/>
          <w:color w:val="000000"/>
        </w:rPr>
      </w:pPr>
      <w:r>
        <w:rPr>
          <w:rFonts w:ascii="Calibri" w:eastAsia="Times New Roman" w:hAnsi="Calibri" w:cs="Book Antiqua"/>
          <w:color w:val="000000"/>
        </w:rPr>
        <w:lastRenderedPageBreak/>
        <w:t>And w</w:t>
      </w:r>
      <w:r w:rsidRPr="00654FC9">
        <w:rPr>
          <w:rFonts w:ascii="Calibri" w:eastAsia="Times New Roman" w:hAnsi="Calibri" w:cs="Book Antiqua"/>
          <w:color w:val="000000"/>
        </w:rPr>
        <w:t>e use a harm reduction model, simply because if you're coming off the street and you were high yesterday, I can’t assume you’re not going to be high tomorrow.</w:t>
      </w:r>
      <w:r w:rsidR="00F178BC">
        <w:rPr>
          <w:rFonts w:ascii="Calibri" w:eastAsia="Times New Roman" w:hAnsi="Calibri" w:cs="Book Antiqua"/>
          <w:color w:val="000000"/>
        </w:rPr>
        <w:t xml:space="preserve"> </w:t>
      </w:r>
      <w:r w:rsidRPr="00241C11">
        <w:rPr>
          <w:rFonts w:ascii="Calibri" w:eastAsia="Times New Roman" w:hAnsi="Calibri" w:cs="Book Antiqua"/>
          <w:color w:val="000000"/>
        </w:rPr>
        <w:t>But if you’re going to sit downstairs and smoke crack all day, that’s not acceptable either. If you pick up again after you've been in the program, and you want to go into treatment, we can help you enroll in treatment and still keep your spot.</w:t>
      </w:r>
      <w:r w:rsidR="00F178BC">
        <w:rPr>
          <w:rFonts w:ascii="Calibri" w:eastAsia="Times New Roman" w:hAnsi="Calibri" w:cs="Book Antiqua"/>
          <w:color w:val="000000"/>
        </w:rPr>
        <w:t xml:space="preserve"> </w:t>
      </w:r>
      <w:r w:rsidRPr="00241C11">
        <w:rPr>
          <w:rFonts w:ascii="Calibri" w:eastAsia="Times New Roman" w:hAnsi="Calibri" w:cs="Book Antiqua"/>
          <w:color w:val="000000"/>
        </w:rPr>
        <w:t>We can be flexible with that. If you’ve been sober for</w:t>
      </w:r>
      <w:r w:rsidRPr="00647AC0">
        <w:rPr>
          <w:rFonts w:ascii="Calibri" w:eastAsia="Times New Roman" w:hAnsi="Calibri" w:cs="Book Antiqua"/>
          <w:color w:val="000000"/>
        </w:rPr>
        <w:t xml:space="preserve"> three months and you</w:t>
      </w:r>
      <w:r w:rsidRPr="00654FC9">
        <w:rPr>
          <w:rFonts w:ascii="Calibri" w:eastAsia="Times New Roman" w:hAnsi="Calibri" w:cs="Book Antiqua"/>
          <w:color w:val="000000"/>
        </w:rPr>
        <w:t xml:space="preserve">r pimp called and is starting to stalk you and you come back drunk, we understand exactly how that happened and we’ll work with you to figure out how we can help you better equip yourself for that. </w:t>
      </w:r>
    </w:p>
    <w:p w14:paraId="4FC04CD2" w14:textId="20171363" w:rsidR="009D0AA2" w:rsidRDefault="005A2FA7" w:rsidP="00D95554">
      <w:pPr>
        <w:pStyle w:val="PlainText"/>
        <w:spacing w:after="360"/>
      </w:pPr>
      <w:r>
        <w:t>I’ve thought a lot about whether survivors of trafficking need their own program or whether they can be served in shelters or transitional housing programs that serve survivors of DV or sexual assault.</w:t>
      </w:r>
      <w:r w:rsidR="00F178BC">
        <w:t xml:space="preserve"> </w:t>
      </w:r>
      <w:r>
        <w:t xml:space="preserve">My personal opinion is that survivors of trafficking can be served in the basic shelter system but I think there needs to be an expert within that system that they get referred to quickly. </w:t>
      </w:r>
      <w:r w:rsidR="008F6096" w:rsidRPr="00E61ECD">
        <w:t>So you leverage that expert assistance, but meanwhile, you’re providing that safe place.</w:t>
      </w:r>
      <w:r w:rsidR="00F178BC">
        <w:t xml:space="preserve"> </w:t>
      </w:r>
    </w:p>
    <w:p w14:paraId="1F5001FD" w14:textId="77777777" w:rsidR="00D95554" w:rsidRPr="00D95554" w:rsidRDefault="00D95554" w:rsidP="00D95554">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D95554">
        <w:rPr>
          <w:rFonts w:cs="Times New Roman"/>
          <w:b/>
          <w:i/>
        </w:rPr>
        <w:t>Questions to Consider</w:t>
      </w:r>
    </w:p>
    <w:p w14:paraId="5B68F763" w14:textId="77777777" w:rsidR="00D95554" w:rsidRPr="00BE2F2A" w:rsidRDefault="00D95554" w:rsidP="00D95554">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Given the huge variation in age and background of victims of trafficking -- including survivors who have been in The Life since their young adolescence, survivors who have years of trauma to heal from, survivors who are still in their teens, survivors who are in their 20s or 30s, international survivors who were brought to the U.S. and have no community here -- what kind of flexibility do programs need with respect to length of stay, types of supports, and eligible spending categories?</w:t>
      </w:r>
    </w:p>
    <w:p w14:paraId="64E77ECF" w14:textId="77777777" w:rsidR="00D95554" w:rsidRPr="00BE2F2A" w:rsidRDefault="00D95554" w:rsidP="00D95554">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Can all survivors be expected to move on to stable housing within the usual time limits?</w:t>
      </w:r>
    </w:p>
    <w:p w14:paraId="1FF8AFFB" w14:textId="77777777" w:rsidR="00D95554" w:rsidRPr="00BE2F2A" w:rsidRDefault="00D95554" w:rsidP="00D95554">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If not, what provisions need to be made for survivors who are not ready to move on?</w:t>
      </w:r>
    </w:p>
    <w:p w14:paraId="2283EF6D" w14:textId="7695E2CF" w:rsidR="00D95554" w:rsidRPr="00BE2F2A" w:rsidRDefault="00D95554" w:rsidP="00D95554">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There is sometimes debate about the difference between prostitution and human trafficking, and so, who should be served by programs to address trafficking and/or sexual assault.</w:t>
      </w:r>
      <w:r w:rsidR="00F178BC">
        <w:rPr>
          <w:rFonts w:cs="Times New Roman"/>
          <w:sz w:val="20"/>
        </w:rPr>
        <w:t xml:space="preserve"> </w:t>
      </w:r>
      <w:r w:rsidRPr="00BE2F2A">
        <w:rPr>
          <w:rFonts w:cs="Times New Roman"/>
          <w:sz w:val="20"/>
        </w:rPr>
        <w:t>The National Sexual Violence Resource Center's publication, "</w:t>
      </w:r>
      <w:hyperlink r:id="rId213" w:history="1">
        <w:r w:rsidRPr="00BE2F2A">
          <w:rPr>
            <w:rStyle w:val="Hyperlink"/>
            <w:rFonts w:cs="Times New Roman"/>
            <w:sz w:val="20"/>
          </w:rPr>
          <w:t>Assisting Trafficking Victims: A Guide for Victim Advocates</w:t>
        </w:r>
      </w:hyperlink>
      <w:r w:rsidRPr="00BE2F2A">
        <w:rPr>
          <w:rFonts w:cs="Times New Roman"/>
          <w:sz w:val="20"/>
        </w:rPr>
        <w:t xml:space="preserve">" cites an unpublished manuscript from Krista Hoffman, a criminal justice training specialist with the Pennsylvania Coalition Against Rape which suggested that </w:t>
      </w:r>
    </w:p>
    <w:p w14:paraId="3A84E7C3" w14:textId="77777777" w:rsidR="00D95554" w:rsidRPr="00BE2F2A" w:rsidRDefault="00D95554" w:rsidP="00D95554">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rPr>
          <w:rFonts w:cs="Times New Roman"/>
          <w:sz w:val="20"/>
        </w:rPr>
      </w:pPr>
      <w:r w:rsidRPr="00BE2F2A">
        <w:rPr>
          <w:rFonts w:cs="Times New Roman"/>
          <w:sz w:val="20"/>
        </w:rPr>
        <w:t>"</w:t>
      </w:r>
      <w:r w:rsidRPr="00BE2F2A">
        <w:rPr>
          <w:rFonts w:cs="Times New Roman"/>
          <w:b/>
          <w:i/>
          <w:sz w:val="20"/>
        </w:rPr>
        <w:t>Prostitution</w:t>
      </w:r>
      <w:r w:rsidRPr="00BE2F2A">
        <w:rPr>
          <w:rFonts w:cs="Times New Roman"/>
          <w:sz w:val="20"/>
        </w:rPr>
        <w:t xml:space="preserve"> ONLY involves </w:t>
      </w:r>
      <w:r w:rsidRPr="00BE2F2A">
        <w:rPr>
          <w:rFonts w:cs="Times New Roman"/>
          <w:b/>
          <w:i/>
          <w:sz w:val="20"/>
        </w:rPr>
        <w:t>adults</w:t>
      </w:r>
      <w:r w:rsidRPr="00BE2F2A">
        <w:rPr>
          <w:rFonts w:cs="Times New Roman"/>
          <w:sz w:val="20"/>
        </w:rPr>
        <w:t xml:space="preserve"> doing sexual acts, erotic dance, or having pornographic images/videos taken of them in exchange for anything of value, including money, food, shelter, protection, being given to the adult." </w:t>
      </w:r>
    </w:p>
    <w:p w14:paraId="17BC0267" w14:textId="6388EDCA" w:rsidR="00D95554" w:rsidRPr="00BE2F2A" w:rsidRDefault="00D95554" w:rsidP="00D95554">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rPr>
          <w:rFonts w:cs="Times New Roman"/>
          <w:sz w:val="20"/>
        </w:rPr>
      </w:pPr>
      <w:r w:rsidRPr="00BE2F2A">
        <w:rPr>
          <w:rFonts w:cs="Times New Roman"/>
          <w:sz w:val="20"/>
        </w:rPr>
        <w:t>"</w:t>
      </w:r>
      <w:r w:rsidRPr="00BE2F2A">
        <w:rPr>
          <w:rFonts w:cs="Times New Roman"/>
          <w:b/>
          <w:i/>
          <w:sz w:val="20"/>
        </w:rPr>
        <w:t>Sex Trafficking</w:t>
      </w:r>
      <w:r w:rsidRPr="00BE2F2A">
        <w:rPr>
          <w:rFonts w:cs="Times New Roman"/>
          <w:sz w:val="20"/>
        </w:rPr>
        <w:t xml:space="preserve"> includes ANY [situation in which] </w:t>
      </w:r>
      <w:r w:rsidRPr="00BE2F2A">
        <w:rPr>
          <w:rFonts w:cs="Times New Roman"/>
          <w:b/>
          <w:i/>
          <w:sz w:val="20"/>
        </w:rPr>
        <w:t>adults</w:t>
      </w:r>
      <w:r w:rsidRPr="00BE2F2A">
        <w:rPr>
          <w:rFonts w:cs="Times New Roman"/>
          <w:sz w:val="20"/>
        </w:rPr>
        <w:t xml:space="preserve"> are compelled through mental/physical force, fraud, or coercion to do sexual acts, erotic dance, or have pornographic images/videos taken of them in exchange for anything of value, including money, food, shelter, protection, being given to the adult or a third party."</w:t>
      </w:r>
      <w:r w:rsidR="00F178BC">
        <w:rPr>
          <w:rFonts w:cs="Times New Roman"/>
          <w:sz w:val="20"/>
        </w:rPr>
        <w:t xml:space="preserve"> </w:t>
      </w:r>
    </w:p>
    <w:p w14:paraId="22B4E5BD" w14:textId="77777777" w:rsidR="00D95554" w:rsidRPr="00BE2F2A" w:rsidRDefault="00D95554" w:rsidP="00D95554">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rPr>
          <w:rFonts w:cs="Times New Roman"/>
          <w:sz w:val="20"/>
        </w:rPr>
      </w:pPr>
      <w:r w:rsidRPr="00BE2F2A">
        <w:rPr>
          <w:rFonts w:cs="Times New Roman"/>
          <w:sz w:val="20"/>
        </w:rPr>
        <w:t>"</w:t>
      </w:r>
      <w:r w:rsidRPr="00BE2F2A">
        <w:rPr>
          <w:rFonts w:cs="Times New Roman"/>
          <w:b/>
          <w:i/>
          <w:sz w:val="20"/>
        </w:rPr>
        <w:t>Sex Trafficking</w:t>
      </w:r>
      <w:r w:rsidRPr="00BE2F2A">
        <w:rPr>
          <w:rFonts w:cs="Times New Roman"/>
          <w:sz w:val="20"/>
        </w:rPr>
        <w:t xml:space="preserve"> includes ANY [situation in which] </w:t>
      </w:r>
      <w:r w:rsidRPr="00BE2F2A">
        <w:rPr>
          <w:rFonts w:cs="Times New Roman"/>
          <w:b/>
          <w:i/>
          <w:sz w:val="20"/>
        </w:rPr>
        <w:t>minors</w:t>
      </w:r>
      <w:r w:rsidRPr="00BE2F2A">
        <w:rPr>
          <w:rFonts w:cs="Times New Roman"/>
          <w:sz w:val="20"/>
        </w:rPr>
        <w:t xml:space="preserve"> are involved with sex acts, erotic dance, or having </w:t>
      </w:r>
      <w:r w:rsidRPr="00BE2F2A">
        <w:rPr>
          <w:sz w:val="20"/>
        </w:rPr>
        <w:t>pornographic images / videos</w:t>
      </w:r>
      <w:r w:rsidRPr="00BE2F2A">
        <w:rPr>
          <w:rFonts w:cs="Times New Roman"/>
          <w:sz w:val="20"/>
        </w:rPr>
        <w:t xml:space="preserve"> taken of them in exchange for anything of value, including money, food, shelter protection, being given to the minor or a third party." (p.5)</w:t>
      </w:r>
    </w:p>
    <w:p w14:paraId="10DE3F9B" w14:textId="77777777" w:rsidR="00D95554" w:rsidRPr="00BE2F2A" w:rsidRDefault="00D95554" w:rsidP="00BE2F2A">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To what extent, if any, should a program that serves survivors of sexual assault and trafficking exclude women (or men) who seek to leave behind their work as prostitutes?</w:t>
      </w:r>
    </w:p>
    <w:p w14:paraId="393ADCC6" w14:textId="77777777" w:rsidR="00D95554" w:rsidRPr="00BE2F2A" w:rsidRDefault="00D95554" w:rsidP="00D95554">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Can survivors of prostitution and sex trafficking be served in the same program?</w:t>
      </w:r>
    </w:p>
    <w:p w14:paraId="22346C00" w14:textId="77777777" w:rsidR="00D95554" w:rsidRPr="00BE2F2A" w:rsidRDefault="00D95554" w:rsidP="00D95554">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E2F2A">
        <w:rPr>
          <w:rFonts w:cs="Times New Roman"/>
          <w:sz w:val="20"/>
        </w:rPr>
        <w:t>Can survivors of prostitution or sex trafficking be served in the same program as survivors of domestic violence or sexual assault?</w:t>
      </w:r>
    </w:p>
    <w:p w14:paraId="50200E32" w14:textId="77777777" w:rsidR="004D632D" w:rsidRDefault="004D632D" w:rsidP="004D632D">
      <w:pPr>
        <w:pStyle w:val="Heading2"/>
        <w:numPr>
          <w:ilvl w:val="0"/>
          <w:numId w:val="7"/>
        </w:numPr>
      </w:pPr>
      <w:bookmarkStart w:id="51" w:name="_Toc462655645"/>
      <w:bookmarkStart w:id="52" w:name="_Toc514844543"/>
      <w:r>
        <w:t>Appendix A: Project Description and Methodology</w:t>
      </w:r>
      <w:bookmarkEnd w:id="51"/>
      <w:bookmarkEnd w:id="52"/>
    </w:p>
    <w:p w14:paraId="78CD77F7" w14:textId="77777777" w:rsidR="004D632D" w:rsidRDefault="004D632D" w:rsidP="004D632D">
      <w:pPr>
        <w:pStyle w:val="Heading3"/>
        <w:numPr>
          <w:ilvl w:val="0"/>
          <w:numId w:val="41"/>
        </w:numPr>
      </w:pPr>
      <w:bookmarkStart w:id="53" w:name="_Toc462655646"/>
      <w:bookmarkStart w:id="54" w:name="_Toc514844544"/>
      <w:r>
        <w:t>Project Description: Summary</w:t>
      </w:r>
      <w:bookmarkEnd w:id="53"/>
      <w:bookmarkEnd w:id="54"/>
    </w:p>
    <w:p w14:paraId="7D803CD5" w14:textId="77777777" w:rsidR="004D632D" w:rsidRDefault="004D632D" w:rsidP="004D632D">
      <w:r>
        <w:rPr>
          <w:b/>
          <w:i/>
        </w:rPr>
        <w:t>Transitional Housing for Survivors of Domestic and Sexual Violence: A 2014-15 Snapshot</w:t>
      </w:r>
      <w:r>
        <w:t xml:space="preserve"> provides an in-depth look at the challenges and approaches taken by Office on Violence Against Women (OVW)-funded </w:t>
      </w:r>
      <w:r>
        <w:lastRenderedPageBreak/>
        <w:t>providers to address the needs of survivors who have become homeless as a result of having fled domestic violence, sexual assault, dating violence, and/or stalking.</w:t>
      </w:r>
    </w:p>
    <w:p w14:paraId="3BAAAC31" w14:textId="7119B146" w:rsidR="004D632D" w:rsidRDefault="004D632D" w:rsidP="004D632D">
      <w:r>
        <w:t>The information in the twelve chapters of the report and accompanying webinars, broadsides, and podcasts comes from 124 hour-long interviews with providers and an in-depth review of the literature and online resources.</w:t>
      </w:r>
      <w:r w:rsidR="00F178BC">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1D9CB489" w14:textId="77777777" w:rsidR="004D632D" w:rsidRDefault="004D632D" w:rsidP="004D632D">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55" w:name="c01"/>
    <w:p w14:paraId="1FC6B25B" w14:textId="32BFA46C"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"http://www.air.org/THforSurvivors/508_Ch_01_Success_Msrmt.docx"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#01</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55"/>
      <w:r w:rsidRPr="006A5332">
        <w:rPr>
          <w:rFonts w:ascii="Calibri" w:hAnsi="Calibri" w:cstheme="minorHAnsi"/>
          <w:sz w:val="21"/>
          <w:szCs w:val="21"/>
        </w:rPr>
        <w:t xml:space="preserve">- </w:t>
      </w:r>
      <w:r w:rsidRPr="006A5332">
        <w:rPr>
          <w:rFonts w:ascii="Calibri" w:hAnsi="Calibri" w:cstheme="minorHAnsi"/>
          <w:b/>
          <w:i/>
          <w:sz w:val="21"/>
          <w:szCs w:val="21"/>
        </w:rPr>
        <w:t>Definition of Success &amp; Performance Measurement</w:t>
      </w:r>
      <w:r w:rsidRPr="006A5332">
        <w:rPr>
          <w:rFonts w:ascii="Calibri" w:hAnsi="Calibri" w:cstheme="minorHAnsi"/>
          <w:sz w:val="21"/>
          <w:szCs w:val="21"/>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F178BC">
        <w:rPr>
          <w:rFonts w:ascii="Calibri" w:hAnsi="Calibri" w:cstheme="minorHAnsi"/>
          <w:sz w:val="21"/>
          <w:szCs w:val="21"/>
        </w:rPr>
        <w:t xml:space="preserve"> </w:t>
      </w:r>
      <w:r w:rsidRPr="006A5332">
        <w:rPr>
          <w:rFonts w:ascii="Calibri" w:hAnsi="Calibri" w:cstheme="minorHAnsi"/>
          <w:sz w:val="21"/>
          <w:szCs w:val="21"/>
        </w:rPr>
        <w:t>Highlights innovative performance and participant outcome metrics.</w:t>
      </w:r>
      <w:bookmarkStart w:id="56" w:name="c02"/>
      <w:r w:rsidR="00F178BC">
        <w:rPr>
          <w:rFonts w:ascii="Calibri" w:hAnsi="Calibri" w:cstheme="minorHAnsi"/>
          <w:sz w:val="21"/>
          <w:szCs w:val="21"/>
        </w:rPr>
        <w:t xml:space="preserve"> </w:t>
      </w:r>
      <w:r w:rsidRPr="006A5332">
        <w:rPr>
          <w:rFonts w:ascii="Calibri" w:hAnsi="Calibri" w:cstheme="minorHAnsi"/>
          <w:sz w:val="21"/>
          <w:szCs w:val="21"/>
        </w:rPr>
        <w:t>Discusses approaches to collecting, storing, releasing, and destroying data, and the software used to collect, analyze, and report on program data.</w:t>
      </w:r>
    </w:p>
    <w:p w14:paraId="24B50495" w14:textId="77777777" w:rsidR="006A5332" w:rsidRPr="006A5332" w:rsidRDefault="004C740A" w:rsidP="006A5332">
      <w:pPr>
        <w:numPr>
          <w:ilvl w:val="0"/>
          <w:numId w:val="42"/>
        </w:numPr>
        <w:ind w:left="432" w:hanging="288"/>
        <w:rPr>
          <w:rFonts w:ascii="Calibri" w:hAnsi="Calibri" w:cstheme="minorHAnsi"/>
          <w:sz w:val="21"/>
          <w:szCs w:val="21"/>
        </w:rPr>
      </w:pPr>
      <w:hyperlink r:id="rId214" w:history="1">
        <w:r w:rsidR="006A5332" w:rsidRPr="006A5332">
          <w:rPr>
            <w:rFonts w:ascii="Calibri" w:hAnsi="Calibri" w:cstheme="minorHAnsi"/>
            <w:color w:val="0000FF" w:themeColor="hyperlink"/>
            <w:sz w:val="21"/>
            <w:szCs w:val="21"/>
            <w:u w:val="single"/>
          </w:rPr>
          <w:t>Chapter #02</w:t>
        </w:r>
        <w:bookmarkEnd w:id="56"/>
      </w:hyperlink>
      <w:r w:rsidR="006A5332" w:rsidRPr="006A5332">
        <w:rPr>
          <w:rFonts w:ascii="Calibri" w:hAnsi="Calibri" w:cstheme="minorHAnsi"/>
          <w:sz w:val="21"/>
          <w:szCs w:val="21"/>
        </w:rPr>
        <w:t xml:space="preserve"> - </w:t>
      </w:r>
      <w:r w:rsidR="006A5332" w:rsidRPr="006A5332">
        <w:rPr>
          <w:rFonts w:ascii="Calibri" w:hAnsi="Calibri" w:cstheme="minorHAnsi"/>
          <w:b/>
          <w:i/>
          <w:sz w:val="21"/>
          <w:szCs w:val="21"/>
        </w:rPr>
        <w:t>Survivor Access and Participant Selection</w:t>
      </w:r>
      <w:r w:rsidR="006A5332" w:rsidRPr="006A5332">
        <w:rPr>
          <w:rFonts w:ascii="Calibri" w:hAnsi="Calibri" w:cstheme="minorHAnsi"/>
          <w:sz w:val="21"/>
          <w:szCs w:val="21"/>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57" w:name="c03"/>
    <w:p w14:paraId="4F7D9275" w14:textId="75412AC7"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"http://www.air.org/THforSurvivors/508_Ch_03_Prog_Housing.docx"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#03</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57"/>
      <w:r w:rsidRPr="006A5332">
        <w:rPr>
          <w:rFonts w:ascii="Calibri" w:hAnsi="Calibri" w:cstheme="minorHAnsi"/>
          <w:sz w:val="21"/>
          <w:szCs w:val="21"/>
        </w:rPr>
        <w:t xml:space="preserve">- </w:t>
      </w:r>
      <w:r w:rsidRPr="006A5332">
        <w:rPr>
          <w:rFonts w:ascii="Calibri" w:hAnsi="Calibri" w:cstheme="minorHAnsi"/>
          <w:b/>
          <w:i/>
          <w:sz w:val="21"/>
          <w:szCs w:val="21"/>
        </w:rPr>
        <w:t>Program Housing Models</w:t>
      </w:r>
      <w:r w:rsidRPr="006A5332">
        <w:rPr>
          <w:rFonts w:ascii="Calibri" w:hAnsi="Calibri" w:cstheme="minorHAnsi"/>
          <w:sz w:val="21"/>
          <w:szCs w:val="21"/>
        </w:rPr>
        <w:t xml:space="preserve"> - Explores the strengths and challenges of alternate approaches to housing survivors in transitional housing and transition-in-place programs.</w:t>
      </w:r>
      <w:r w:rsidR="00F178BC">
        <w:rPr>
          <w:rFonts w:ascii="Calibri" w:hAnsi="Calibri" w:cstheme="minorHAnsi"/>
          <w:sz w:val="21"/>
          <w:szCs w:val="21"/>
        </w:rPr>
        <w:t xml:space="preserve"> </w:t>
      </w:r>
      <w:r w:rsidRPr="006A5332">
        <w:rPr>
          <w:rFonts w:ascii="Calibri" w:hAnsi="Calibri" w:cstheme="minorHAnsi"/>
          <w:sz w:val="21"/>
          <w:szCs w:val="21"/>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58" w:name="c04"/>
    </w:p>
    <w:p w14:paraId="1F68738A" w14:textId="55D12387" w:rsidR="006A5332" w:rsidRPr="006A5332" w:rsidRDefault="004C740A" w:rsidP="006A5332">
      <w:pPr>
        <w:numPr>
          <w:ilvl w:val="0"/>
          <w:numId w:val="42"/>
        </w:numPr>
        <w:ind w:left="432" w:hanging="288"/>
        <w:rPr>
          <w:rFonts w:ascii="Calibri" w:hAnsi="Calibri" w:cstheme="minorHAnsi"/>
          <w:sz w:val="21"/>
          <w:szCs w:val="21"/>
        </w:rPr>
      </w:pPr>
      <w:hyperlink r:id="rId215" w:history="1">
        <w:r w:rsidR="006A5332" w:rsidRPr="006A5332">
          <w:rPr>
            <w:rFonts w:ascii="Calibri" w:hAnsi="Calibri" w:cstheme="minorHAnsi"/>
            <w:color w:val="0000FF" w:themeColor="hyperlink"/>
            <w:sz w:val="21"/>
            <w:szCs w:val="21"/>
            <w:u w:val="single"/>
          </w:rPr>
          <w:t>Chapter #04</w:t>
        </w:r>
      </w:hyperlink>
      <w:r w:rsidR="006A5332" w:rsidRPr="006A5332">
        <w:rPr>
          <w:rFonts w:ascii="Calibri" w:hAnsi="Calibri" w:cstheme="minorHAnsi"/>
          <w:sz w:val="21"/>
          <w:szCs w:val="21"/>
        </w:rPr>
        <w:t xml:space="preserve"> </w:t>
      </w:r>
      <w:bookmarkEnd w:id="58"/>
      <w:r w:rsidR="006A5332" w:rsidRPr="006A5332">
        <w:rPr>
          <w:rFonts w:ascii="Calibri" w:hAnsi="Calibri" w:cstheme="minorHAnsi"/>
          <w:sz w:val="21"/>
          <w:szCs w:val="21"/>
        </w:rPr>
        <w:t xml:space="preserve">- </w:t>
      </w:r>
      <w:r w:rsidR="006A5332" w:rsidRPr="006A5332">
        <w:rPr>
          <w:rFonts w:ascii="Calibri" w:hAnsi="Calibri" w:cstheme="minorHAnsi"/>
          <w:b/>
          <w:i/>
          <w:sz w:val="21"/>
          <w:szCs w:val="21"/>
        </w:rPr>
        <w:t xml:space="preserve">Taking a Survivor-Centered/Empowerment Approach: Rules Reduction, Voluntary Services, and Participant Engagement </w:t>
      </w:r>
      <w:r w:rsidR="006A5332" w:rsidRPr="006A5332">
        <w:rPr>
          <w:rFonts w:ascii="Calibri" w:hAnsi="Calibri" w:cstheme="minorHAnsi"/>
          <w:sz w:val="21"/>
          <w:szCs w:val="21"/>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F178BC">
        <w:rPr>
          <w:rFonts w:ascii="Calibri" w:hAnsi="Calibri" w:cstheme="minorHAnsi"/>
          <w:sz w:val="21"/>
          <w:szCs w:val="21"/>
        </w:rPr>
        <w:t xml:space="preserve"> </w:t>
      </w:r>
      <w:r w:rsidR="006A5332" w:rsidRPr="006A5332">
        <w:rPr>
          <w:rFonts w:ascii="Calibri" w:hAnsi="Calibri" w:cstheme="minorHAnsi"/>
          <w:sz w:val="21"/>
          <w:szCs w:val="21"/>
        </w:rPr>
        <w:t>Presents comments illustrating the range of providers' interpretations of and responses to the voluntary services requirement, including their approaches to supporting participant engagement and to addressing apparent lack of engagement.</w:t>
      </w:r>
      <w:r w:rsidR="00F178BC">
        <w:rPr>
          <w:rFonts w:ascii="Calibri" w:hAnsi="Calibri" w:cstheme="minorHAnsi"/>
          <w:sz w:val="21"/>
          <w:szCs w:val="21"/>
        </w:rPr>
        <w:t xml:space="preserve"> </w:t>
      </w:r>
      <w:r w:rsidR="006A5332" w:rsidRPr="006A5332">
        <w:rPr>
          <w:rFonts w:ascii="Calibri" w:hAnsi="Calibri" w:cstheme="minorHAnsi"/>
          <w:sz w:val="21"/>
          <w:szCs w:val="21"/>
        </w:rPr>
        <w:t xml:space="preserve">Discusses the concept of empowerment, presents comments illustrating the diverse ways that providers see and support survivor empowerment, and cites an innovative approach to measuring safety-related empowerment. </w:t>
      </w:r>
    </w:p>
    <w:bookmarkStart w:id="59" w:name="c05"/>
    <w:p w14:paraId="0525313B" w14:textId="469CB948"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"http://www.air.org/THforSurvivors/508_Ch_05_Prog_Staffing.docx"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#05</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59"/>
      <w:r w:rsidRPr="006A5332">
        <w:rPr>
          <w:rFonts w:ascii="Calibri" w:hAnsi="Calibri" w:cstheme="minorHAnsi"/>
          <w:sz w:val="21"/>
          <w:szCs w:val="21"/>
        </w:rPr>
        <w:t xml:space="preserve">- </w:t>
      </w:r>
      <w:r w:rsidRPr="006A5332">
        <w:rPr>
          <w:rFonts w:ascii="Calibri" w:hAnsi="Calibri" w:cstheme="minorHAnsi"/>
          <w:b/>
          <w:i/>
          <w:sz w:val="21"/>
          <w:szCs w:val="21"/>
        </w:rPr>
        <w:t>Program Staffing</w:t>
      </w:r>
      <w:r w:rsidRPr="006A5332">
        <w:rPr>
          <w:rFonts w:ascii="Calibri" w:hAnsi="Calibri" w:cstheme="minorHAnsi"/>
          <w:sz w:val="21"/>
          <w:szCs w:val="21"/>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F178BC">
        <w:rPr>
          <w:rFonts w:ascii="Calibri" w:hAnsi="Calibri" w:cstheme="minorHAnsi"/>
          <w:sz w:val="21"/>
          <w:szCs w:val="21"/>
        </w:rPr>
        <w:t xml:space="preserve"> </w:t>
      </w:r>
      <w:r w:rsidRPr="006A5332">
        <w:rPr>
          <w:rFonts w:ascii="Calibri" w:hAnsi="Calibri" w:cstheme="minorHAnsi"/>
          <w:sz w:val="21"/>
          <w:szCs w:val="21"/>
        </w:rPr>
        <w:t>Examines how programs support and supervise staff, and their approaches to staff training.</w:t>
      </w:r>
      <w:r w:rsidR="00F178BC">
        <w:rPr>
          <w:rFonts w:ascii="Calibri" w:hAnsi="Calibri" w:cstheme="minorHAnsi"/>
          <w:sz w:val="21"/>
          <w:szCs w:val="21"/>
        </w:rPr>
        <w:t xml:space="preserve"> </w:t>
      </w:r>
      <w:r w:rsidRPr="006A5332">
        <w:rPr>
          <w:rFonts w:ascii="Calibri" w:hAnsi="Calibri" w:cstheme="minorHAnsi"/>
          <w:sz w:val="21"/>
          <w:szCs w:val="21"/>
        </w:rPr>
        <w:t>Presents comments illustrating providers' diverse perspectives about utilizing volunteers, and describing how programs that do use volunteers screen, train, and support them.</w:t>
      </w:r>
    </w:p>
    <w:bookmarkStart w:id="60" w:name="c06"/>
    <w:p w14:paraId="7EDE4B78" w14:textId="77777777"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"http://www.air.org/THforSurvivors/508_Ch_06_Length_of_Stay.docx"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#06</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60"/>
      <w:r w:rsidRPr="006A5332">
        <w:rPr>
          <w:rFonts w:ascii="Calibri" w:hAnsi="Calibri" w:cstheme="minorHAnsi"/>
          <w:sz w:val="21"/>
          <w:szCs w:val="21"/>
        </w:rPr>
        <w:t xml:space="preserve">- </w:t>
      </w:r>
      <w:r w:rsidRPr="006A5332">
        <w:rPr>
          <w:rFonts w:ascii="Calibri" w:hAnsi="Calibri" w:cstheme="minorHAnsi"/>
          <w:b/>
          <w:i/>
          <w:sz w:val="21"/>
          <w:szCs w:val="21"/>
        </w:rPr>
        <w:t>Length of Stay</w:t>
      </w:r>
      <w:r w:rsidRPr="006A5332">
        <w:rPr>
          <w:rFonts w:ascii="Calibri" w:hAnsi="Calibri" w:cstheme="minorHAnsi"/>
          <w:sz w:val="21"/>
          <w:szCs w:val="21"/>
        </w:rPr>
        <w:t xml:space="preserve"> - Explores funders' and providers' approaches to limiting or extending the duration of housing assistance and services, and the implication of those approaches.</w:t>
      </w:r>
    </w:p>
    <w:bookmarkStart w:id="61" w:name="c07"/>
    <w:p w14:paraId="31022CC9" w14:textId="1280CCF4"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"http://www.air.org/THforSurvivors/508_Ch_07_Subpops_Cult_Competence.docx"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#07</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61"/>
      <w:r w:rsidRPr="006A5332">
        <w:rPr>
          <w:rFonts w:ascii="Calibri" w:hAnsi="Calibri" w:cstheme="minorHAnsi"/>
          <w:sz w:val="21"/>
          <w:szCs w:val="21"/>
        </w:rPr>
        <w:t xml:space="preserve">- </w:t>
      </w:r>
      <w:r w:rsidRPr="006A5332">
        <w:rPr>
          <w:rFonts w:ascii="Calibri" w:hAnsi="Calibri" w:cstheme="minorHAnsi"/>
          <w:b/>
          <w:i/>
          <w:sz w:val="21"/>
          <w:szCs w:val="21"/>
        </w:rPr>
        <w:t>Subpopulations and Cultural/Linguistic Competence</w:t>
      </w:r>
      <w:r w:rsidRPr="006A5332">
        <w:rPr>
          <w:rFonts w:ascii="Calibri" w:hAnsi="Calibri" w:cstheme="minorHAnsi"/>
          <w:sz w:val="21"/>
          <w:szCs w:val="21"/>
        </w:rPr>
        <w:t xml:space="preserve"> – </w:t>
      </w:r>
      <w:bookmarkStart w:id="62" w:name="c08"/>
      <w:r w:rsidRPr="006A5332">
        <w:rPr>
          <w:rFonts w:ascii="Calibri" w:hAnsi="Calibri" w:cstheme="minorHAnsi"/>
          <w:sz w:val="21"/>
          <w:szCs w:val="21"/>
        </w:rPr>
        <w:t xml:space="preserve">Discusses cultural and linguistic competence and how providers understand and work to achieve it in their programs. Presents diverse </w:t>
      </w:r>
      <w:r w:rsidRPr="006A5332">
        <w:rPr>
          <w:rFonts w:ascii="Calibri" w:hAnsi="Calibri" w:cstheme="minorHAnsi"/>
          <w:sz w:val="21"/>
          <w:szCs w:val="21"/>
        </w:rPr>
        <w:lastRenderedPageBreak/>
        <w:t>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F178BC">
        <w:rPr>
          <w:rFonts w:ascii="Calibri" w:hAnsi="Calibri" w:cstheme="minorHAnsi"/>
          <w:sz w:val="21"/>
          <w:szCs w:val="21"/>
        </w:rPr>
        <w:t xml:space="preserve"> </w:t>
      </w:r>
      <w:r w:rsidRPr="006A5332">
        <w:rPr>
          <w:rFonts w:ascii="Calibri" w:hAnsi="Calibri" w:cstheme="minorHAnsi"/>
          <w:sz w:val="21"/>
          <w:szCs w:val="21"/>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F178BC">
        <w:rPr>
          <w:rFonts w:ascii="Calibri" w:hAnsi="Calibri" w:cstheme="minorHAnsi"/>
          <w:sz w:val="21"/>
          <w:szCs w:val="21"/>
        </w:rPr>
        <w:t xml:space="preserve"> </w:t>
      </w:r>
      <w:r w:rsidRPr="006A5332">
        <w:rPr>
          <w:rFonts w:ascii="Calibri" w:hAnsi="Calibri" w:cstheme="minorHAnsi"/>
          <w:sz w:val="21"/>
          <w:szCs w:val="21"/>
        </w:rPr>
        <w:t>Highlights OVW-funded collaborations to enhance the capacity of victim services providers to serve survivors with disabilities and of disability-focused agencies to serve consumers who are also survivors.</w:t>
      </w:r>
    </w:p>
    <w:p w14:paraId="3B7CEDF7" w14:textId="433DED35" w:rsidR="006A5332" w:rsidRPr="006A5332" w:rsidRDefault="004C740A" w:rsidP="006A5332">
      <w:pPr>
        <w:numPr>
          <w:ilvl w:val="0"/>
          <w:numId w:val="42"/>
        </w:numPr>
        <w:ind w:left="432" w:hanging="288"/>
        <w:rPr>
          <w:rFonts w:ascii="Calibri" w:hAnsi="Calibri" w:cstheme="minorHAnsi"/>
          <w:sz w:val="21"/>
          <w:szCs w:val="21"/>
        </w:rPr>
      </w:pPr>
      <w:hyperlink r:id="rId216" w:history="1">
        <w:r w:rsidR="006A5332" w:rsidRPr="006A5332">
          <w:rPr>
            <w:rFonts w:ascii="Calibri" w:hAnsi="Calibri" w:cstheme="minorHAnsi"/>
            <w:color w:val="0000FF" w:themeColor="hyperlink"/>
            <w:sz w:val="21"/>
            <w:szCs w:val="21"/>
            <w:u w:val="single"/>
          </w:rPr>
          <w:t>Chapter #08</w:t>
        </w:r>
      </w:hyperlink>
      <w:r w:rsidR="006A5332" w:rsidRPr="006A5332">
        <w:rPr>
          <w:rFonts w:ascii="Calibri" w:hAnsi="Calibri" w:cstheme="minorHAnsi"/>
          <w:sz w:val="21"/>
          <w:szCs w:val="21"/>
        </w:rPr>
        <w:t xml:space="preserve"> </w:t>
      </w:r>
      <w:bookmarkEnd w:id="62"/>
      <w:r w:rsidR="006A5332" w:rsidRPr="006A5332">
        <w:rPr>
          <w:rFonts w:ascii="Calibri" w:hAnsi="Calibri" w:cstheme="minorHAnsi"/>
          <w:sz w:val="21"/>
          <w:szCs w:val="21"/>
        </w:rPr>
        <w:t xml:space="preserve">- </w:t>
      </w:r>
      <w:r w:rsidR="006A5332" w:rsidRPr="006A5332">
        <w:rPr>
          <w:rFonts w:ascii="Calibri" w:hAnsi="Calibri" w:cstheme="minorHAnsi"/>
          <w:b/>
          <w:i/>
          <w:sz w:val="21"/>
          <w:szCs w:val="21"/>
        </w:rPr>
        <w:t>OVW Constituencies</w:t>
      </w:r>
      <w:r w:rsidR="006A5332" w:rsidRPr="006A5332">
        <w:rPr>
          <w:rFonts w:ascii="Calibri" w:hAnsi="Calibri" w:cstheme="minorHAnsi"/>
          <w:sz w:val="21"/>
          <w:szCs w:val="21"/>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F178BC">
        <w:rPr>
          <w:rFonts w:ascii="Calibri" w:hAnsi="Calibri" w:cstheme="minorHAnsi"/>
          <w:sz w:val="21"/>
          <w:szCs w:val="21"/>
        </w:rPr>
        <w:t xml:space="preserve"> </w:t>
      </w:r>
      <w:r w:rsidR="006A5332" w:rsidRPr="006A5332">
        <w:rPr>
          <w:rFonts w:ascii="Calibri" w:hAnsi="Calibri" w:cstheme="minorHAnsi"/>
          <w:sz w:val="21"/>
          <w:szCs w:val="21"/>
        </w:rPr>
        <w:t>Includes a conversation with senior staff from the Victim Rights Law Center discussing possible options for expanding system capacity to serve sexual assault survivors.</w:t>
      </w:r>
    </w:p>
    <w:bookmarkStart w:id="63" w:name="c09"/>
    <w:p w14:paraId="42C1F97E" w14:textId="5D6C88FE"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"http://www.air.org/THforSurvivors/508_Ch_09_Basic_Svcs_Adv_CaseMgmt.docx"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#09</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63"/>
      <w:r w:rsidRPr="006A5332">
        <w:rPr>
          <w:rFonts w:ascii="Calibri" w:hAnsi="Calibri" w:cstheme="minorHAnsi"/>
          <w:sz w:val="21"/>
          <w:szCs w:val="21"/>
        </w:rPr>
        <w:t xml:space="preserve">- </w:t>
      </w:r>
      <w:r w:rsidRPr="006A5332">
        <w:rPr>
          <w:rFonts w:ascii="Calibri" w:hAnsi="Calibri" w:cstheme="minorHAnsi"/>
          <w:b/>
          <w:i/>
          <w:sz w:val="21"/>
          <w:szCs w:val="21"/>
        </w:rPr>
        <w:t>Approach to Services: Providing Basic Support and Assistance</w:t>
      </w:r>
      <w:r w:rsidRPr="006A5332">
        <w:rPr>
          <w:rFonts w:ascii="Calibri" w:hAnsi="Calibri" w:cstheme="minorHAnsi"/>
          <w:i/>
          <w:sz w:val="21"/>
          <w:szCs w:val="21"/>
        </w:rPr>
        <w:t xml:space="preserve"> - </w:t>
      </w:r>
      <w:r w:rsidRPr="006A5332">
        <w:rPr>
          <w:rFonts w:ascii="Calibri" w:hAnsi="Calibri" w:cstheme="minorHAnsi"/>
          <w:sz w:val="21"/>
          <w:szCs w:val="21"/>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F178BC">
        <w:rPr>
          <w:rFonts w:ascii="Calibri" w:hAnsi="Calibri" w:cstheme="minorHAnsi"/>
          <w:sz w:val="21"/>
          <w:szCs w:val="21"/>
        </w:rPr>
        <w:t xml:space="preserve"> </w:t>
      </w:r>
      <w:r w:rsidRPr="006A5332">
        <w:rPr>
          <w:rFonts w:ascii="Calibri" w:hAnsi="Calibri" w:cstheme="minorHAnsi"/>
          <w:sz w:val="21"/>
          <w:szCs w:val="21"/>
        </w:rPr>
        <w:t>Looks at strategies and practices for supporting community integration, and providing follow-up support to program alumni.</w:t>
      </w:r>
    </w:p>
    <w:bookmarkStart w:id="64" w:name="c10"/>
    <w:p w14:paraId="268D2BAB" w14:textId="027FBF72"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"http://www.air.org/THforSurvivors/508_Ch_10_Obtaining_Hsg_Empt.docx"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#10</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64"/>
      <w:r w:rsidRPr="006A5332">
        <w:rPr>
          <w:rFonts w:ascii="Calibri" w:hAnsi="Calibri" w:cstheme="minorHAnsi"/>
          <w:sz w:val="21"/>
          <w:szCs w:val="21"/>
        </w:rPr>
        <w:t xml:space="preserve">- </w:t>
      </w:r>
      <w:r w:rsidRPr="006A5332">
        <w:rPr>
          <w:rFonts w:ascii="Calibri" w:hAnsi="Calibri" w:cstheme="minorHAnsi"/>
          <w:b/>
          <w:i/>
          <w:sz w:val="21"/>
          <w:szCs w:val="21"/>
        </w:rPr>
        <w:t>Challenges and Approaches to Obtaining Housing and Financial Sustainability</w:t>
      </w:r>
      <w:r w:rsidRPr="006A5332">
        <w:rPr>
          <w:rFonts w:ascii="Calibri" w:hAnsi="Calibri" w:cstheme="minorHAnsi"/>
          <w:sz w:val="21"/>
          <w:szCs w:val="21"/>
        </w:rPr>
        <w:t xml:space="preserve"> - Examines the challenges survivors face in obtaining safe, decent, affordable housing and the approaches providers take to help them, and some useful resources.</w:t>
      </w:r>
      <w:r w:rsidR="00F178BC">
        <w:rPr>
          <w:rFonts w:ascii="Calibri" w:hAnsi="Calibri" w:cstheme="minorHAnsi"/>
          <w:sz w:val="21"/>
          <w:szCs w:val="21"/>
        </w:rPr>
        <w:t xml:space="preserve"> </w:t>
      </w:r>
      <w:r w:rsidRPr="006A5332">
        <w:rPr>
          <w:rFonts w:ascii="Calibri" w:hAnsi="Calibri" w:cstheme="minorHAnsi"/>
          <w:sz w:val="21"/>
          <w:szCs w:val="21"/>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65" w:name="c11"/>
    <w:p w14:paraId="10D1113F" w14:textId="48AB3FD9"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hAnsi="Calibri" w:cstheme="minorHAnsi"/>
          <w:sz w:val="21"/>
          <w:szCs w:val="21"/>
        </w:rPr>
        <w:fldChar w:fldCharType="begin"/>
      </w:r>
      <w:r w:rsidRPr="006A5332">
        <w:rPr>
          <w:rFonts w:ascii="Calibri" w:hAnsi="Calibri" w:cstheme="minorHAnsi"/>
          <w:sz w:val="21"/>
          <w:szCs w:val="21"/>
        </w:rPr>
        <w:instrText>HYPERLINK "http://www.air.org/THforSurvivors/508_Ch_11_Trauma-Informed_Adult-Child.docx"</w:instrText>
      </w:r>
      <w:r w:rsidRPr="006A5332">
        <w:rPr>
          <w:rFonts w:ascii="Calibri" w:hAnsi="Calibri" w:cstheme="minorHAnsi"/>
          <w:sz w:val="21"/>
          <w:szCs w:val="21"/>
        </w:rPr>
        <w:fldChar w:fldCharType="separate"/>
      </w:r>
      <w:r w:rsidRPr="006A5332">
        <w:rPr>
          <w:rFonts w:ascii="Calibri" w:hAnsi="Calibri" w:cstheme="minorHAnsi"/>
          <w:color w:val="0000FF" w:themeColor="hyperlink"/>
          <w:sz w:val="21"/>
          <w:szCs w:val="21"/>
          <w:u w:val="single"/>
        </w:rPr>
        <w:t>Chapter #11</w:t>
      </w:r>
      <w:r w:rsidRPr="006A5332">
        <w:rPr>
          <w:rFonts w:ascii="Calibri" w:hAnsi="Calibri" w:cstheme="minorHAnsi"/>
          <w:sz w:val="21"/>
          <w:szCs w:val="21"/>
        </w:rPr>
        <w:fldChar w:fldCharType="end"/>
      </w:r>
      <w:r w:rsidRPr="006A5332">
        <w:rPr>
          <w:rFonts w:ascii="Calibri" w:hAnsi="Calibri" w:cstheme="minorHAnsi"/>
          <w:sz w:val="21"/>
          <w:szCs w:val="21"/>
        </w:rPr>
        <w:t xml:space="preserve"> </w:t>
      </w:r>
      <w:bookmarkEnd w:id="65"/>
      <w:r w:rsidRPr="006A5332">
        <w:rPr>
          <w:rFonts w:ascii="Calibri" w:hAnsi="Calibri" w:cstheme="minorHAnsi"/>
          <w:sz w:val="21"/>
          <w:szCs w:val="21"/>
        </w:rPr>
        <w:t xml:space="preserve">- </w:t>
      </w:r>
      <w:r w:rsidRPr="006A5332">
        <w:rPr>
          <w:rFonts w:ascii="Calibri" w:hAnsi="Calibri" w:cstheme="minorHAnsi"/>
          <w:b/>
          <w:i/>
          <w:sz w:val="21"/>
          <w:szCs w:val="21"/>
        </w:rPr>
        <w:t>Trauma-Specific and Trauma-Informed Services for Survivors and Their Children</w:t>
      </w:r>
      <w:r w:rsidRPr="006A5332">
        <w:rPr>
          <w:rFonts w:ascii="Calibri" w:hAnsi="Calibri" w:cstheme="minorHAnsi"/>
          <w:sz w:val="21"/>
          <w:szCs w:val="21"/>
        </w:rPr>
        <w:t xml:space="preserve"> – Discusses the nature, impacts, and manifestations of trauma; approaches to addressing trauma; what it means to be trauma-informed; and the steps providers take -- and can take -- to become more trauma-informed.</w:t>
      </w:r>
      <w:r w:rsidR="00F178BC">
        <w:rPr>
          <w:rFonts w:ascii="Calibri" w:hAnsi="Calibri" w:cstheme="minorHAnsi"/>
          <w:sz w:val="21"/>
          <w:szCs w:val="21"/>
        </w:rPr>
        <w:t xml:space="preserve"> </w:t>
      </w:r>
      <w:r w:rsidRPr="006A5332">
        <w:rPr>
          <w:rFonts w:ascii="Calibri" w:hAnsi="Calibri" w:cstheme="minorHAnsi"/>
          <w:sz w:val="21"/>
          <w:szCs w:val="21"/>
        </w:rPr>
        <w:t>Reviews the impact of trauma on children and families, especially the trauma of witnessing abuse of a parent; and discusses the challenges posed and approaches taken in addressing the effects of that trauma.</w:t>
      </w:r>
      <w:r w:rsidR="00F178BC">
        <w:rPr>
          <w:rFonts w:ascii="Calibri" w:hAnsi="Calibri" w:cstheme="minorHAnsi"/>
          <w:sz w:val="21"/>
          <w:szCs w:val="21"/>
        </w:rPr>
        <w:t xml:space="preserve"> </w:t>
      </w:r>
      <w:r w:rsidRPr="006A5332">
        <w:rPr>
          <w:rFonts w:ascii="Calibri" w:hAnsi="Calibri" w:cstheme="minorHAnsi"/>
          <w:sz w:val="21"/>
          <w:szCs w:val="21"/>
        </w:rPr>
        <w:t>Includes brief sections on custody and visitation.</w:t>
      </w:r>
    </w:p>
    <w:bookmarkStart w:id="66" w:name="c12"/>
    <w:p w14:paraId="3F8F545C" w14:textId="27B2AE4E" w:rsidR="006A5332" w:rsidRPr="006A5332" w:rsidRDefault="006A5332" w:rsidP="006A5332">
      <w:pPr>
        <w:numPr>
          <w:ilvl w:val="0"/>
          <w:numId w:val="42"/>
        </w:numPr>
        <w:ind w:left="432" w:hanging="288"/>
        <w:rPr>
          <w:rFonts w:ascii="Calibri" w:hAnsi="Calibri" w:cstheme="minorHAnsi"/>
          <w:sz w:val="21"/>
          <w:szCs w:val="21"/>
        </w:rPr>
      </w:pPr>
      <w:r w:rsidRPr="006A5332">
        <w:rPr>
          <w:rFonts w:ascii="Calibri" w:eastAsiaTheme="minorEastAsia" w:hAnsi="Calibri" w:cstheme="minorHAnsi"/>
          <w:sz w:val="21"/>
          <w:szCs w:val="21"/>
        </w:rPr>
        <w:fldChar w:fldCharType="begin"/>
      </w:r>
      <w:r w:rsidRPr="006A5332">
        <w:rPr>
          <w:rFonts w:ascii="Calibri" w:eastAsiaTheme="minorEastAsia" w:hAnsi="Calibri" w:cstheme="minorHAnsi"/>
          <w:sz w:val="21"/>
          <w:szCs w:val="21"/>
        </w:rPr>
        <w:instrText>HYPERLINK "http://www.air.org/THforSurvivors/508_Ch_12_Fund_Sources_Collab.docx"</w:instrText>
      </w:r>
      <w:r w:rsidRPr="006A5332">
        <w:rPr>
          <w:rFonts w:ascii="Calibri" w:eastAsiaTheme="minorEastAsia" w:hAnsi="Calibri" w:cstheme="minorHAnsi"/>
          <w:sz w:val="21"/>
          <w:szCs w:val="21"/>
        </w:rPr>
        <w:fldChar w:fldCharType="separate"/>
      </w:r>
      <w:r w:rsidRPr="006A5332">
        <w:rPr>
          <w:rFonts w:ascii="Calibri" w:hAnsi="Calibri" w:cstheme="minorHAnsi"/>
          <w:color w:val="0000FF" w:themeColor="hyperlink"/>
          <w:sz w:val="21"/>
          <w:szCs w:val="21"/>
          <w:u w:val="single"/>
        </w:rPr>
        <w:t>Chapter #12</w:t>
      </w:r>
      <w:r w:rsidRPr="006A5332">
        <w:rPr>
          <w:rFonts w:ascii="Calibri" w:eastAsiaTheme="minorEastAsia" w:hAnsi="Calibri" w:cstheme="minorHAnsi"/>
          <w:sz w:val="21"/>
          <w:szCs w:val="21"/>
        </w:rPr>
        <w:fldChar w:fldCharType="end"/>
      </w:r>
      <w:r w:rsidRPr="006A5332">
        <w:rPr>
          <w:rFonts w:ascii="Calibri" w:hAnsi="Calibri" w:cstheme="minorHAnsi"/>
          <w:sz w:val="21"/>
          <w:szCs w:val="21"/>
        </w:rPr>
        <w:t xml:space="preserve"> </w:t>
      </w:r>
      <w:bookmarkEnd w:id="66"/>
      <w:r w:rsidRPr="006A5332">
        <w:rPr>
          <w:rFonts w:ascii="Calibri" w:hAnsi="Calibri" w:cstheme="minorHAnsi"/>
          <w:sz w:val="21"/>
          <w:szCs w:val="21"/>
        </w:rPr>
        <w:t xml:space="preserve">- </w:t>
      </w:r>
      <w:r w:rsidRPr="006A5332">
        <w:rPr>
          <w:rFonts w:ascii="Calibri" w:hAnsi="Calibri" w:cstheme="minorHAnsi"/>
          <w:b/>
          <w:i/>
          <w:sz w:val="21"/>
          <w:szCs w:val="21"/>
        </w:rPr>
        <w:t xml:space="preserve">Funding and Collaboration: Opportunities and Challenges </w:t>
      </w:r>
      <w:r w:rsidRPr="006A5332">
        <w:rPr>
          <w:rFonts w:ascii="Calibri" w:hAnsi="Calibri" w:cstheme="minorHAnsi"/>
          <w:sz w:val="21"/>
          <w:szCs w:val="21"/>
        </w:rPr>
        <w:t>- Examines sources of funding for TH programs, focusing on OVW and HUD grants -- the regulatory requirements, strengths and constraints of each funding source, and the challenges of operating a program with combined OVW/HUD funding.</w:t>
      </w:r>
      <w:r w:rsidR="00F178BC">
        <w:rPr>
          <w:rFonts w:ascii="Calibri" w:hAnsi="Calibri" w:cstheme="minorHAnsi"/>
          <w:sz w:val="21"/>
          <w:szCs w:val="21"/>
        </w:rPr>
        <w:t xml:space="preserve"> </w:t>
      </w:r>
      <w:r w:rsidRPr="006A5332">
        <w:rPr>
          <w:rFonts w:ascii="Calibri" w:hAnsi="Calibri" w:cstheme="minorHAnsi"/>
          <w:sz w:val="21"/>
          <w:szCs w:val="21"/>
        </w:rPr>
        <w:t>Explores the potential benefits, challenges, and limitations of partnerships and collaborations with mainstream housing/service providers, including confidentiality issues.</w:t>
      </w:r>
      <w:r w:rsidR="00F178BC">
        <w:rPr>
          <w:rFonts w:ascii="Calibri" w:hAnsi="Calibri" w:cstheme="minorHAnsi"/>
          <w:sz w:val="21"/>
          <w:szCs w:val="21"/>
        </w:rPr>
        <w:t xml:space="preserve"> </w:t>
      </w:r>
      <w:r w:rsidRPr="006A5332">
        <w:rPr>
          <w:rFonts w:ascii="Calibri" w:hAnsi="Calibri" w:cstheme="minorHAnsi"/>
          <w:sz w:val="21"/>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F178BC">
        <w:rPr>
          <w:rFonts w:ascii="Calibri" w:hAnsi="Calibri" w:cstheme="minorHAnsi"/>
          <w:sz w:val="21"/>
          <w:szCs w:val="21"/>
        </w:rPr>
        <w:t xml:space="preserve"> </w:t>
      </w:r>
      <w:r w:rsidRPr="006A5332">
        <w:rPr>
          <w:rFonts w:ascii="Calibri" w:hAnsi="Calibri" w:cstheme="minorHAnsi"/>
          <w:sz w:val="21"/>
          <w:szCs w:val="21"/>
        </w:rPr>
        <w:t>Highlights published reports describing successful collaborations.</w:t>
      </w:r>
    </w:p>
    <w:p w14:paraId="78A42948" w14:textId="77777777" w:rsidR="004D632D" w:rsidRDefault="004D632D" w:rsidP="00D9305F">
      <w:pPr>
        <w:spacing w:before="240"/>
      </w:pPr>
      <w:r>
        <w:t xml:space="preserve">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w:t>
      </w:r>
      <w:r>
        <w:lastRenderedPageBreak/>
        <w:t>program's understanding and embrace of voluntary services, survivor-defined advocacy, and what it means to take a trauma-informed approach all inform how the program provides basic support and assistance; etc.</w:t>
      </w:r>
    </w:p>
    <w:p w14:paraId="4CD0A385" w14:textId="77777777" w:rsidR="004D632D" w:rsidRDefault="004D632D" w:rsidP="004D632D">
      <w:pPr>
        <w:pStyle w:val="Heading3"/>
        <w:numPr>
          <w:ilvl w:val="0"/>
          <w:numId w:val="41"/>
        </w:numPr>
      </w:pPr>
      <w:bookmarkStart w:id="67" w:name="_Toc462655647"/>
      <w:bookmarkStart w:id="68" w:name="_Toc514844545"/>
      <w:r>
        <w:t>Project Description: Overall Approach</w:t>
      </w:r>
      <w:bookmarkEnd w:id="67"/>
      <w:bookmarkEnd w:id="68"/>
    </w:p>
    <w:p w14:paraId="7B1E0299" w14:textId="6B7F827D" w:rsidR="005122F1" w:rsidRDefault="005122F1" w:rsidP="005122F1">
      <w:bookmarkStart w:id="69" w:name="_Toc462655648"/>
      <w:r>
        <w:t>This project was originally conceived as a resource guide for "promoting best practices in transitional housing (TH) for survivors of domestic and sexual violence."</w:t>
      </w:r>
      <w:r w:rsidR="00F178BC">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F178BC">
        <w:t xml:space="preserve"> </w:t>
      </w:r>
      <w:r>
        <w:t>Instead, there are a multitude of factors which go into determining providers' approaches:</w:t>
      </w:r>
    </w:p>
    <w:p w14:paraId="4956AD41" w14:textId="2F206C46" w:rsidR="005122F1" w:rsidRDefault="005122F1" w:rsidP="005122F1">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F178BC">
        <w:t xml:space="preserve"> </w:t>
      </w:r>
      <w:r>
        <w:t>Each survivor's history of violence and trauma and its impact on their physical, physiological, emotional, and psychological wellbeing is different, and their path to recovery may require different types or intensities of support.</w:t>
      </w:r>
    </w:p>
    <w:p w14:paraId="1D417241" w14:textId="6D9E3062" w:rsidR="005122F1" w:rsidRDefault="005122F1" w:rsidP="005122F1">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F178BC">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72C8E0B5" w14:textId="381D72EF" w:rsidR="005122F1" w:rsidRDefault="005122F1" w:rsidP="005122F1">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F178BC">
        <w:t xml:space="preserve"> </w:t>
      </w:r>
    </w:p>
    <w:p w14:paraId="1F616955" w14:textId="0FDFA95B" w:rsidR="005122F1" w:rsidRDefault="005122F1" w:rsidP="005122F1">
      <w:r>
        <w:t>"Best practices" in providing transitional housing for a chronically poor survivor whose education was interrupted, who has never been allowed to work, and who suffers from complex trauma as a result of childhood abuse may well look different from "best practices" in serving a survivor who is better educated, has a credible work history, but who was temporarily impoverished due to her flight from an abusive partner.</w:t>
      </w:r>
      <w:r w:rsidR="00F178BC">
        <w:t xml:space="preserve"> </w:t>
      </w:r>
    </w:p>
    <w:p w14:paraId="771292CE" w14:textId="77777777" w:rsidR="005122F1" w:rsidRDefault="005122F1" w:rsidP="005122F1">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1E96DA21" w14:textId="77777777" w:rsidR="00DF690C" w:rsidRDefault="00DF690C" w:rsidP="00DF690C">
      <w:r>
        <w:lastRenderedPageBreak/>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217"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1C3AF00B" w14:textId="77777777" w:rsidR="00DF690C" w:rsidRDefault="00DF690C" w:rsidP="00DF690C">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1C17977C" w14:textId="097E2C74" w:rsidR="00DF690C" w:rsidRDefault="00DF690C" w:rsidP="00DF690C">
      <w:r>
        <w:t>In the absence of a consistent measurement of success and a framework for measuring differences in clienteles and program operating environments -- that is, lacking a data-informed basis for assessing whether a particular intervention constitutes a "best" practice -- we chose to take a more descriptive approach for this report.</w:t>
      </w:r>
      <w:r w:rsidR="00F178BC">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501B4072" w14:textId="77777777" w:rsidR="004D632D" w:rsidRDefault="004D632D" w:rsidP="004D632D">
      <w:pPr>
        <w:pStyle w:val="Heading3"/>
        <w:numPr>
          <w:ilvl w:val="0"/>
          <w:numId w:val="41"/>
        </w:numPr>
      </w:pPr>
      <w:bookmarkStart w:id="70" w:name="_Toc514844546"/>
      <w:r>
        <w:t>Project Methodology: Collection and Analysis of Data from Provider Interviews</w:t>
      </w:r>
      <w:bookmarkEnd w:id="69"/>
      <w:bookmarkEnd w:id="70"/>
    </w:p>
    <w:p w14:paraId="40842B6F" w14:textId="77777777" w:rsidR="004D632D" w:rsidRDefault="004D632D" w:rsidP="004D632D">
      <w:pPr>
        <w:pStyle w:val="Heading4"/>
        <w:numPr>
          <w:ilvl w:val="0"/>
          <w:numId w:val="44"/>
        </w:numPr>
        <w:ind w:left="432" w:hanging="144"/>
      </w:pPr>
      <w:bookmarkStart w:id="71" w:name="_Toc462655649"/>
      <w:bookmarkStart w:id="72" w:name="_Toc514844547"/>
      <w:r>
        <w:t>Development and Implementation of the Interview Protocol</w:t>
      </w:r>
      <w:bookmarkEnd w:id="71"/>
      <w:bookmarkEnd w:id="72"/>
    </w:p>
    <w:p w14:paraId="298308E2" w14:textId="0F6EE979" w:rsidR="00C517CE" w:rsidRDefault="00C517CE" w:rsidP="00C517CE">
      <w:pPr>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F178BC">
        <w:rPr>
          <w:bCs/>
        </w:rPr>
        <w:t xml:space="preserve"> </w:t>
      </w:r>
    </w:p>
    <w:p w14:paraId="22F88B7D" w14:textId="61507740" w:rsidR="00C517CE" w:rsidRDefault="00C517CE" w:rsidP="00C517CE">
      <w:pPr>
        <w:rPr>
          <w:bCs/>
        </w:rPr>
      </w:pPr>
      <w:r>
        <w:rPr>
          <w:bCs/>
        </w:rPr>
        <w:t>Because there were so many potential subjects to discuss and only an hour to have those conversations, we divided the topics into separate interview protocols. In addition to basic descriptive information ("universal topics")</w:t>
      </w:r>
      <w:r>
        <w:rPr>
          <w:rStyle w:val="FootnoteReference"/>
          <w:bCs/>
        </w:rPr>
        <w:footnoteReference w:id="21"/>
      </w:r>
      <w:r>
        <w:rPr>
          <w:bCs/>
        </w:rPr>
        <w:t xml:space="preserve"> that would be collected in each interview, we defined four distinct sets of topics</w:t>
      </w:r>
      <w:r>
        <w:rPr>
          <w:rStyle w:val="FootnoteReference"/>
          <w:bCs/>
        </w:rPr>
        <w:footnoteReference w:id="22"/>
      </w:r>
      <w:r>
        <w:rPr>
          <w:bCs/>
        </w:rPr>
        <w:t xml:space="preserve"> that would be </w:t>
      </w:r>
      <w:r>
        <w:rPr>
          <w:bCs/>
        </w:rPr>
        <w:lastRenderedPageBreak/>
        <w:t>sequentially assigned as interviews were scheduled. Over time, we eliminated certain areas of questioning from the interview protocol if we were not getting new information, and added topics or questions, as we identified gaps in our information.</w:t>
      </w:r>
      <w:r w:rsidR="00F178BC">
        <w:rPr>
          <w:bCs/>
        </w:rPr>
        <w:t xml:space="preserve"> </w:t>
      </w:r>
      <w:r>
        <w:rPr>
          <w:bCs/>
        </w:rPr>
        <w:t>By the time half the interviews had been completed, the four lists of topics/subtopics had been condensed into three lists/interview protocols.</w:t>
      </w:r>
    </w:p>
    <w:p w14:paraId="340BF588" w14:textId="732084FE" w:rsidR="009D0AA1" w:rsidRPr="009D0AA1" w:rsidRDefault="009D0AA1" w:rsidP="009D0AA1">
      <w:r w:rsidRPr="009D0AA1">
        <w:t>Pursuant to early discussions with the OVW, we agreed that the initial protocol would be "field-tested" by conducting interviews of staff from nine TH providers that the OVW identified and reached out to on our behalf.</w:t>
      </w:r>
      <w:r w:rsidR="00F178BC">
        <w:t xml:space="preserve"> </w:t>
      </w:r>
      <w:r w:rsidRPr="009D0AA1">
        <w:t>We also agreed that our interviews would be conversational and driven by the providers we were interviewing.</w:t>
      </w:r>
      <w:r w:rsidR="00F178BC">
        <w:t xml:space="preserve"> </w:t>
      </w:r>
      <w:r w:rsidRPr="009D0AA1">
        <w:t xml:space="preserve">That is, </w:t>
      </w:r>
      <w:r w:rsidRPr="009D0AA1">
        <w:rPr>
          <w:b/>
          <w:i/>
        </w:rPr>
        <w:t>although we had lists of topics and questions that we might want to address, we would follow the lead of the provider to make sure we covered any issues or concerns or approaches that they wanted to highlight.</w:t>
      </w:r>
      <w:r w:rsidR="00F178BC">
        <w:rPr>
          <w:b/>
          <w:i/>
        </w:rPr>
        <w:t xml:space="preserve"> </w:t>
      </w:r>
      <w:r w:rsidRPr="009D0AA1">
        <w:rPr>
          <w:b/>
          <w:i/>
        </w:rPr>
        <w:t>Rather than asking a uniform series of questions, we would use our protocols as guides, rather than as interview scripts</w:t>
      </w:r>
      <w:r w:rsidRPr="009D0AA1">
        <w:t>.</w:t>
      </w:r>
      <w:r w:rsidR="00F178BC">
        <w:t xml:space="preserve"> </w:t>
      </w:r>
      <w:r w:rsidRPr="009D0AA1">
        <w:t>To realize this objective, our team worked together to make sure we had the same general understandings of the protocol and the purpose of the interviews.</w:t>
      </w:r>
      <w:r w:rsidR="00F178BC">
        <w:t xml:space="preserve"> </w:t>
      </w:r>
      <w:r w:rsidRPr="009D0AA1">
        <w:t xml:space="preserve">The nine initial interviews were all conducted by pairs of team members, to facilitate full-team participation in our review of those interviews and in any revisions to the protocol based on that review. </w:t>
      </w:r>
    </w:p>
    <w:p w14:paraId="49D721F2" w14:textId="77777777" w:rsidR="009D0AA1" w:rsidRPr="009D0AA1" w:rsidRDefault="009D0AA1" w:rsidP="009D0AA1">
      <w:r w:rsidRPr="009D0AA1">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9D0AA1">
        <w:rPr>
          <w:b/>
          <w:i/>
        </w:rPr>
        <w:t>provider responses would be kept confidential</w:t>
      </w:r>
      <w:r w:rsidRPr="009D0AA1">
        <w:t xml:space="preserve">. </w:t>
      </w:r>
    </w:p>
    <w:p w14:paraId="5D3E1BF3" w14:textId="6CA93FE0" w:rsidR="009D0AA1" w:rsidRPr="009D0AA1" w:rsidRDefault="009D0AA1" w:rsidP="009D0AA1">
      <w:r w:rsidRPr="009D0AA1">
        <w:t xml:space="preserve">Each interview began with an introduction of the project; an explanation of how we intended to create a resource document that would describe the what, how, and why of providers' efforts </w:t>
      </w:r>
      <w:r w:rsidRPr="009D0AA1">
        <w:rPr>
          <w:b/>
          <w:i/>
        </w:rPr>
        <w:t>in their own words</w:t>
      </w:r>
      <w:r w:rsidRPr="009D0AA1">
        <w:t xml:space="preserve">; a request to record the conversation; and an assurance that </w:t>
      </w:r>
      <w:r w:rsidRPr="009D0AA1">
        <w:rPr>
          <w:b/>
          <w:i/>
        </w:rPr>
        <w:t>once the project was over, recordings and transcripts would be deleted, so that all that would be left would be anonymous comments</w:t>
      </w:r>
      <w:r w:rsidRPr="009D0AA1">
        <w:t>.</w:t>
      </w:r>
      <w:r w:rsidR="00F178BC">
        <w:t xml:space="preserve"> </w:t>
      </w:r>
      <w:r w:rsidRPr="009D0AA1">
        <w:t>We followed this same procedure throughout the project, eventually reaching out to almost 250 providers and securing the participation</w:t>
      </w:r>
      <w:r w:rsidRPr="009D0AA1">
        <w:rPr>
          <w:vertAlign w:val="superscript"/>
        </w:rPr>
        <w:footnoteReference w:id="23"/>
      </w:r>
      <w:r w:rsidRPr="009D0AA1">
        <w:t xml:space="preserve"> of over 50%.</w:t>
      </w:r>
      <w:r w:rsidR="00F178BC">
        <w:t xml:space="preserve"> </w:t>
      </w:r>
      <w:r w:rsidRPr="009D0AA1">
        <w:t>Early on, we modified the process, per the request of some of the providers, and began sending a tentative list of topic areas along with the email confirming the date and time of each interview.</w:t>
      </w:r>
      <w:r w:rsidR="00F178BC">
        <w:t xml:space="preserve"> </w:t>
      </w:r>
      <w:r w:rsidRPr="009D0AA1">
        <w:t>The email emphasized, however, that the provider should feel free to steer the conversation as they saw fit, to make sure we covered any issues, concerns, or approaches that they wanted to highlight.</w:t>
      </w:r>
    </w:p>
    <w:p w14:paraId="32C32DB8" w14:textId="26728C1F" w:rsidR="004D632D" w:rsidRDefault="004D632D" w:rsidP="004D632D">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F178BC">
        <w:t xml:space="preserve"> </w:t>
      </w:r>
      <w:r>
        <w:t xml:space="preserve">The project director conducted 62% of the interviews and read the transcripts of all the other interviews. </w:t>
      </w:r>
    </w:p>
    <w:p w14:paraId="04BDA9AA" w14:textId="54E358C4" w:rsidR="004D632D" w:rsidRDefault="004D632D" w:rsidP="004D632D">
      <w:r>
        <w:lastRenderedPageBreak/>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F178BC">
        <w:t xml:space="preserve"> </w:t>
      </w:r>
      <w:r>
        <w:t>Only two of the 122 TH providers interviewed had never received OVW TH grants (and were HUD- or state-funded).</w:t>
      </w:r>
      <w:r w:rsidR="00F178BC">
        <w:t xml:space="preserve"> </w:t>
      </w:r>
      <w:r>
        <w:t>Fifty-one (42%) of the TH providers we interviewed were current recipients of one or more HUD Continuum of Care Transitional Housing (TH) or Rapid Rehousing (RRH) grants and/or a HUD Emergency Solutions Grant (ESG) RRH grant.</w:t>
      </w:r>
    </w:p>
    <w:p w14:paraId="7B228C9C" w14:textId="77777777" w:rsidR="004D632D" w:rsidRDefault="004D632D" w:rsidP="004D632D">
      <w:pPr>
        <w:pStyle w:val="Heading4"/>
        <w:numPr>
          <w:ilvl w:val="0"/>
          <w:numId w:val="44"/>
        </w:numPr>
        <w:ind w:left="432" w:hanging="144"/>
      </w:pPr>
      <w:bookmarkStart w:id="87" w:name="_Toc462655650"/>
      <w:bookmarkStart w:id="88" w:name="_Toc514844548"/>
      <w:r>
        <w:t>Processing of Interview Data</w:t>
      </w:r>
      <w:bookmarkEnd w:id="87"/>
      <w:bookmarkEnd w:id="88"/>
    </w:p>
    <w:p w14:paraId="7779432A" w14:textId="23B882BC" w:rsidR="004D632D" w:rsidRDefault="004D632D" w:rsidP="004D632D">
      <w:r>
        <w:t>All interviews were submitted to a transcription service and the transcript was reviewed for accuracy (and corrected, as needed) by the project director.</w:t>
      </w:r>
      <w:r w:rsidR="00F178BC">
        <w:t xml:space="preserve"> </w:t>
      </w:r>
      <w:r>
        <w:t>Transcripts of the interviews were entered into NVivo, a qualitative data analysis software, and then sentences or paragraphs that pertained to each of 27-30 project-defined topic areas</w:t>
      </w:r>
      <w:r>
        <w:rPr>
          <w:rStyle w:val="FootnoteReference"/>
        </w:rPr>
        <w:footnoteReference w:id="24"/>
      </w:r>
      <w:r>
        <w:t xml:space="preserve"> were coded as being related to that topic area.</w:t>
      </w:r>
      <w:r w:rsidR="00F178BC">
        <w:t xml:space="preserve"> </w:t>
      </w:r>
      <w:r>
        <w:t>The project director performed the large majority of coding, and reviewed (and, as needed, modified) all of the coding decisions by the project associate, thereby ensuring coding consistency.</w:t>
      </w:r>
    </w:p>
    <w:p w14:paraId="0212A443" w14:textId="2CDBBEBB" w:rsidR="004D632D" w:rsidRDefault="004D632D" w:rsidP="004D632D">
      <w:r>
        <w:t>The selected provider comments pertaining to each topic area constituted a voluminous amount of data, and had to be boiled down, so that they could be shared with our Project Advisory Team members, and eventually incorporated into the report.</w:t>
      </w:r>
      <w:r w:rsidR="00F178BC">
        <w:t xml:space="preserve"> </w:t>
      </w:r>
      <w:r>
        <w:t>Interview comments were edited for clarity and brevity, with an absolute emphasis on retaining the voice and essential message of provider comments. The interviewer's voice was removed.</w:t>
      </w:r>
      <w:r w:rsidR="00F178BC">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F178BC">
        <w:t xml:space="preserve"> </w:t>
      </w:r>
    </w:p>
    <w:p w14:paraId="20345783" w14:textId="403F0ADA" w:rsidR="004D632D" w:rsidRDefault="004D632D" w:rsidP="004D632D">
      <w:r>
        <w:t>These compilations of provider comments (still averaging 20-30 pages, after editing) were shared with members of our Project Advisory Team and reviewed and discussed in a series of thirteen 90-minute meetings over the course of several months.</w:t>
      </w:r>
      <w:r w:rsidR="00F178BC">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130E06C6" w14:textId="2D7B7E59" w:rsidR="004D632D" w:rsidRDefault="004D632D" w:rsidP="004D632D">
      <w:r>
        <w:t xml:space="preserve">Although this is a qualitative study and not quantitative research, we have included the large majority of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F178BC">
        <w:t xml:space="preserve"> </w:t>
      </w:r>
      <w:r>
        <w:t>Some of the comments will seem very similar to one another, some will differ by nuance, and some will be dramatically different.</w:t>
      </w:r>
    </w:p>
    <w:p w14:paraId="1C269DAB" w14:textId="77A49749" w:rsidR="008F459C" w:rsidRDefault="008F459C" w:rsidP="004D632D">
      <w:r w:rsidRPr="008F459C">
        <w:t>This report does not include the very important perspective of victims/survivors.</w:t>
      </w:r>
      <w:r w:rsidR="00F178BC">
        <w:t xml:space="preserve"> </w:t>
      </w:r>
      <w:r w:rsidRPr="008F459C">
        <w:t>Collecting the feedback of survivors served by OVW TH grant-funded programs was deemed by the OVW to be outside the scope of the Technical Assistance grant that generously funded this project.</w:t>
      </w:r>
      <w:r w:rsidR="00F178BC">
        <w:t xml:space="preserve"> </w:t>
      </w:r>
      <w:r w:rsidRPr="008F459C">
        <w:t>Although our "</w:t>
      </w:r>
      <w:r w:rsidRPr="008F459C">
        <w:rPr>
          <w:b/>
          <w:i/>
        </w:rPr>
        <w:t>Snapshot of Transitional Housing for Survivors Of Domestic and Sexual Violence</w:t>
      </w:r>
      <w:r w:rsidRPr="008F459C">
        <w:t>" is missing that perspective, we hope it is nonetheless useful to the dedicated providers, researchers, and government officials who are committed to supporting and strengthening these and other efforts to address the scourge of domestic and sexual violence.</w:t>
      </w:r>
    </w:p>
    <w:p w14:paraId="107B6465" w14:textId="77777777" w:rsidR="004D632D" w:rsidRDefault="004D632D" w:rsidP="004D632D">
      <w:pPr>
        <w:pStyle w:val="Heading2"/>
        <w:numPr>
          <w:ilvl w:val="0"/>
          <w:numId w:val="7"/>
        </w:numPr>
      </w:pPr>
      <w:bookmarkStart w:id="89" w:name="_Toc462655651"/>
      <w:bookmarkStart w:id="90" w:name="_Toc514844549"/>
      <w:r>
        <w:t>References</w:t>
      </w:r>
      <w:bookmarkEnd w:id="89"/>
      <w:bookmarkEnd w:id="90"/>
    </w:p>
    <w:p w14:paraId="68C71DCD" w14:textId="77777777" w:rsidR="00DF7789" w:rsidRPr="0059711C" w:rsidRDefault="00DF7789" w:rsidP="00C643AD">
      <w:pPr>
        <w:ind w:left="360" w:hanging="360"/>
        <w:rPr>
          <w:sz w:val="20"/>
          <w:szCs w:val="20"/>
        </w:rPr>
      </w:pPr>
      <w:r w:rsidRPr="0059711C">
        <w:rPr>
          <w:sz w:val="20"/>
          <w:szCs w:val="20"/>
        </w:rPr>
        <w:t xml:space="preserve">Alimchandani, A. &amp; Lemma, S. (2006). Transitional Housing Toolkit for Anti-trafficking Service Providers. (Project submitted to Christina Arnold, Project Hope International, for Masters in Public Policy at the John F. Kennedy School </w:t>
      </w:r>
      <w:r w:rsidRPr="0059711C">
        <w:rPr>
          <w:sz w:val="20"/>
          <w:szCs w:val="20"/>
        </w:rPr>
        <w:lastRenderedPageBreak/>
        <w:t xml:space="preserve">of Government, Harvard University). Retrieved October 27, 2016, from </w:t>
      </w:r>
      <w:hyperlink r:id="rId218" w:history="1">
        <w:r w:rsidRPr="0059711C">
          <w:rPr>
            <w:rStyle w:val="Hyperlink"/>
            <w:sz w:val="20"/>
            <w:szCs w:val="20"/>
          </w:rPr>
          <w:t>https://static.squarespace.com/static/502823ac24ac332d2dd1f778/t/50b97eb5e4b0ea992c9fa8ca/1354333877198/TransitionalHousing.pdf</w:t>
        </w:r>
      </w:hyperlink>
      <w:r w:rsidRPr="0059711C">
        <w:rPr>
          <w:sz w:val="20"/>
          <w:szCs w:val="20"/>
        </w:rPr>
        <w:t xml:space="preserve"> </w:t>
      </w:r>
    </w:p>
    <w:p w14:paraId="39CF3AA2" w14:textId="3D5EE5FA" w:rsidR="00DF7789" w:rsidRPr="0059711C" w:rsidRDefault="00DF7789" w:rsidP="00C643AD">
      <w:pPr>
        <w:ind w:left="360" w:hanging="360"/>
        <w:rPr>
          <w:sz w:val="20"/>
          <w:szCs w:val="20"/>
        </w:rPr>
      </w:pPr>
      <w:r w:rsidRPr="0059711C">
        <w:rPr>
          <w:sz w:val="20"/>
          <w:szCs w:val="20"/>
        </w:rPr>
        <w:t xml:space="preserve">Asian Pacific Institute on Gender-Based Violence. (2008). </w:t>
      </w:r>
      <w:r w:rsidRPr="0059711C">
        <w:rPr>
          <w:i/>
          <w:sz w:val="20"/>
          <w:szCs w:val="20"/>
        </w:rPr>
        <w:t xml:space="preserve">Health issues affecting trafficked individuals. </w:t>
      </w:r>
      <w:r w:rsidR="00850614" w:rsidRPr="00EA5415">
        <w:rPr>
          <w:sz w:val="20"/>
          <w:szCs w:val="20"/>
        </w:rPr>
        <w:t xml:space="preserve">Retrieved April 3, 2018, from </w:t>
      </w:r>
      <w:hyperlink r:id="rId219" w:history="1">
        <w:r w:rsidR="00850614" w:rsidRPr="00EA5415">
          <w:rPr>
            <w:rStyle w:val="Hyperlink"/>
            <w:sz w:val="20"/>
            <w:szCs w:val="20"/>
          </w:rPr>
          <w:t>https://vawnet.org/material/health-issues-affecting-trafficked-individuals</w:t>
        </w:r>
      </w:hyperlink>
    </w:p>
    <w:p w14:paraId="5E0927AD" w14:textId="77777777" w:rsidR="00DF7789" w:rsidRPr="0059711C" w:rsidRDefault="00DF7789" w:rsidP="00C643AD">
      <w:pPr>
        <w:ind w:left="360" w:hanging="360"/>
        <w:rPr>
          <w:sz w:val="20"/>
          <w:szCs w:val="20"/>
        </w:rPr>
      </w:pPr>
      <w:r w:rsidRPr="0059711C">
        <w:rPr>
          <w:sz w:val="20"/>
          <w:szCs w:val="20"/>
        </w:rPr>
        <w:t xml:space="preserve">Asian Pacific Institute on Gender-Based Violence. (2014). </w:t>
      </w:r>
      <w:r w:rsidRPr="0059711C">
        <w:rPr>
          <w:i/>
          <w:sz w:val="20"/>
          <w:szCs w:val="20"/>
        </w:rPr>
        <w:t xml:space="preserve">Trafficking: Resources. </w:t>
      </w:r>
      <w:r w:rsidRPr="0059711C">
        <w:rPr>
          <w:sz w:val="20"/>
          <w:szCs w:val="20"/>
        </w:rPr>
        <w:t xml:space="preserve">Retrieved August 25, 2016, from </w:t>
      </w:r>
      <w:hyperlink r:id="rId220" w:history="1">
        <w:r w:rsidRPr="0059711C">
          <w:rPr>
            <w:rStyle w:val="Hyperlink"/>
            <w:sz w:val="20"/>
            <w:szCs w:val="20"/>
          </w:rPr>
          <w:t>http://www.api-gbv.org/files/Trafficking-ResourcesList-APIIDV-2014.pdf</w:t>
        </w:r>
      </w:hyperlink>
    </w:p>
    <w:p w14:paraId="2043F4FC" w14:textId="77777777" w:rsidR="00DF7789" w:rsidRPr="0059711C" w:rsidRDefault="00DF7789" w:rsidP="00C643AD">
      <w:pPr>
        <w:ind w:left="360" w:hanging="360"/>
        <w:rPr>
          <w:sz w:val="20"/>
          <w:szCs w:val="20"/>
        </w:rPr>
      </w:pPr>
      <w:r w:rsidRPr="0059711C">
        <w:rPr>
          <w:sz w:val="20"/>
          <w:szCs w:val="20"/>
        </w:rPr>
        <w:t xml:space="preserve">Asian Pacific Institute on Gender-Based Violence. (2015). </w:t>
      </w:r>
      <w:r w:rsidRPr="0059711C">
        <w:rPr>
          <w:i/>
          <w:sz w:val="20"/>
          <w:szCs w:val="20"/>
        </w:rPr>
        <w:t xml:space="preserve">Trafficking. </w:t>
      </w:r>
      <w:r w:rsidRPr="0059711C">
        <w:rPr>
          <w:sz w:val="20"/>
          <w:szCs w:val="20"/>
        </w:rPr>
        <w:t xml:space="preserve">Retrieved August 25, 2016, from </w:t>
      </w:r>
      <w:hyperlink r:id="rId221" w:history="1">
        <w:r w:rsidRPr="0059711C">
          <w:rPr>
            <w:rStyle w:val="Hyperlink"/>
            <w:sz w:val="20"/>
            <w:szCs w:val="20"/>
          </w:rPr>
          <w:t>http://www.api-gbv.org/violence/trafficking.php</w:t>
        </w:r>
      </w:hyperlink>
    </w:p>
    <w:p w14:paraId="6A1A38EB" w14:textId="77777777" w:rsidR="00DF7789" w:rsidRPr="0059711C" w:rsidRDefault="00DF7789" w:rsidP="00C643AD">
      <w:pPr>
        <w:ind w:left="360" w:hanging="360"/>
        <w:rPr>
          <w:sz w:val="20"/>
          <w:szCs w:val="20"/>
        </w:rPr>
      </w:pPr>
      <w:r w:rsidRPr="0059711C">
        <w:rPr>
          <w:sz w:val="20"/>
          <w:szCs w:val="20"/>
        </w:rPr>
        <w:t xml:space="preserve">Asian Pacific Institute on Gender-Based Violence. (2016). </w:t>
      </w:r>
      <w:r w:rsidRPr="0059711C">
        <w:rPr>
          <w:i/>
          <w:sz w:val="20"/>
          <w:szCs w:val="20"/>
        </w:rPr>
        <w:t>The culture of family-controlled trafficking [PowerPoint presentation].</w:t>
      </w:r>
      <w:r w:rsidRPr="0059711C">
        <w:rPr>
          <w:sz w:val="20"/>
          <w:szCs w:val="20"/>
        </w:rPr>
        <w:t xml:space="preserve"> Retrieved August 25, 2016, from </w:t>
      </w:r>
      <w:hyperlink r:id="rId222" w:history="1">
        <w:r w:rsidRPr="0059711C">
          <w:rPr>
            <w:rStyle w:val="Hyperlink"/>
            <w:sz w:val="20"/>
            <w:szCs w:val="20"/>
          </w:rPr>
          <w:t>http://www.api-gbv.org/files/Trafficking-FamilyControlled-AsianPacificInstitute-2016.pdf</w:t>
        </w:r>
      </w:hyperlink>
    </w:p>
    <w:p w14:paraId="0B067341" w14:textId="77777777" w:rsidR="00DF7789" w:rsidRPr="0059711C" w:rsidRDefault="00DF7789" w:rsidP="00C643AD">
      <w:pPr>
        <w:ind w:left="360" w:hanging="360"/>
        <w:rPr>
          <w:sz w:val="20"/>
          <w:szCs w:val="20"/>
        </w:rPr>
      </w:pPr>
      <w:r w:rsidRPr="0059711C">
        <w:rPr>
          <w:sz w:val="20"/>
          <w:szCs w:val="20"/>
        </w:rPr>
        <w:t xml:space="preserve">Banks, D., and Kychelhahn, T., (2011). </w:t>
      </w:r>
      <w:r w:rsidRPr="0059711C">
        <w:rPr>
          <w:i/>
          <w:sz w:val="20"/>
          <w:szCs w:val="20"/>
        </w:rPr>
        <w:t xml:space="preserve">Characteristics of Suspected Human Trafficking Incidents, 2008-2010. </w:t>
      </w:r>
      <w:r w:rsidRPr="0059711C">
        <w:rPr>
          <w:sz w:val="20"/>
          <w:szCs w:val="20"/>
        </w:rPr>
        <w:t xml:space="preserve">Washington, DC: U.S. Department of Justice, Office of Justice Programs, Bureau of Justice Statistics. Retrieved March 8, 2016, from </w:t>
      </w:r>
      <w:hyperlink r:id="rId223" w:history="1">
        <w:r w:rsidRPr="0059711C">
          <w:rPr>
            <w:rStyle w:val="Hyperlink"/>
            <w:sz w:val="20"/>
            <w:szCs w:val="20"/>
          </w:rPr>
          <w:t>http://www.bjs.gov/content/pub/pdf/cshti0810.pdf</w:t>
        </w:r>
      </w:hyperlink>
    </w:p>
    <w:p w14:paraId="11803CF6" w14:textId="77777777" w:rsidR="00DF7789" w:rsidRPr="0059711C" w:rsidRDefault="00DF7789" w:rsidP="00C643AD">
      <w:pPr>
        <w:ind w:left="360" w:hanging="360"/>
        <w:rPr>
          <w:sz w:val="20"/>
          <w:szCs w:val="20"/>
        </w:rPr>
      </w:pPr>
      <w:r w:rsidRPr="0059711C">
        <w:rPr>
          <w:sz w:val="20"/>
          <w:szCs w:val="20"/>
        </w:rPr>
        <w:t xml:space="preserve">Benefits.gov. (n.d.). </w:t>
      </w:r>
      <w:r w:rsidRPr="0059711C">
        <w:rPr>
          <w:i/>
          <w:sz w:val="20"/>
          <w:szCs w:val="20"/>
        </w:rPr>
        <w:t xml:space="preserve">Military sexual trauma. </w:t>
      </w:r>
      <w:r w:rsidRPr="0059711C">
        <w:rPr>
          <w:sz w:val="20"/>
          <w:szCs w:val="20"/>
        </w:rPr>
        <w:t xml:space="preserve">Retrieved August 25, 2016, from </w:t>
      </w:r>
      <w:hyperlink r:id="rId224" w:history="1">
        <w:r w:rsidRPr="0059711C">
          <w:rPr>
            <w:rStyle w:val="Hyperlink"/>
            <w:sz w:val="20"/>
            <w:szCs w:val="20"/>
          </w:rPr>
          <w:t>https://www.benefits.gov/benefits/benefit-details/4749</w:t>
        </w:r>
      </w:hyperlink>
    </w:p>
    <w:p w14:paraId="7FAF739E" w14:textId="77777777" w:rsidR="00DF7789" w:rsidRPr="0059711C" w:rsidRDefault="00DF7789" w:rsidP="00C643AD">
      <w:pPr>
        <w:ind w:left="360" w:hanging="360"/>
        <w:rPr>
          <w:sz w:val="20"/>
          <w:szCs w:val="20"/>
        </w:rPr>
      </w:pPr>
      <w:r w:rsidRPr="0059711C">
        <w:rPr>
          <w:sz w:val="20"/>
          <w:szCs w:val="20"/>
        </w:rPr>
        <w:t xml:space="preserve">Breiding, M. J. (2014). Prevalence and characteristics of sexual violence, stalking, and intimate partner violence victimization—National Intimate Partner and Sexual Violence Survey, United States, 2011. </w:t>
      </w:r>
      <w:r w:rsidRPr="0059711C">
        <w:rPr>
          <w:i/>
          <w:iCs/>
          <w:sz w:val="20"/>
          <w:szCs w:val="20"/>
        </w:rPr>
        <w:t>Morbidity and mortality weekly report. Surveillance summaries (Washington, DC: 2002)</w:t>
      </w:r>
      <w:r w:rsidRPr="0059711C">
        <w:rPr>
          <w:sz w:val="20"/>
          <w:szCs w:val="20"/>
        </w:rPr>
        <w:t xml:space="preserve">, </w:t>
      </w:r>
      <w:r w:rsidRPr="0059711C">
        <w:rPr>
          <w:i/>
          <w:iCs/>
          <w:sz w:val="20"/>
          <w:szCs w:val="20"/>
        </w:rPr>
        <w:t>63</w:t>
      </w:r>
      <w:r w:rsidRPr="0059711C">
        <w:rPr>
          <w:sz w:val="20"/>
          <w:szCs w:val="20"/>
        </w:rPr>
        <w:t xml:space="preserve">(8), 1. Retrieved March 8, 2016, from </w:t>
      </w:r>
      <w:hyperlink r:id="rId225" w:history="1">
        <w:r w:rsidRPr="0059711C">
          <w:rPr>
            <w:rStyle w:val="Hyperlink"/>
            <w:sz w:val="20"/>
            <w:szCs w:val="20"/>
          </w:rPr>
          <w:t>http://www.cdc.gov/mmwr/preview/mmwrhtml/ss6308a1.htm</w:t>
        </w:r>
      </w:hyperlink>
    </w:p>
    <w:p w14:paraId="08F374D4" w14:textId="77777777" w:rsidR="00DF7789" w:rsidRPr="0059711C" w:rsidRDefault="00DF7789" w:rsidP="00C643AD">
      <w:pPr>
        <w:ind w:left="360" w:hanging="360"/>
        <w:rPr>
          <w:rStyle w:val="Hyperlink"/>
          <w:color w:val="auto"/>
          <w:sz w:val="20"/>
          <w:szCs w:val="20"/>
          <w:u w:val="none"/>
        </w:rPr>
      </w:pPr>
      <w:r w:rsidRPr="0059711C">
        <w:rPr>
          <w:rStyle w:val="Hyperlink"/>
          <w:color w:val="auto"/>
          <w:sz w:val="20"/>
          <w:szCs w:val="20"/>
          <w:u w:val="none"/>
        </w:rPr>
        <w:t xml:space="preserve">Breiding, M., Basile, K. C., Smith, S. G., Black, M. C., &amp; Mahendra, R. (2015). </w:t>
      </w:r>
      <w:r w:rsidRPr="0059711C">
        <w:rPr>
          <w:rStyle w:val="Hyperlink"/>
          <w:i/>
          <w:color w:val="auto"/>
          <w:sz w:val="20"/>
          <w:szCs w:val="20"/>
          <w:u w:val="none"/>
        </w:rPr>
        <w:t xml:space="preserve">Intimate partner violence surveillance uniform definitions and recommended data elements version 2.0. </w:t>
      </w:r>
      <w:r w:rsidRPr="0059711C">
        <w:rPr>
          <w:rStyle w:val="Hyperlink"/>
          <w:color w:val="auto"/>
          <w:sz w:val="20"/>
          <w:szCs w:val="20"/>
          <w:u w:val="none"/>
        </w:rPr>
        <w:t xml:space="preserve">Atlanta, GA: Centers for Disease Control and Prevention, National Center for Injury Prevention and Control. Retrieved August 25, 2016, from </w:t>
      </w:r>
      <w:hyperlink r:id="rId226" w:history="1">
        <w:r w:rsidRPr="0059711C">
          <w:rPr>
            <w:rStyle w:val="Hyperlink"/>
            <w:sz w:val="20"/>
            <w:szCs w:val="20"/>
          </w:rPr>
          <w:t>http://www.cdc.gov/violenceprevention/pdf/intimatepartnerviolence.pdf</w:t>
        </w:r>
      </w:hyperlink>
    </w:p>
    <w:p w14:paraId="7ED5A960" w14:textId="77777777" w:rsidR="00DF7789" w:rsidRPr="0059711C" w:rsidRDefault="00DF7789" w:rsidP="00C643AD">
      <w:pPr>
        <w:ind w:left="360" w:hanging="360"/>
        <w:rPr>
          <w:sz w:val="20"/>
          <w:szCs w:val="20"/>
        </w:rPr>
      </w:pPr>
      <w:r w:rsidRPr="0059711C">
        <w:rPr>
          <w:sz w:val="20"/>
          <w:szCs w:val="20"/>
        </w:rPr>
        <w:t xml:space="preserve">Brunner, L., Stark, C., Pierce, A. (2015). </w:t>
      </w:r>
      <w:r w:rsidRPr="0059711C">
        <w:rPr>
          <w:i/>
          <w:sz w:val="20"/>
          <w:szCs w:val="20"/>
        </w:rPr>
        <w:t>Survivor-centered webinar series: Sex trafficking of Native women: Trauma-informed approaches for supporting domestic trafficking survivors [PowerPoint presentation]</w:t>
      </w:r>
      <w:r w:rsidRPr="0059711C">
        <w:rPr>
          <w:sz w:val="20"/>
          <w:szCs w:val="20"/>
        </w:rPr>
        <w:t xml:space="preserve">. Retrieved August 25, 2016, from </w:t>
      </w:r>
      <w:hyperlink r:id="rId227" w:history="1">
        <w:r w:rsidRPr="0059711C">
          <w:rPr>
            <w:rStyle w:val="Hyperlink"/>
            <w:sz w:val="20"/>
            <w:szCs w:val="20"/>
          </w:rPr>
          <w:t>http://www.niwrc.org/sites/default/files/documents/Resources/niwrc-api_webinar_april_20_2015-handouts.pdf</w:t>
        </w:r>
      </w:hyperlink>
    </w:p>
    <w:p w14:paraId="65CFC933" w14:textId="73322E54" w:rsidR="00DF7789" w:rsidRPr="0059711C" w:rsidRDefault="00DF7789" w:rsidP="00C643AD">
      <w:pPr>
        <w:ind w:left="360" w:hanging="360"/>
        <w:rPr>
          <w:sz w:val="20"/>
          <w:szCs w:val="20"/>
        </w:rPr>
      </w:pPr>
      <w:r w:rsidRPr="0059711C">
        <w:rPr>
          <w:sz w:val="20"/>
          <w:szCs w:val="20"/>
        </w:rPr>
        <w:t xml:space="preserve">Centers for Disease Control and Prevention. (2014). </w:t>
      </w:r>
      <w:r w:rsidRPr="0059711C">
        <w:rPr>
          <w:i/>
          <w:sz w:val="20"/>
          <w:szCs w:val="20"/>
        </w:rPr>
        <w:t xml:space="preserve">NISVS Summary </w:t>
      </w:r>
      <w:r w:rsidRPr="00850614">
        <w:rPr>
          <w:i/>
          <w:sz w:val="20"/>
          <w:szCs w:val="20"/>
        </w:rPr>
        <w:t>Reports.</w:t>
      </w:r>
      <w:r w:rsidRPr="00850614">
        <w:rPr>
          <w:sz w:val="20"/>
          <w:szCs w:val="20"/>
        </w:rPr>
        <w:t xml:space="preserve"> </w:t>
      </w:r>
      <w:r w:rsidR="00850614" w:rsidRPr="00850614">
        <w:rPr>
          <w:sz w:val="20"/>
          <w:szCs w:val="20"/>
        </w:rPr>
        <w:t xml:space="preserve">Retrieved April 3, 2018, from </w:t>
      </w:r>
      <w:hyperlink r:id="rId228" w:history="1">
        <w:r w:rsidR="00850614" w:rsidRPr="00850614">
          <w:rPr>
            <w:rStyle w:val="Hyperlink"/>
            <w:sz w:val="20"/>
            <w:szCs w:val="20"/>
          </w:rPr>
          <w:t>https://www.cdc.gov/violenceprevention/nisvs/summaryreports.html</w:t>
        </w:r>
      </w:hyperlink>
    </w:p>
    <w:p w14:paraId="6F669725" w14:textId="77777777" w:rsidR="00DF7789" w:rsidRPr="0059711C" w:rsidRDefault="00DF7789" w:rsidP="00C643AD">
      <w:pPr>
        <w:ind w:left="360" w:hanging="360"/>
        <w:rPr>
          <w:sz w:val="20"/>
          <w:szCs w:val="20"/>
        </w:rPr>
      </w:pPr>
      <w:r w:rsidRPr="0059711C">
        <w:rPr>
          <w:sz w:val="20"/>
          <w:szCs w:val="20"/>
        </w:rPr>
        <w:t xml:space="preserve">Clawson, H. (n.d.). </w:t>
      </w:r>
      <w:r w:rsidRPr="0059711C">
        <w:rPr>
          <w:i/>
          <w:sz w:val="20"/>
          <w:szCs w:val="20"/>
        </w:rPr>
        <w:t xml:space="preserve">Study of HHS Programs Serving Human Trafficking Victims. </w:t>
      </w:r>
      <w:r w:rsidRPr="0059711C">
        <w:rPr>
          <w:sz w:val="20"/>
          <w:szCs w:val="20"/>
        </w:rPr>
        <w:t xml:space="preserve">Washington, DC: Office of the Assistant Secretary for Planning and Evaluation. Retrieved March 8, 2016, from </w:t>
      </w:r>
      <w:hyperlink r:id="rId229" w:history="1">
        <w:r w:rsidRPr="0059711C">
          <w:rPr>
            <w:rStyle w:val="Hyperlink"/>
            <w:sz w:val="20"/>
            <w:szCs w:val="20"/>
          </w:rPr>
          <w:t>https://aspe.hhs.gov/study-hhs-programs-serving-human-trafficking-victims</w:t>
        </w:r>
      </w:hyperlink>
    </w:p>
    <w:p w14:paraId="4DC15CAE" w14:textId="77777777" w:rsidR="00DF7789" w:rsidRPr="0059711C" w:rsidRDefault="00DF7789" w:rsidP="00C643AD">
      <w:pPr>
        <w:ind w:left="360" w:hanging="360"/>
        <w:rPr>
          <w:sz w:val="20"/>
          <w:szCs w:val="20"/>
        </w:rPr>
      </w:pPr>
      <w:r w:rsidRPr="0059711C">
        <w:rPr>
          <w:sz w:val="20"/>
          <w:szCs w:val="20"/>
        </w:rPr>
        <w:t xml:space="preserve">Clawson, H. J. &amp; Goldblatt Grace, L. (2007), </w:t>
      </w:r>
      <w:r w:rsidRPr="0059711C">
        <w:rPr>
          <w:i/>
          <w:sz w:val="20"/>
          <w:szCs w:val="20"/>
        </w:rPr>
        <w:t xml:space="preserve">Finding a Path to Recovery: Residential Facilities for Minor Victims of Domestic Sex Tracking. </w:t>
      </w:r>
      <w:r w:rsidRPr="0059711C">
        <w:rPr>
          <w:sz w:val="20"/>
          <w:szCs w:val="20"/>
        </w:rPr>
        <w:t xml:space="preserve">Washington, DC: Office of the Assistant Secretary for Planning and Evaluation. Retrieved March 8, 2016, from </w:t>
      </w:r>
      <w:hyperlink r:id="rId230" w:history="1">
        <w:r w:rsidRPr="0059711C">
          <w:rPr>
            <w:rStyle w:val="Hyperlink"/>
            <w:sz w:val="20"/>
            <w:szCs w:val="20"/>
          </w:rPr>
          <w:t>https://aspe.hhs.gov/hsp/07/HumanTrafficking/ResFac/ib.htm</w:t>
        </w:r>
      </w:hyperlink>
      <w:r w:rsidRPr="0059711C">
        <w:rPr>
          <w:sz w:val="20"/>
          <w:szCs w:val="20"/>
        </w:rPr>
        <w:t xml:space="preserve"> </w:t>
      </w:r>
    </w:p>
    <w:p w14:paraId="0E0D4AF8" w14:textId="77777777" w:rsidR="00DF7789" w:rsidRPr="0059711C" w:rsidRDefault="00DF7789" w:rsidP="00C643AD">
      <w:pPr>
        <w:ind w:left="360" w:hanging="360"/>
        <w:rPr>
          <w:rStyle w:val="Hyperlink"/>
          <w:sz w:val="20"/>
          <w:szCs w:val="20"/>
        </w:rPr>
      </w:pPr>
      <w:r w:rsidRPr="0059711C">
        <w:rPr>
          <w:sz w:val="20"/>
          <w:szCs w:val="20"/>
        </w:rPr>
        <w:t xml:space="preserve">Clawson, H. J., &amp; Dutch, N. (2008b). </w:t>
      </w:r>
      <w:r w:rsidRPr="0059711C">
        <w:rPr>
          <w:i/>
          <w:sz w:val="20"/>
          <w:szCs w:val="20"/>
        </w:rPr>
        <w:t xml:space="preserve">Addressing the Needs of Victims of Human Trafficking: Challenges, barriers, and promising practices. </w:t>
      </w:r>
      <w:r w:rsidRPr="0059711C">
        <w:rPr>
          <w:sz w:val="20"/>
          <w:szCs w:val="20"/>
        </w:rPr>
        <w:t xml:space="preserve">Washington, DC: Office of the Assistant Secretary for Planning and Evaluation. Retrieved March 8, 2016, from </w:t>
      </w:r>
      <w:hyperlink r:id="rId231" w:history="1">
        <w:r w:rsidRPr="0059711C">
          <w:rPr>
            <w:rStyle w:val="Hyperlink"/>
            <w:sz w:val="20"/>
            <w:szCs w:val="20"/>
          </w:rPr>
          <w:t>https://aspe.hhs.gov/basic-report/addressing-needs-victims-human-trafficking-challenges-barriers-and-promising-practices</w:t>
        </w:r>
      </w:hyperlink>
    </w:p>
    <w:p w14:paraId="2F01B1B6" w14:textId="77777777" w:rsidR="00DF7789" w:rsidRPr="0059711C" w:rsidRDefault="00DF7789" w:rsidP="00C643AD">
      <w:pPr>
        <w:ind w:left="360" w:hanging="360"/>
        <w:rPr>
          <w:sz w:val="20"/>
          <w:szCs w:val="20"/>
        </w:rPr>
      </w:pPr>
      <w:r w:rsidRPr="0059711C">
        <w:rPr>
          <w:sz w:val="20"/>
          <w:szCs w:val="20"/>
        </w:rPr>
        <w:t xml:space="preserve">Clawson, H. J., Dutch, N. M., Salomon, A., &amp; Goldblatt Grace, L. (2009). </w:t>
      </w:r>
      <w:r w:rsidRPr="0059711C">
        <w:rPr>
          <w:i/>
          <w:sz w:val="20"/>
          <w:szCs w:val="20"/>
        </w:rPr>
        <w:t xml:space="preserve">Study of HHS Programs Serving Human Trafficking Victims: Final Report. </w:t>
      </w:r>
      <w:r w:rsidRPr="0059711C">
        <w:rPr>
          <w:sz w:val="20"/>
          <w:szCs w:val="20"/>
        </w:rPr>
        <w:t xml:space="preserve">Washington, DC: Office of the Assistant Secretary for Planning and Evaluation. Retrieved March 8, 2016, from </w:t>
      </w:r>
      <w:hyperlink r:id="rId232" w:history="1">
        <w:r w:rsidRPr="0059711C">
          <w:rPr>
            <w:rStyle w:val="Hyperlink"/>
            <w:sz w:val="20"/>
            <w:szCs w:val="20"/>
          </w:rPr>
          <w:t>https://aspe.hhs.gov/basic-report/study-hhs-programs-serving-human-trafficking-victims-final-report</w:t>
        </w:r>
      </w:hyperlink>
    </w:p>
    <w:p w14:paraId="6F0B4DA2" w14:textId="77777777" w:rsidR="00DF7789" w:rsidRPr="0059711C" w:rsidRDefault="00DF7789" w:rsidP="00C643AD">
      <w:pPr>
        <w:ind w:left="360" w:hanging="360"/>
        <w:rPr>
          <w:sz w:val="20"/>
          <w:szCs w:val="20"/>
        </w:rPr>
      </w:pPr>
      <w:r w:rsidRPr="0059711C">
        <w:rPr>
          <w:sz w:val="20"/>
          <w:szCs w:val="20"/>
        </w:rPr>
        <w:t xml:space="preserve">Cooper, H. (2014, May 2). Pentagon study finds 50% increase in reports of military sexual assaults. </w:t>
      </w:r>
      <w:r w:rsidRPr="0059711C">
        <w:rPr>
          <w:i/>
          <w:sz w:val="20"/>
          <w:szCs w:val="20"/>
        </w:rPr>
        <w:t xml:space="preserve">The New York Times. </w:t>
      </w:r>
      <w:r w:rsidRPr="0059711C">
        <w:rPr>
          <w:sz w:val="20"/>
          <w:szCs w:val="20"/>
        </w:rPr>
        <w:t xml:space="preserve">Retrieved August 25, 2016, from </w:t>
      </w:r>
      <w:hyperlink r:id="rId233" w:history="1">
        <w:r w:rsidRPr="0059711C">
          <w:rPr>
            <w:rStyle w:val="Hyperlink"/>
            <w:sz w:val="20"/>
            <w:szCs w:val="20"/>
          </w:rPr>
          <w:t>http://www.nytimes.com/2014/05/02/us/military-sex-assault-report.html?_r=1</w:t>
        </w:r>
      </w:hyperlink>
    </w:p>
    <w:p w14:paraId="1FAE3ABC" w14:textId="77777777" w:rsidR="00DF7789" w:rsidRPr="0059711C" w:rsidRDefault="00DF7789" w:rsidP="00C643AD">
      <w:pPr>
        <w:ind w:left="360" w:hanging="360"/>
        <w:rPr>
          <w:sz w:val="20"/>
          <w:szCs w:val="20"/>
        </w:rPr>
      </w:pPr>
      <w:r w:rsidRPr="0059711C">
        <w:rPr>
          <w:sz w:val="20"/>
          <w:szCs w:val="20"/>
        </w:rPr>
        <w:lastRenderedPageBreak/>
        <w:t xml:space="preserve">Courtois, C.A. (2010). </w:t>
      </w:r>
      <w:r w:rsidRPr="0059711C">
        <w:rPr>
          <w:i/>
          <w:sz w:val="20"/>
          <w:szCs w:val="20"/>
        </w:rPr>
        <w:t xml:space="preserve">Understanding Complex Trauma, Complex Reactions, and Treatment Approaches. </w:t>
      </w:r>
      <w:r w:rsidRPr="0059711C">
        <w:rPr>
          <w:sz w:val="20"/>
          <w:szCs w:val="20"/>
        </w:rPr>
        <w:t xml:space="preserve">Retrieved March 8, 2016, from </w:t>
      </w:r>
      <w:hyperlink r:id="rId234" w:history="1">
        <w:r w:rsidRPr="0059711C">
          <w:rPr>
            <w:rStyle w:val="Hyperlink"/>
            <w:sz w:val="20"/>
            <w:szCs w:val="20"/>
          </w:rPr>
          <w:t>http://www.aaets.org/article200.htm</w:t>
        </w:r>
      </w:hyperlink>
    </w:p>
    <w:p w14:paraId="7A1013F0" w14:textId="77777777" w:rsidR="00DF7789" w:rsidRPr="0059711C" w:rsidRDefault="00DF7789" w:rsidP="00C643AD">
      <w:pPr>
        <w:ind w:left="360" w:hanging="360"/>
        <w:rPr>
          <w:sz w:val="20"/>
          <w:szCs w:val="20"/>
        </w:rPr>
      </w:pPr>
      <w:r w:rsidRPr="0059711C">
        <w:rPr>
          <w:sz w:val="20"/>
          <w:szCs w:val="20"/>
        </w:rPr>
        <w:t xml:space="preserve">Dabby, F. C. (2013). </w:t>
      </w:r>
      <w:r w:rsidRPr="0059711C">
        <w:rPr>
          <w:i/>
          <w:sz w:val="20"/>
          <w:szCs w:val="20"/>
        </w:rPr>
        <w:t xml:space="preserve">Trafficking: Considerations &amp; recommendations for battered women’s advocates. </w:t>
      </w:r>
      <w:r w:rsidRPr="0059711C">
        <w:rPr>
          <w:sz w:val="20"/>
          <w:szCs w:val="20"/>
        </w:rPr>
        <w:t xml:space="preserve">San Francisco, CA: Asian Pacific Institute on Gender-Based Violence. Retrieved August 25, 2016, from </w:t>
      </w:r>
      <w:hyperlink r:id="rId235" w:history="1">
        <w:r w:rsidRPr="0059711C">
          <w:rPr>
            <w:rStyle w:val="Hyperlink"/>
            <w:sz w:val="20"/>
            <w:szCs w:val="20"/>
          </w:rPr>
          <w:t>http://www.api-gbv.org/files/Trafficking-Considerations.Recs-APIIDV-2014.pdf</w:t>
        </w:r>
      </w:hyperlink>
    </w:p>
    <w:p w14:paraId="55D9CFA1" w14:textId="0ED3D2DE" w:rsidR="00DF7789" w:rsidRPr="0059711C" w:rsidRDefault="00723D25" w:rsidP="00C643AD">
      <w:pPr>
        <w:ind w:left="360" w:hanging="360"/>
        <w:rPr>
          <w:i/>
          <w:sz w:val="20"/>
          <w:szCs w:val="20"/>
        </w:rPr>
      </w:pPr>
      <w:r w:rsidRPr="0059711C">
        <w:rPr>
          <w:sz w:val="20"/>
          <w:szCs w:val="20"/>
        </w:rPr>
        <w:t>Davies, J. (2007).</w:t>
      </w:r>
      <w:r w:rsidR="00DF7789" w:rsidRPr="0059711C">
        <w:rPr>
          <w:sz w:val="20"/>
          <w:szCs w:val="20"/>
        </w:rPr>
        <w:t xml:space="preserve"> </w:t>
      </w:r>
      <w:r w:rsidR="00DF7789" w:rsidRPr="0059711C">
        <w:rPr>
          <w:i/>
          <w:sz w:val="20"/>
          <w:szCs w:val="20"/>
        </w:rPr>
        <w:t>Helping sexual assault survivors with multiple victimiza</w:t>
      </w:r>
      <w:r w:rsidR="00DF7789" w:rsidRPr="00850614">
        <w:rPr>
          <w:i/>
          <w:sz w:val="20"/>
          <w:szCs w:val="20"/>
        </w:rPr>
        <w:t xml:space="preserve">tions and needs: A guide for agencies services sexual assault survivors. </w:t>
      </w:r>
      <w:r w:rsidR="00850614" w:rsidRPr="00850614">
        <w:rPr>
          <w:sz w:val="20"/>
          <w:szCs w:val="20"/>
        </w:rPr>
        <w:t xml:space="preserve">Retrieved April 3, 2018, from </w:t>
      </w:r>
      <w:hyperlink r:id="rId236" w:history="1">
        <w:r w:rsidR="00850614" w:rsidRPr="00850614">
          <w:rPr>
            <w:rStyle w:val="Hyperlink"/>
            <w:sz w:val="20"/>
            <w:szCs w:val="20"/>
          </w:rPr>
          <w:t>https://www.nsvrc.org/publications/guides/helping-sexual-assault-survivors-multiple-victimizations-and-needs-guide-agencie</w:t>
        </w:r>
      </w:hyperlink>
    </w:p>
    <w:p w14:paraId="1FFF2DA1" w14:textId="1CA09BF6" w:rsidR="00C643AD" w:rsidRPr="0059711C" w:rsidRDefault="00C643AD" w:rsidP="00C643AD">
      <w:pPr>
        <w:ind w:left="360" w:hanging="360"/>
        <w:rPr>
          <w:rFonts w:eastAsia="Times New Roman" w:cs="Times New Roman"/>
          <w:sz w:val="20"/>
          <w:szCs w:val="20"/>
        </w:rPr>
      </w:pPr>
      <w:r w:rsidRPr="0059711C">
        <w:rPr>
          <w:rFonts w:eastAsia="Times New Roman" w:cs="Times New Roman"/>
          <w:sz w:val="20"/>
          <w:szCs w:val="20"/>
        </w:rPr>
        <w:t xml:space="preserve">Davies, J. (2009). </w:t>
      </w:r>
      <w:r w:rsidRPr="0059711C">
        <w:rPr>
          <w:rFonts w:eastAsia="Times New Roman" w:cs="Times New Roman"/>
          <w:i/>
          <w:sz w:val="20"/>
          <w:szCs w:val="20"/>
        </w:rPr>
        <w:t xml:space="preserve">Advocacy beyond leaving: Helping battered women in contact with current or former partners a guide for domestic violence advocates. </w:t>
      </w:r>
      <w:r w:rsidRPr="0059711C">
        <w:rPr>
          <w:sz w:val="20"/>
          <w:szCs w:val="20"/>
        </w:rPr>
        <w:t>Family Violence Prevention Fund.</w:t>
      </w:r>
      <w:r w:rsidR="00F178BC">
        <w:rPr>
          <w:sz w:val="20"/>
          <w:szCs w:val="20"/>
        </w:rPr>
        <w:t xml:space="preserve"> </w:t>
      </w:r>
      <w:r w:rsidRPr="0059711C">
        <w:rPr>
          <w:rFonts w:eastAsia="Times New Roman" w:cs="Times New Roman"/>
          <w:sz w:val="20"/>
          <w:szCs w:val="20"/>
        </w:rPr>
        <w:t xml:space="preserve">Retrieved August 23, 2016, from </w:t>
      </w:r>
      <w:hyperlink r:id="rId237" w:history="1">
        <w:r w:rsidRPr="0059711C">
          <w:rPr>
            <w:rStyle w:val="Hyperlink"/>
            <w:rFonts w:eastAsia="Times New Roman" w:cs="Times New Roman"/>
            <w:sz w:val="20"/>
            <w:szCs w:val="20"/>
          </w:rPr>
          <w:t>https://www.futureswithoutviolence.org/userfiles/file/Children_and_Families/Advocates%20Guide%281%29.pdf</w:t>
        </w:r>
      </w:hyperlink>
    </w:p>
    <w:p w14:paraId="1B8640AC" w14:textId="77777777" w:rsidR="00DF7789" w:rsidRPr="0059711C" w:rsidRDefault="00DF7789" w:rsidP="00C643AD">
      <w:pPr>
        <w:ind w:left="360" w:hanging="360"/>
        <w:rPr>
          <w:sz w:val="20"/>
          <w:szCs w:val="20"/>
        </w:rPr>
      </w:pPr>
      <w:r w:rsidRPr="0059711C">
        <w:rPr>
          <w:sz w:val="20"/>
          <w:szCs w:val="20"/>
        </w:rPr>
        <w:t xml:space="preserve">Ellison, J. (2011, April 3). The military’s secret shame. </w:t>
      </w:r>
      <w:r w:rsidRPr="0059711C">
        <w:rPr>
          <w:i/>
          <w:sz w:val="20"/>
          <w:szCs w:val="20"/>
        </w:rPr>
        <w:t>Newsweek</w:t>
      </w:r>
      <w:r w:rsidRPr="0059711C">
        <w:rPr>
          <w:sz w:val="20"/>
          <w:szCs w:val="20"/>
        </w:rPr>
        <w:t xml:space="preserve">. Retrieved August 25, 2016, from </w:t>
      </w:r>
      <w:hyperlink r:id="rId238" w:history="1">
        <w:r w:rsidRPr="0059711C">
          <w:rPr>
            <w:rStyle w:val="Hyperlink"/>
            <w:sz w:val="20"/>
            <w:szCs w:val="20"/>
          </w:rPr>
          <w:t>http://www.newsweek.com/militarys-secret-shame-66459</w:t>
        </w:r>
      </w:hyperlink>
    </w:p>
    <w:p w14:paraId="086BCF65" w14:textId="77777777" w:rsidR="00DF7789" w:rsidRPr="0059711C" w:rsidRDefault="00DF7789" w:rsidP="00C643AD">
      <w:pPr>
        <w:ind w:left="360" w:hanging="360"/>
        <w:rPr>
          <w:sz w:val="20"/>
          <w:szCs w:val="20"/>
        </w:rPr>
      </w:pPr>
      <w:r w:rsidRPr="0059711C">
        <w:rPr>
          <w:sz w:val="20"/>
          <w:szCs w:val="20"/>
        </w:rPr>
        <w:t xml:space="preserve">Farley, M., Matthews, N., Deer, S., Lopez, G., Stark, C., &amp; Hudon, E. (2011). </w:t>
      </w:r>
      <w:r w:rsidRPr="0059711C">
        <w:rPr>
          <w:i/>
          <w:sz w:val="20"/>
          <w:szCs w:val="20"/>
        </w:rPr>
        <w:t xml:space="preserve">Garden of truth: The prostitution and trafficking of Native women in Minnesota. </w:t>
      </w:r>
      <w:r w:rsidRPr="0059711C">
        <w:rPr>
          <w:sz w:val="20"/>
          <w:szCs w:val="20"/>
        </w:rPr>
        <w:t xml:space="preserve">A project of Minnesota Indian Women’s Sexual Assault Coalition and Prostitution Research &amp; Education. Retrieved August 24, 2016, from </w:t>
      </w:r>
      <w:hyperlink r:id="rId239" w:history="1">
        <w:r w:rsidRPr="0059711C">
          <w:rPr>
            <w:rStyle w:val="Hyperlink"/>
            <w:sz w:val="20"/>
            <w:szCs w:val="20"/>
          </w:rPr>
          <w:t>http://www.prostitutionresearch.com/pdfs/Garden_of_Truth_Final_Project_WEB.pdf</w:t>
        </w:r>
      </w:hyperlink>
    </w:p>
    <w:p w14:paraId="2AFFFF0E" w14:textId="77777777" w:rsidR="00DF7789" w:rsidRPr="0059711C" w:rsidRDefault="00DF7789" w:rsidP="00C643AD">
      <w:pPr>
        <w:ind w:left="360" w:hanging="360"/>
        <w:rPr>
          <w:sz w:val="20"/>
          <w:szCs w:val="20"/>
        </w:rPr>
      </w:pPr>
      <w:r w:rsidRPr="0059711C">
        <w:rPr>
          <w:sz w:val="20"/>
          <w:szCs w:val="20"/>
        </w:rPr>
        <w:t xml:space="preserve">Finklea, K. (2014). </w:t>
      </w:r>
      <w:r w:rsidRPr="0059711C">
        <w:rPr>
          <w:i/>
          <w:sz w:val="20"/>
          <w:szCs w:val="20"/>
        </w:rPr>
        <w:t xml:space="preserve">Juvenile victims of domestic sex trafficking: Juvenile justice issues. </w:t>
      </w:r>
      <w:r w:rsidRPr="0059711C">
        <w:rPr>
          <w:sz w:val="20"/>
          <w:szCs w:val="20"/>
        </w:rPr>
        <w:t xml:space="preserve">Congressional Research Services. Retrieved August 25, 2016, from </w:t>
      </w:r>
      <w:hyperlink r:id="rId240" w:history="1">
        <w:r w:rsidRPr="0059711C">
          <w:rPr>
            <w:rStyle w:val="Hyperlink"/>
            <w:sz w:val="20"/>
            <w:szCs w:val="20"/>
          </w:rPr>
          <w:t>https://www.fas.org/sgp/crs/misc/R43677.pdf</w:t>
        </w:r>
      </w:hyperlink>
    </w:p>
    <w:p w14:paraId="39E879C1" w14:textId="77777777" w:rsidR="00DF7789" w:rsidRPr="0059711C" w:rsidRDefault="00DF7789" w:rsidP="00C643AD">
      <w:pPr>
        <w:ind w:left="360" w:hanging="360"/>
        <w:rPr>
          <w:sz w:val="20"/>
          <w:szCs w:val="20"/>
        </w:rPr>
      </w:pPr>
      <w:r w:rsidRPr="0059711C">
        <w:rPr>
          <w:sz w:val="20"/>
          <w:szCs w:val="20"/>
        </w:rPr>
        <w:t xml:space="preserve">Goodman, L., Fels, K., &amp; Glenn, C. (2006). </w:t>
      </w:r>
      <w:r w:rsidRPr="0059711C">
        <w:rPr>
          <w:i/>
          <w:sz w:val="20"/>
          <w:szCs w:val="20"/>
        </w:rPr>
        <w:t xml:space="preserve">No safe place: Sexual assault in the lives of homeless women. </w:t>
      </w:r>
      <w:r w:rsidRPr="0059711C">
        <w:rPr>
          <w:sz w:val="20"/>
          <w:szCs w:val="20"/>
        </w:rPr>
        <w:t>Harrisburg, PA:</w:t>
      </w:r>
      <w:r w:rsidRPr="0059711C">
        <w:rPr>
          <w:i/>
          <w:sz w:val="20"/>
          <w:szCs w:val="20"/>
        </w:rPr>
        <w:t xml:space="preserve"> </w:t>
      </w:r>
      <w:r w:rsidRPr="0059711C">
        <w:rPr>
          <w:sz w:val="20"/>
          <w:szCs w:val="20"/>
        </w:rPr>
        <w:t xml:space="preserve">National Online Resource Center on Violence Against Women. Retrieved </w:t>
      </w:r>
      <w:r w:rsidR="00B53DC0" w:rsidRPr="0059711C">
        <w:rPr>
          <w:sz w:val="20"/>
          <w:szCs w:val="20"/>
        </w:rPr>
        <w:t>December 5</w:t>
      </w:r>
      <w:r w:rsidRPr="0059711C">
        <w:rPr>
          <w:sz w:val="20"/>
          <w:szCs w:val="20"/>
        </w:rPr>
        <w:t xml:space="preserve">, 2016, from </w:t>
      </w:r>
      <w:hyperlink r:id="rId241" w:history="1">
        <w:r w:rsidR="00B53DC0" w:rsidRPr="0059711C">
          <w:rPr>
            <w:rStyle w:val="Hyperlink"/>
            <w:sz w:val="20"/>
            <w:szCs w:val="20"/>
          </w:rPr>
          <w:t>http://vawnet.org/material/no-safe-place-sexual-assault-lives-homeless-women</w:t>
        </w:r>
      </w:hyperlink>
      <w:r w:rsidR="00B53DC0" w:rsidRPr="0059711C">
        <w:rPr>
          <w:sz w:val="20"/>
          <w:szCs w:val="20"/>
        </w:rPr>
        <w:t xml:space="preserve"> </w:t>
      </w:r>
    </w:p>
    <w:p w14:paraId="2693A766" w14:textId="77777777" w:rsidR="00DF7789" w:rsidRPr="0059711C" w:rsidRDefault="00DF7789" w:rsidP="00C643AD">
      <w:pPr>
        <w:ind w:left="360" w:hanging="360"/>
        <w:rPr>
          <w:sz w:val="20"/>
          <w:szCs w:val="20"/>
        </w:rPr>
      </w:pPr>
      <w:r w:rsidRPr="0059711C">
        <w:rPr>
          <w:sz w:val="20"/>
          <w:szCs w:val="20"/>
        </w:rPr>
        <w:t xml:space="preserve">Harrell, M., Castaneda, L. W., Adelson, M., Caillot, S., Lynch, C., &amp; Pomeroy, A. (2009). </w:t>
      </w:r>
      <w:r w:rsidRPr="0059711C">
        <w:rPr>
          <w:i/>
          <w:sz w:val="20"/>
          <w:szCs w:val="20"/>
        </w:rPr>
        <w:t xml:space="preserve">A compendium of sexual assault research. </w:t>
      </w:r>
      <w:r w:rsidRPr="0059711C">
        <w:rPr>
          <w:sz w:val="20"/>
          <w:szCs w:val="20"/>
        </w:rPr>
        <w:t xml:space="preserve">RAND. Retrieved August 25, 2016, from </w:t>
      </w:r>
      <w:hyperlink r:id="rId242" w:history="1">
        <w:r w:rsidRPr="0059711C">
          <w:rPr>
            <w:rStyle w:val="Hyperlink"/>
            <w:sz w:val="20"/>
            <w:szCs w:val="20"/>
          </w:rPr>
          <w:t>http://www.rand.org/content/dam/rand/pubs/technical_reports/2009/RAND_TR617.pdf</w:t>
        </w:r>
      </w:hyperlink>
    </w:p>
    <w:p w14:paraId="0989B612" w14:textId="77777777" w:rsidR="00DF7789" w:rsidRPr="0059711C" w:rsidRDefault="00DF7789" w:rsidP="00C643AD">
      <w:pPr>
        <w:ind w:left="360" w:hanging="360"/>
        <w:rPr>
          <w:sz w:val="20"/>
          <w:szCs w:val="20"/>
        </w:rPr>
      </w:pPr>
      <w:r w:rsidRPr="0059711C">
        <w:rPr>
          <w:sz w:val="20"/>
          <w:szCs w:val="20"/>
        </w:rPr>
        <w:t xml:space="preserve">Immigration Center for Women and Children. (2016). </w:t>
      </w:r>
      <w:r w:rsidRPr="0059711C">
        <w:rPr>
          <w:i/>
          <w:sz w:val="20"/>
          <w:szCs w:val="20"/>
        </w:rPr>
        <w:t xml:space="preserve">Victims of Trafficking and Violence Protection Act (T and U Visas). </w:t>
      </w:r>
      <w:r w:rsidRPr="0059711C">
        <w:rPr>
          <w:sz w:val="20"/>
          <w:szCs w:val="20"/>
        </w:rPr>
        <w:t xml:space="preserve">Retrieved March 8, 2016, from </w:t>
      </w:r>
      <w:hyperlink r:id="rId243" w:history="1">
        <w:r w:rsidRPr="0059711C">
          <w:rPr>
            <w:rStyle w:val="Hyperlink"/>
            <w:sz w:val="20"/>
            <w:szCs w:val="20"/>
          </w:rPr>
          <w:t>http://icwclaw.org/services-available/victims-of-trafficking-and-violence-protection-act-t-and-u-visas/</w:t>
        </w:r>
      </w:hyperlink>
    </w:p>
    <w:p w14:paraId="031A84FE" w14:textId="77777777" w:rsidR="00DF7789" w:rsidRPr="0059711C" w:rsidRDefault="00DF7789" w:rsidP="00C643AD">
      <w:pPr>
        <w:ind w:left="360" w:hanging="360"/>
        <w:rPr>
          <w:rFonts w:eastAsia="Times New Roman" w:cs="Times New Roman"/>
          <w:sz w:val="20"/>
          <w:szCs w:val="20"/>
        </w:rPr>
      </w:pPr>
      <w:r w:rsidRPr="0059711C">
        <w:rPr>
          <w:rFonts w:eastAsia="Times New Roman" w:cs="Times New Roman"/>
          <w:sz w:val="20"/>
          <w:szCs w:val="20"/>
        </w:rPr>
        <w:t xml:space="preserve">Jasinski, J.L., Wesely, J.K., Mustaine, E., Wright J.D. (2005). </w:t>
      </w:r>
      <w:r w:rsidRPr="0059711C">
        <w:rPr>
          <w:rFonts w:eastAsia="Times New Roman" w:cs="Times New Roman"/>
          <w:i/>
          <w:sz w:val="20"/>
          <w:szCs w:val="20"/>
        </w:rPr>
        <w:t xml:space="preserve">The experience of violence in the lives of homeless women: A research report. </w:t>
      </w:r>
      <w:r w:rsidRPr="0059711C">
        <w:rPr>
          <w:rFonts w:eastAsia="Times New Roman" w:cs="Times New Roman"/>
          <w:sz w:val="20"/>
          <w:szCs w:val="20"/>
        </w:rPr>
        <w:t xml:space="preserve">Report submitted to National Institute of Justice. Retrieved February 16, 2016, from </w:t>
      </w:r>
      <w:hyperlink r:id="rId244" w:history="1">
        <w:r w:rsidRPr="0059711C">
          <w:rPr>
            <w:rStyle w:val="Hyperlink"/>
            <w:rFonts w:eastAsia="Times New Roman" w:cs="Times New Roman"/>
            <w:sz w:val="20"/>
            <w:szCs w:val="20"/>
          </w:rPr>
          <w:t>https://www.ncjrs.gov/pdffiles1/nij/grants/211976.pdf</w:t>
        </w:r>
      </w:hyperlink>
    </w:p>
    <w:p w14:paraId="2B6CBD72" w14:textId="77777777" w:rsidR="00DF7789" w:rsidRPr="0059711C" w:rsidRDefault="00DF7789" w:rsidP="00C643AD">
      <w:pPr>
        <w:ind w:left="360" w:hanging="360"/>
        <w:rPr>
          <w:sz w:val="20"/>
          <w:szCs w:val="20"/>
        </w:rPr>
      </w:pPr>
      <w:r w:rsidRPr="0059711C">
        <w:rPr>
          <w:sz w:val="20"/>
          <w:szCs w:val="20"/>
        </w:rPr>
        <w:t xml:space="preserve">Julian, P. &amp; Watson, A. (2015). </w:t>
      </w:r>
      <w:r w:rsidRPr="0059711C">
        <w:rPr>
          <w:i/>
          <w:sz w:val="20"/>
          <w:szCs w:val="20"/>
        </w:rPr>
        <w:t>Understanding trafficking to develop a local tribal response [PowerPoint presentation]</w:t>
      </w:r>
      <w:r w:rsidRPr="0059711C">
        <w:rPr>
          <w:sz w:val="20"/>
          <w:szCs w:val="20"/>
        </w:rPr>
        <w:t xml:space="preserve">. Retrieved August 25, 2016, from </w:t>
      </w:r>
      <w:hyperlink r:id="rId245" w:history="1">
        <w:r w:rsidRPr="0059711C">
          <w:rPr>
            <w:rStyle w:val="Hyperlink"/>
            <w:sz w:val="20"/>
            <w:szCs w:val="20"/>
          </w:rPr>
          <w:t>http://www.niwrc.org/sites/default/files/documents/Resources/Slide_Deck-Understanding%20Trafficking%20to%20Develop%20a%20Local%20Tribal%20Response.pdf</w:t>
        </w:r>
      </w:hyperlink>
    </w:p>
    <w:p w14:paraId="47011951" w14:textId="77777777" w:rsidR="00DF7789" w:rsidRPr="0059711C" w:rsidRDefault="00DF7789" w:rsidP="00C643AD">
      <w:pPr>
        <w:ind w:left="360" w:hanging="360"/>
        <w:rPr>
          <w:sz w:val="20"/>
          <w:szCs w:val="20"/>
        </w:rPr>
      </w:pPr>
      <w:r w:rsidRPr="0059711C">
        <w:rPr>
          <w:sz w:val="20"/>
          <w:szCs w:val="20"/>
        </w:rPr>
        <w:t xml:space="preserve">Minnesota American Indian Women’s Resource Center (MIWRC). (2009). </w:t>
      </w:r>
      <w:r w:rsidRPr="0059711C">
        <w:rPr>
          <w:i/>
          <w:sz w:val="20"/>
          <w:szCs w:val="20"/>
        </w:rPr>
        <w:t xml:space="preserve">Shattered hearts the commercial sexual exploitation of American Indian women and girls in Minnesota. </w:t>
      </w:r>
      <w:r w:rsidRPr="0059711C">
        <w:rPr>
          <w:sz w:val="20"/>
          <w:szCs w:val="20"/>
        </w:rPr>
        <w:t xml:space="preserve">Retrieved August 25, 2016, from </w:t>
      </w:r>
      <w:hyperlink r:id="rId246" w:history="1">
        <w:r w:rsidRPr="0059711C">
          <w:rPr>
            <w:rStyle w:val="Hyperlink"/>
            <w:sz w:val="20"/>
            <w:szCs w:val="20"/>
          </w:rPr>
          <w:t>http://indianlaw.org/sites/default/files/shattered%20hearts%20report.pdf</w:t>
        </w:r>
      </w:hyperlink>
    </w:p>
    <w:p w14:paraId="10351A10" w14:textId="77777777" w:rsidR="00DF7789" w:rsidRPr="0059711C" w:rsidRDefault="00DF7789" w:rsidP="00C643AD">
      <w:pPr>
        <w:ind w:left="360" w:hanging="360"/>
        <w:rPr>
          <w:sz w:val="20"/>
          <w:szCs w:val="20"/>
        </w:rPr>
      </w:pPr>
      <w:r w:rsidRPr="0059711C">
        <w:rPr>
          <w:sz w:val="20"/>
          <w:szCs w:val="20"/>
        </w:rPr>
        <w:t xml:space="preserve">Missouri Coalition Against Domestic and Sexual Violence (MCADSV). (2014). </w:t>
      </w:r>
      <w:r w:rsidRPr="0059711C">
        <w:rPr>
          <w:i/>
          <w:sz w:val="20"/>
          <w:szCs w:val="20"/>
        </w:rPr>
        <w:t xml:space="preserve">Understanding the Nature and Dynamics of Sexual Violence. </w:t>
      </w:r>
      <w:r w:rsidRPr="0059711C">
        <w:rPr>
          <w:sz w:val="20"/>
          <w:szCs w:val="20"/>
        </w:rPr>
        <w:t xml:space="preserve">Retrieved March 8, 2016, from </w:t>
      </w:r>
      <w:hyperlink r:id="rId247" w:history="1">
        <w:r w:rsidRPr="0059711C">
          <w:rPr>
            <w:rStyle w:val="Hyperlink"/>
            <w:sz w:val="20"/>
            <w:szCs w:val="20"/>
          </w:rPr>
          <w:t>http://www.mocadsv.org/FileStream.aspx?FileID=388</w:t>
        </w:r>
      </w:hyperlink>
    </w:p>
    <w:p w14:paraId="60357EEC" w14:textId="77777777" w:rsidR="00DF7789" w:rsidRPr="0059711C" w:rsidRDefault="00DF7789" w:rsidP="00C643AD">
      <w:pPr>
        <w:spacing w:before="0"/>
        <w:ind w:left="360" w:hanging="360"/>
        <w:rPr>
          <w:color w:val="0000FF" w:themeColor="hyperlink"/>
          <w:sz w:val="20"/>
          <w:szCs w:val="20"/>
          <w:u w:val="single"/>
        </w:rPr>
      </w:pPr>
      <w:r w:rsidRPr="0059711C">
        <w:rPr>
          <w:sz w:val="20"/>
          <w:szCs w:val="20"/>
        </w:rPr>
        <w:t xml:space="preserve">Missouri Coalition Against Domestic and Sexual Violence (MCADSV). (2015). </w:t>
      </w:r>
      <w:r w:rsidRPr="0059711C">
        <w:rPr>
          <w:i/>
          <w:sz w:val="20"/>
          <w:szCs w:val="20"/>
        </w:rPr>
        <w:t xml:space="preserve">Understanding the Nature and Dynamics of Domestic Violence. </w:t>
      </w:r>
      <w:r w:rsidRPr="0059711C">
        <w:rPr>
          <w:sz w:val="20"/>
          <w:szCs w:val="20"/>
        </w:rPr>
        <w:t xml:space="preserve">Retrieved April 20, 2016, from </w:t>
      </w:r>
      <w:hyperlink r:id="rId248" w:history="1">
        <w:r w:rsidRPr="0059711C">
          <w:rPr>
            <w:color w:val="0000FF" w:themeColor="hyperlink"/>
            <w:sz w:val="20"/>
            <w:szCs w:val="20"/>
            <w:u w:val="single"/>
          </w:rPr>
          <w:t>http://www.mocadsv.org/FileStream.aspx?FileID=387</w:t>
        </w:r>
      </w:hyperlink>
    </w:p>
    <w:p w14:paraId="7F531CE4" w14:textId="77777777" w:rsidR="00DF7789" w:rsidRPr="0059711C" w:rsidRDefault="00DF7789" w:rsidP="00C643AD">
      <w:pPr>
        <w:ind w:left="360" w:hanging="360"/>
        <w:rPr>
          <w:sz w:val="20"/>
          <w:szCs w:val="20"/>
        </w:rPr>
      </w:pPr>
      <w:r w:rsidRPr="0059711C">
        <w:rPr>
          <w:sz w:val="20"/>
          <w:szCs w:val="20"/>
        </w:rPr>
        <w:t xml:space="preserve">Missouri Coalition Against Domestic and Sexual Violence. (2016). </w:t>
      </w:r>
      <w:r w:rsidRPr="0059711C">
        <w:rPr>
          <w:i/>
          <w:sz w:val="20"/>
          <w:szCs w:val="20"/>
        </w:rPr>
        <w:t xml:space="preserve">MCADSV standards for sexual violence programs. </w:t>
      </w:r>
      <w:r w:rsidRPr="0059711C">
        <w:rPr>
          <w:sz w:val="20"/>
          <w:szCs w:val="20"/>
        </w:rPr>
        <w:t xml:space="preserve">Retrieved August 25, 2016, from </w:t>
      </w:r>
      <w:hyperlink r:id="rId249" w:history="1">
        <w:r w:rsidRPr="0059711C">
          <w:rPr>
            <w:rStyle w:val="Hyperlink"/>
            <w:sz w:val="20"/>
            <w:szCs w:val="20"/>
          </w:rPr>
          <w:t>https://www.mocadsv.org/FileStream.aspx?FileID=418</w:t>
        </w:r>
      </w:hyperlink>
    </w:p>
    <w:p w14:paraId="32884C04" w14:textId="77777777" w:rsidR="00DF7789" w:rsidRPr="0059711C" w:rsidRDefault="00DF7789" w:rsidP="00C643AD">
      <w:pPr>
        <w:ind w:left="360" w:hanging="360"/>
        <w:rPr>
          <w:sz w:val="20"/>
          <w:szCs w:val="20"/>
        </w:rPr>
      </w:pPr>
      <w:r w:rsidRPr="0059711C">
        <w:rPr>
          <w:sz w:val="20"/>
          <w:szCs w:val="20"/>
        </w:rPr>
        <w:t xml:space="preserve">Mitchell, K. J., Finkelhor, D., &amp; Wolak, J. (2013). </w:t>
      </w:r>
      <w:r w:rsidRPr="0059711C">
        <w:rPr>
          <w:i/>
          <w:sz w:val="20"/>
          <w:szCs w:val="20"/>
        </w:rPr>
        <w:t xml:space="preserve">Sex Trafficking Cases Involving Minors. </w:t>
      </w:r>
      <w:r w:rsidRPr="0059711C">
        <w:rPr>
          <w:sz w:val="20"/>
          <w:szCs w:val="20"/>
        </w:rPr>
        <w:t xml:space="preserve">Durham, NH: University of New Hampshire Crimes Against Children Research Center. Retrieved March 8, 2016, from </w:t>
      </w:r>
      <w:hyperlink r:id="rId250" w:history="1">
        <w:r w:rsidRPr="0059711C">
          <w:rPr>
            <w:rStyle w:val="Hyperlink"/>
            <w:sz w:val="20"/>
            <w:szCs w:val="20"/>
          </w:rPr>
          <w:t>http://www.unh.edu/ccrc/pdf/CV313_Final_Sex_Trafficking_Minors_Nov_2013_rev.pdf</w:t>
        </w:r>
      </w:hyperlink>
    </w:p>
    <w:p w14:paraId="6FAAFC3A" w14:textId="77777777" w:rsidR="00DF7789" w:rsidRPr="0059711C" w:rsidRDefault="00DF7789" w:rsidP="00C643AD">
      <w:pPr>
        <w:ind w:left="360" w:hanging="360"/>
        <w:rPr>
          <w:sz w:val="20"/>
          <w:szCs w:val="20"/>
        </w:rPr>
      </w:pPr>
      <w:r w:rsidRPr="0059711C">
        <w:rPr>
          <w:sz w:val="20"/>
          <w:szCs w:val="20"/>
        </w:rPr>
        <w:lastRenderedPageBreak/>
        <w:t xml:space="preserve">National Resource Center on Domestic Violence. (2013). </w:t>
      </w:r>
      <w:r w:rsidRPr="0059711C">
        <w:rPr>
          <w:i/>
          <w:sz w:val="20"/>
          <w:szCs w:val="20"/>
        </w:rPr>
        <w:t>Special collection: The intersection of domestic violence and the military: Working across disciplines</w:t>
      </w:r>
      <w:r w:rsidRPr="0059711C">
        <w:rPr>
          <w:sz w:val="20"/>
          <w:szCs w:val="20"/>
        </w:rPr>
        <w:t xml:space="preserve">. Retrieved August 30, 2016, from </w:t>
      </w:r>
      <w:hyperlink r:id="rId251" w:history="1">
        <w:r w:rsidRPr="0059711C">
          <w:rPr>
            <w:rStyle w:val="Hyperlink"/>
            <w:sz w:val="20"/>
            <w:szCs w:val="20"/>
          </w:rPr>
          <w:t>http://vawnet.org/sc/intersection-domestic-violence-and-military-working-across-disciplines</w:t>
        </w:r>
      </w:hyperlink>
      <w:r w:rsidRPr="0059711C">
        <w:rPr>
          <w:sz w:val="20"/>
          <w:szCs w:val="20"/>
        </w:rPr>
        <w:t xml:space="preserve"> </w:t>
      </w:r>
    </w:p>
    <w:p w14:paraId="15E99A9E" w14:textId="77777777" w:rsidR="00E7456E" w:rsidRPr="00E7456E" w:rsidRDefault="00E7456E" w:rsidP="00E7456E">
      <w:pPr>
        <w:ind w:left="360" w:hanging="360"/>
        <w:rPr>
          <w:sz w:val="20"/>
          <w:szCs w:val="20"/>
        </w:rPr>
      </w:pPr>
      <w:r w:rsidRPr="00E7456E">
        <w:rPr>
          <w:sz w:val="20"/>
          <w:szCs w:val="20"/>
        </w:rPr>
        <w:t xml:space="preserve">National Sexual Violence Resource Center. (2012). </w:t>
      </w:r>
      <w:r w:rsidRPr="00E7456E">
        <w:rPr>
          <w:i/>
          <w:sz w:val="20"/>
          <w:szCs w:val="20"/>
        </w:rPr>
        <w:t xml:space="preserve">Assisting Trafficking Victims: A guide for victim advocates. </w:t>
      </w:r>
      <w:r w:rsidRPr="00E7456E">
        <w:rPr>
          <w:sz w:val="20"/>
          <w:szCs w:val="20"/>
        </w:rPr>
        <w:t xml:space="preserve">Retrieved April 3, 2018, from </w:t>
      </w:r>
      <w:hyperlink r:id="rId252" w:history="1">
        <w:r w:rsidRPr="00E7456E">
          <w:rPr>
            <w:color w:val="0000FF"/>
            <w:sz w:val="20"/>
            <w:szCs w:val="20"/>
            <w:u w:val="single"/>
          </w:rPr>
          <w:t>https://www.nsvrc.org/publications/nsvrc-publications-guides/human-trafficking-guide-victim-advocates</w:t>
        </w:r>
      </w:hyperlink>
    </w:p>
    <w:p w14:paraId="3DDD4D2E" w14:textId="77777777" w:rsidR="00E7456E" w:rsidRPr="00E7456E" w:rsidRDefault="00E7456E" w:rsidP="00E7456E">
      <w:pPr>
        <w:ind w:left="360" w:hanging="360"/>
        <w:rPr>
          <w:sz w:val="20"/>
          <w:szCs w:val="20"/>
        </w:rPr>
      </w:pPr>
      <w:r w:rsidRPr="00E7456E">
        <w:rPr>
          <w:sz w:val="20"/>
          <w:szCs w:val="20"/>
        </w:rPr>
        <w:t xml:space="preserve">National Sexual Violence Resource Center. (2013). </w:t>
      </w:r>
      <w:r w:rsidRPr="00E7456E">
        <w:rPr>
          <w:i/>
          <w:sz w:val="20"/>
          <w:szCs w:val="20"/>
        </w:rPr>
        <w:t xml:space="preserve">Sexual violence in the military: A guide for civilian advocates. </w:t>
      </w:r>
      <w:r w:rsidRPr="00E7456E">
        <w:rPr>
          <w:sz w:val="20"/>
          <w:szCs w:val="20"/>
        </w:rPr>
        <w:t xml:space="preserve">Retrieved April 3, 2018, from </w:t>
      </w:r>
      <w:hyperlink r:id="rId253" w:history="1">
        <w:r w:rsidRPr="00E7456E">
          <w:rPr>
            <w:color w:val="0000FF"/>
            <w:sz w:val="20"/>
            <w:szCs w:val="20"/>
            <w:u w:val="single"/>
          </w:rPr>
          <w:t>https://www.nsvrc.org/publications/nsvrc-publications-guides/sexual-violence-military-guide-civilian-advocates</w:t>
        </w:r>
      </w:hyperlink>
    </w:p>
    <w:p w14:paraId="6238DC08" w14:textId="77777777" w:rsidR="00DF7789" w:rsidRPr="0059711C" w:rsidRDefault="00DF7789" w:rsidP="00C643AD">
      <w:pPr>
        <w:ind w:left="360" w:hanging="360"/>
        <w:rPr>
          <w:sz w:val="20"/>
          <w:szCs w:val="20"/>
        </w:rPr>
      </w:pPr>
      <w:r w:rsidRPr="0059711C">
        <w:rPr>
          <w:sz w:val="20"/>
          <w:szCs w:val="20"/>
        </w:rPr>
        <w:t xml:space="preserve">National Sexual Violence Resource Center. (2013). </w:t>
      </w:r>
      <w:r w:rsidRPr="0059711C">
        <w:rPr>
          <w:i/>
          <w:sz w:val="20"/>
          <w:szCs w:val="20"/>
        </w:rPr>
        <w:t xml:space="preserve">Special collection: Sexual violence in the military. </w:t>
      </w:r>
      <w:r w:rsidRPr="0059711C">
        <w:rPr>
          <w:sz w:val="20"/>
          <w:szCs w:val="20"/>
        </w:rPr>
        <w:t xml:space="preserve">Retrieved October 27, 2016, from </w:t>
      </w:r>
      <w:hyperlink r:id="rId254" w:history="1">
        <w:r w:rsidRPr="0059711C">
          <w:rPr>
            <w:rStyle w:val="Hyperlink"/>
            <w:sz w:val="20"/>
            <w:szCs w:val="20"/>
          </w:rPr>
          <w:t>http://vawnet.org/sc/sexual-violence-military</w:t>
        </w:r>
      </w:hyperlink>
    </w:p>
    <w:p w14:paraId="3A5E1B37" w14:textId="77777777" w:rsidR="00DF7789" w:rsidRPr="0059711C" w:rsidRDefault="00DF7789" w:rsidP="00C643AD">
      <w:pPr>
        <w:ind w:left="360" w:hanging="360"/>
        <w:rPr>
          <w:sz w:val="20"/>
          <w:szCs w:val="20"/>
        </w:rPr>
      </w:pPr>
      <w:r w:rsidRPr="0059711C">
        <w:rPr>
          <w:sz w:val="20"/>
          <w:szCs w:val="20"/>
        </w:rPr>
        <w:t xml:space="preserve">Pandora’s Project. (2012). </w:t>
      </w:r>
      <w:r w:rsidRPr="0059711C">
        <w:rPr>
          <w:i/>
          <w:sz w:val="20"/>
          <w:szCs w:val="20"/>
        </w:rPr>
        <w:t>Pandora’s project [website homepage]</w:t>
      </w:r>
      <w:r w:rsidRPr="0059711C">
        <w:rPr>
          <w:sz w:val="20"/>
          <w:szCs w:val="20"/>
        </w:rPr>
        <w:t xml:space="preserve">. Retrieved August 25, 2016, from </w:t>
      </w:r>
      <w:hyperlink r:id="rId255" w:history="1">
        <w:r w:rsidRPr="0059711C">
          <w:rPr>
            <w:rStyle w:val="Hyperlink"/>
            <w:sz w:val="20"/>
            <w:szCs w:val="20"/>
          </w:rPr>
          <w:t>http://pandys.org/</w:t>
        </w:r>
      </w:hyperlink>
    </w:p>
    <w:p w14:paraId="4746CD92" w14:textId="77777777" w:rsidR="00DF7789" w:rsidRPr="0059711C" w:rsidRDefault="00DF7789" w:rsidP="00C643AD">
      <w:pPr>
        <w:ind w:left="360" w:hanging="360"/>
        <w:rPr>
          <w:sz w:val="20"/>
          <w:szCs w:val="20"/>
        </w:rPr>
      </w:pPr>
      <w:r w:rsidRPr="0059711C">
        <w:rPr>
          <w:sz w:val="20"/>
          <w:szCs w:val="20"/>
        </w:rPr>
        <w:t xml:space="preserve">Pennsylvania Coalition Against Rape. (2007). </w:t>
      </w:r>
      <w:r w:rsidRPr="0059711C">
        <w:rPr>
          <w:i/>
          <w:sz w:val="20"/>
          <w:szCs w:val="20"/>
        </w:rPr>
        <w:t xml:space="preserve">Reaching Latino victims of sexual violence a marketing toolkit. </w:t>
      </w:r>
      <w:r w:rsidRPr="0059711C">
        <w:rPr>
          <w:sz w:val="20"/>
          <w:szCs w:val="20"/>
        </w:rPr>
        <w:t xml:space="preserve">Retrieved August 25, 2016, from </w:t>
      </w:r>
      <w:hyperlink r:id="rId256" w:history="1">
        <w:r w:rsidRPr="0059711C">
          <w:rPr>
            <w:rStyle w:val="Hyperlink"/>
            <w:sz w:val="20"/>
            <w:szCs w:val="20"/>
          </w:rPr>
          <w:t>http://www.pcar.org/sites/default/files/resource-pdfs/reaching_latino_victims_of_sexual_violence.pdf</w:t>
        </w:r>
      </w:hyperlink>
    </w:p>
    <w:p w14:paraId="0249238C" w14:textId="77777777" w:rsidR="00DF7789" w:rsidRPr="0059711C" w:rsidRDefault="00DF7789" w:rsidP="00C643AD">
      <w:pPr>
        <w:ind w:left="360" w:hanging="360"/>
        <w:rPr>
          <w:sz w:val="20"/>
          <w:szCs w:val="20"/>
        </w:rPr>
      </w:pPr>
      <w:r w:rsidRPr="0059711C">
        <w:rPr>
          <w:sz w:val="20"/>
          <w:szCs w:val="20"/>
        </w:rPr>
        <w:t xml:space="preserve">Seeking Safety. (2016). </w:t>
      </w:r>
      <w:r w:rsidRPr="0059711C">
        <w:rPr>
          <w:i/>
          <w:sz w:val="20"/>
          <w:szCs w:val="20"/>
        </w:rPr>
        <w:t xml:space="preserve">The Model Seeking Safety. </w:t>
      </w:r>
      <w:r w:rsidRPr="0059711C">
        <w:rPr>
          <w:sz w:val="20"/>
          <w:szCs w:val="20"/>
        </w:rPr>
        <w:t xml:space="preserve">Retrieved March 8, 2016, from </w:t>
      </w:r>
      <w:hyperlink r:id="rId257" w:history="1">
        <w:r w:rsidRPr="0059711C">
          <w:rPr>
            <w:rStyle w:val="Hyperlink"/>
            <w:sz w:val="20"/>
            <w:szCs w:val="20"/>
          </w:rPr>
          <w:t>http://www.treatment-innovations.org/seeking-safety.html</w:t>
        </w:r>
      </w:hyperlink>
    </w:p>
    <w:p w14:paraId="4AE56C9A" w14:textId="77777777" w:rsidR="00DF7789" w:rsidRPr="0059711C" w:rsidRDefault="00DF7789" w:rsidP="00C643AD">
      <w:pPr>
        <w:ind w:left="360" w:hanging="360"/>
        <w:rPr>
          <w:sz w:val="20"/>
          <w:szCs w:val="20"/>
        </w:rPr>
      </w:pPr>
      <w:r w:rsidRPr="0059711C">
        <w:rPr>
          <w:sz w:val="20"/>
          <w:szCs w:val="20"/>
        </w:rPr>
        <w:t xml:space="preserve">Stransky, M., and Finkelhor, D. (2008). </w:t>
      </w:r>
      <w:r w:rsidRPr="0059711C">
        <w:rPr>
          <w:i/>
          <w:sz w:val="20"/>
          <w:szCs w:val="20"/>
        </w:rPr>
        <w:t xml:space="preserve">How Many Juveniles are Involved in Prostitution in the U.S.? </w:t>
      </w:r>
      <w:r w:rsidRPr="0059711C">
        <w:rPr>
          <w:sz w:val="20"/>
          <w:szCs w:val="20"/>
        </w:rPr>
        <w:t xml:space="preserve">Durham, NH: Crimes Against Children Research Center. Retrieved March 8, 2016, from </w:t>
      </w:r>
      <w:hyperlink r:id="rId258" w:history="1">
        <w:r w:rsidRPr="0059711C">
          <w:rPr>
            <w:rStyle w:val="Hyperlink"/>
            <w:sz w:val="20"/>
            <w:szCs w:val="20"/>
          </w:rPr>
          <w:t>http://www.unh.edu/ccrc/prostitution/Juvenile_Prostitution_factsheet.pdf</w:t>
        </w:r>
      </w:hyperlink>
    </w:p>
    <w:p w14:paraId="5E84395F" w14:textId="77777777" w:rsidR="00DF7789" w:rsidRPr="0059711C" w:rsidRDefault="00DF7789" w:rsidP="00C643AD">
      <w:pPr>
        <w:ind w:left="360" w:hanging="360"/>
        <w:rPr>
          <w:sz w:val="20"/>
          <w:szCs w:val="20"/>
        </w:rPr>
      </w:pPr>
      <w:r w:rsidRPr="0059711C">
        <w:rPr>
          <w:sz w:val="20"/>
          <w:szCs w:val="20"/>
        </w:rPr>
        <w:t xml:space="preserve">U.S. Citizen and Immigration Services. (n.d.). </w:t>
      </w:r>
      <w:r w:rsidRPr="0059711C">
        <w:rPr>
          <w:i/>
          <w:sz w:val="20"/>
          <w:szCs w:val="20"/>
        </w:rPr>
        <w:t xml:space="preserve">Battered spouse, children &amp; parents. </w:t>
      </w:r>
      <w:r w:rsidRPr="0059711C">
        <w:rPr>
          <w:sz w:val="20"/>
          <w:szCs w:val="20"/>
        </w:rPr>
        <w:t xml:space="preserve">Retrieved August 25, 2016, from </w:t>
      </w:r>
      <w:hyperlink r:id="rId259" w:history="1">
        <w:r w:rsidRPr="0059711C">
          <w:rPr>
            <w:rStyle w:val="Hyperlink"/>
            <w:sz w:val="20"/>
            <w:szCs w:val="20"/>
          </w:rPr>
          <w:t>https://www.uscis.gov/humanitarian/battered-spouse-children-parents</w:t>
        </w:r>
      </w:hyperlink>
    </w:p>
    <w:p w14:paraId="1199D1CC" w14:textId="77777777" w:rsidR="00DF7789" w:rsidRPr="0059711C" w:rsidRDefault="00DF7789" w:rsidP="00C643AD">
      <w:pPr>
        <w:ind w:left="360" w:hanging="360"/>
        <w:rPr>
          <w:sz w:val="20"/>
          <w:szCs w:val="20"/>
        </w:rPr>
      </w:pPr>
      <w:r w:rsidRPr="0059711C">
        <w:rPr>
          <w:sz w:val="20"/>
          <w:szCs w:val="20"/>
        </w:rPr>
        <w:t xml:space="preserve">U.S. Citizen and Immigration Services. (n.d.). </w:t>
      </w:r>
      <w:r w:rsidRPr="0059711C">
        <w:rPr>
          <w:i/>
          <w:sz w:val="20"/>
          <w:szCs w:val="20"/>
        </w:rPr>
        <w:t xml:space="preserve">Victims of human trafficking: T nonimmigrant status. </w:t>
      </w:r>
      <w:r w:rsidRPr="0059711C">
        <w:rPr>
          <w:sz w:val="20"/>
          <w:szCs w:val="20"/>
        </w:rPr>
        <w:t xml:space="preserve">Retrieved August 25, 2016, from </w:t>
      </w:r>
      <w:hyperlink r:id="rId260" w:history="1">
        <w:r w:rsidRPr="0059711C">
          <w:rPr>
            <w:rStyle w:val="Hyperlink"/>
            <w:sz w:val="20"/>
            <w:szCs w:val="20"/>
          </w:rPr>
          <w:t>https://www.uscis.gov/humanitarian/victims-human-trafficking-other-crimes/victims-human-trafficking-t-nonimmigrant-status</w:t>
        </w:r>
      </w:hyperlink>
    </w:p>
    <w:p w14:paraId="5512423F" w14:textId="77777777" w:rsidR="00DF7789" w:rsidRPr="0059711C" w:rsidRDefault="00DF7789" w:rsidP="00C643AD">
      <w:pPr>
        <w:ind w:left="360" w:hanging="360"/>
        <w:rPr>
          <w:sz w:val="20"/>
          <w:szCs w:val="20"/>
        </w:rPr>
      </w:pPr>
      <w:r w:rsidRPr="0059711C">
        <w:rPr>
          <w:sz w:val="20"/>
          <w:szCs w:val="20"/>
        </w:rPr>
        <w:t xml:space="preserve">U.S. Department of Defense. (2016). </w:t>
      </w:r>
      <w:r w:rsidRPr="0059711C">
        <w:rPr>
          <w:i/>
          <w:sz w:val="20"/>
          <w:szCs w:val="20"/>
        </w:rPr>
        <w:t xml:space="preserve">FY 2015 Department of Defense annual report on sexual assault in the military. </w:t>
      </w:r>
      <w:r w:rsidRPr="0059711C">
        <w:rPr>
          <w:sz w:val="20"/>
          <w:szCs w:val="20"/>
        </w:rPr>
        <w:t xml:space="preserve">Retrieved August 25, 2016, from </w:t>
      </w:r>
      <w:hyperlink r:id="rId261" w:history="1">
        <w:r w:rsidRPr="0059711C">
          <w:rPr>
            <w:rStyle w:val="Hyperlink"/>
            <w:sz w:val="20"/>
            <w:szCs w:val="20"/>
          </w:rPr>
          <w:t>http://www.sapr.mil/public/docs/reports/FY15_Annual/FY15_Annual_Report_on_Sexual_Assault_in_the_Military.pdf</w:t>
        </w:r>
      </w:hyperlink>
    </w:p>
    <w:p w14:paraId="38843B23" w14:textId="77777777" w:rsidR="00DF7789" w:rsidRPr="0059711C" w:rsidRDefault="00DF7789" w:rsidP="00C643AD">
      <w:pPr>
        <w:ind w:left="360" w:hanging="360"/>
        <w:rPr>
          <w:sz w:val="20"/>
          <w:szCs w:val="20"/>
        </w:rPr>
      </w:pPr>
      <w:r w:rsidRPr="0059711C">
        <w:rPr>
          <w:sz w:val="20"/>
          <w:szCs w:val="20"/>
        </w:rPr>
        <w:t xml:space="preserve">U.S. Department of Defense. (2015, May 1). </w:t>
      </w:r>
      <w:r w:rsidRPr="0059711C">
        <w:rPr>
          <w:i/>
          <w:sz w:val="20"/>
          <w:szCs w:val="20"/>
        </w:rPr>
        <w:t xml:space="preserve">Department of Defense press briefing on sexual assault in the military in the Pentagon press briefing room. </w:t>
      </w:r>
      <w:r w:rsidRPr="0059711C">
        <w:rPr>
          <w:sz w:val="20"/>
          <w:szCs w:val="20"/>
        </w:rPr>
        <w:t xml:space="preserve">Retrieved August 25, 2016, from </w:t>
      </w:r>
      <w:hyperlink r:id="rId262" w:history="1">
        <w:r w:rsidRPr="0059711C">
          <w:rPr>
            <w:rStyle w:val="Hyperlink"/>
            <w:sz w:val="20"/>
            <w:szCs w:val="20"/>
          </w:rPr>
          <w:t>http://www.defense.gov/News/Transcripts/Transcript-View/Article/607047</w:t>
        </w:r>
      </w:hyperlink>
    </w:p>
    <w:p w14:paraId="43DD75CC" w14:textId="77777777" w:rsidR="00DF7789" w:rsidRPr="0059711C" w:rsidRDefault="00DF7789" w:rsidP="00C643AD">
      <w:pPr>
        <w:ind w:left="360" w:hanging="360"/>
        <w:rPr>
          <w:sz w:val="20"/>
          <w:szCs w:val="20"/>
        </w:rPr>
      </w:pPr>
      <w:r w:rsidRPr="0059711C">
        <w:rPr>
          <w:sz w:val="20"/>
          <w:szCs w:val="20"/>
        </w:rPr>
        <w:t xml:space="preserve">U.S. Department of Health &amp; Human Services, Administration for Children and Families, Office of Trafficking in Persons. (2016). </w:t>
      </w:r>
      <w:r w:rsidRPr="0059711C">
        <w:rPr>
          <w:i/>
          <w:sz w:val="20"/>
          <w:szCs w:val="20"/>
        </w:rPr>
        <w:t>Assistance for child victims of human trafficking fact sheet</w:t>
      </w:r>
      <w:r w:rsidRPr="0059711C">
        <w:rPr>
          <w:sz w:val="20"/>
          <w:szCs w:val="20"/>
        </w:rPr>
        <w:t xml:space="preserve">. Retrieved August 25, 2016, from </w:t>
      </w:r>
      <w:hyperlink r:id="rId263" w:history="1">
        <w:r w:rsidRPr="0059711C">
          <w:rPr>
            <w:rStyle w:val="Hyperlink"/>
            <w:sz w:val="20"/>
            <w:szCs w:val="20"/>
          </w:rPr>
          <w:t>http://www.acf.hhs.gov/sites/default/files/endtrafficking/otip_fact_sheet_eligibility.pdf</w:t>
        </w:r>
      </w:hyperlink>
    </w:p>
    <w:p w14:paraId="21FCE2E9" w14:textId="77777777" w:rsidR="00DF7789" w:rsidRPr="0059711C" w:rsidRDefault="00DF7789" w:rsidP="00C643AD">
      <w:pPr>
        <w:ind w:left="360" w:hanging="360"/>
        <w:rPr>
          <w:sz w:val="20"/>
          <w:szCs w:val="20"/>
        </w:rPr>
      </w:pPr>
      <w:r w:rsidRPr="0059711C">
        <w:rPr>
          <w:sz w:val="20"/>
          <w:szCs w:val="20"/>
        </w:rPr>
        <w:t xml:space="preserve">U.S. Department of Health &amp; Human Services, Administration on Children, Youth and Families. (2012). </w:t>
      </w:r>
      <w:r w:rsidRPr="0059711C">
        <w:rPr>
          <w:i/>
          <w:sz w:val="20"/>
          <w:szCs w:val="20"/>
        </w:rPr>
        <w:t xml:space="preserve">Navigating the Family Violence Prevention and Services Program: A Guide for State and Territorial Administrators. </w:t>
      </w:r>
      <w:r w:rsidRPr="0059711C">
        <w:rPr>
          <w:sz w:val="20"/>
          <w:szCs w:val="20"/>
        </w:rPr>
        <w:t xml:space="preserve">Retrieved March 8, 2016, from </w:t>
      </w:r>
      <w:hyperlink r:id="rId264" w:history="1">
        <w:r w:rsidRPr="0059711C">
          <w:rPr>
            <w:rStyle w:val="Hyperlink"/>
            <w:sz w:val="20"/>
            <w:szCs w:val="20"/>
          </w:rPr>
          <w:t>http://www.acf.hhs.gov/sites/default/files/fysb/fvpsa_admin_guide_20121119_0.pdf</w:t>
        </w:r>
      </w:hyperlink>
    </w:p>
    <w:p w14:paraId="7D99C947" w14:textId="77777777" w:rsidR="00DF7789" w:rsidRPr="0059711C" w:rsidRDefault="00DF7789" w:rsidP="00C643AD">
      <w:pPr>
        <w:ind w:left="360" w:hanging="360"/>
        <w:rPr>
          <w:sz w:val="20"/>
          <w:szCs w:val="20"/>
        </w:rPr>
      </w:pPr>
      <w:r w:rsidRPr="0059711C">
        <w:rPr>
          <w:sz w:val="20"/>
          <w:szCs w:val="20"/>
        </w:rPr>
        <w:t xml:space="preserve">U.S. Department of Health &amp; Human Services. (2012). </w:t>
      </w:r>
      <w:r w:rsidRPr="0059711C">
        <w:rPr>
          <w:i/>
          <w:sz w:val="20"/>
          <w:szCs w:val="20"/>
        </w:rPr>
        <w:t xml:space="preserve">Services available to victims of human trafficking: A resource guide for social service providers. </w:t>
      </w:r>
      <w:r w:rsidRPr="0059711C">
        <w:rPr>
          <w:sz w:val="20"/>
          <w:szCs w:val="20"/>
        </w:rPr>
        <w:t xml:space="preserve">Retrieved August 25, 2016, from </w:t>
      </w:r>
      <w:hyperlink r:id="rId265" w:history="1">
        <w:r w:rsidRPr="0059711C">
          <w:rPr>
            <w:rStyle w:val="Hyperlink"/>
            <w:sz w:val="20"/>
            <w:szCs w:val="20"/>
          </w:rPr>
          <w:t>http://www.acf.hhs.gov/sites/default/files/orr/traffickingservices_0.pdf</w:t>
        </w:r>
      </w:hyperlink>
    </w:p>
    <w:p w14:paraId="0FCB9152" w14:textId="77777777" w:rsidR="00DF7789" w:rsidRPr="0059711C" w:rsidRDefault="00DF7789" w:rsidP="00C643AD">
      <w:pPr>
        <w:ind w:left="360" w:hanging="360"/>
        <w:rPr>
          <w:sz w:val="20"/>
          <w:szCs w:val="20"/>
        </w:rPr>
      </w:pPr>
      <w:r w:rsidRPr="0059711C">
        <w:rPr>
          <w:sz w:val="20"/>
          <w:szCs w:val="20"/>
        </w:rPr>
        <w:t xml:space="preserve">U.S. Department of Health and Human Services. (n.d.). </w:t>
      </w:r>
      <w:r w:rsidRPr="0059711C">
        <w:rPr>
          <w:i/>
          <w:sz w:val="20"/>
          <w:szCs w:val="20"/>
        </w:rPr>
        <w:t xml:space="preserve">Certification for Victims of Trafficking Fact Sheet. </w:t>
      </w:r>
      <w:r w:rsidRPr="0059711C">
        <w:rPr>
          <w:sz w:val="20"/>
          <w:szCs w:val="20"/>
        </w:rPr>
        <w:t xml:space="preserve">Retrieved March 8, 2016, from </w:t>
      </w:r>
      <w:hyperlink r:id="rId266" w:history="1">
        <w:r w:rsidRPr="0059711C">
          <w:rPr>
            <w:rStyle w:val="Hyperlink"/>
            <w:sz w:val="20"/>
            <w:szCs w:val="20"/>
          </w:rPr>
          <w:t>http://www.criminaljustice.ny.gov/ops/training/bcpo/certvictims.pdf</w:t>
        </w:r>
      </w:hyperlink>
    </w:p>
    <w:p w14:paraId="0F92B941" w14:textId="77777777" w:rsidR="00DF7789" w:rsidRPr="0059711C" w:rsidRDefault="00DF7789" w:rsidP="00C643AD">
      <w:pPr>
        <w:ind w:left="360" w:hanging="360"/>
        <w:rPr>
          <w:sz w:val="20"/>
          <w:szCs w:val="20"/>
        </w:rPr>
      </w:pPr>
      <w:r w:rsidRPr="0059711C">
        <w:rPr>
          <w:sz w:val="20"/>
          <w:szCs w:val="20"/>
        </w:rPr>
        <w:t xml:space="preserve">U.S. Department of Homeland Security. (n.d.). </w:t>
      </w:r>
      <w:r w:rsidRPr="0059711C">
        <w:rPr>
          <w:i/>
          <w:sz w:val="20"/>
          <w:szCs w:val="20"/>
        </w:rPr>
        <w:t xml:space="preserve">U Visa Law Enforcement Certification Resource Guide for Federal, State, Local, Tribal and Territorial Law Enforcement. </w:t>
      </w:r>
      <w:r w:rsidRPr="0059711C">
        <w:rPr>
          <w:sz w:val="20"/>
          <w:szCs w:val="20"/>
        </w:rPr>
        <w:t xml:space="preserve">Retrieved March 8, 2016, from </w:t>
      </w:r>
      <w:hyperlink r:id="rId267" w:history="1">
        <w:r w:rsidRPr="0059711C">
          <w:rPr>
            <w:rStyle w:val="Hyperlink"/>
            <w:sz w:val="20"/>
            <w:szCs w:val="20"/>
          </w:rPr>
          <w:t>https://www.dhs.gov/xlibrary/assets/dhs_u_visa_certification_guide.pdf</w:t>
        </w:r>
      </w:hyperlink>
    </w:p>
    <w:p w14:paraId="0AD9AA83" w14:textId="77777777" w:rsidR="00DF7789" w:rsidRPr="0059711C" w:rsidRDefault="00DF7789" w:rsidP="00C643AD">
      <w:pPr>
        <w:ind w:left="360" w:hanging="360"/>
        <w:rPr>
          <w:rStyle w:val="Hyperlink"/>
          <w:rFonts w:eastAsia="Times New Roman" w:cs="Times New Roman"/>
          <w:sz w:val="20"/>
          <w:szCs w:val="20"/>
        </w:rPr>
      </w:pPr>
      <w:r w:rsidRPr="0059711C">
        <w:rPr>
          <w:rFonts w:eastAsia="Times New Roman" w:cs="Times New Roman"/>
          <w:sz w:val="20"/>
          <w:szCs w:val="20"/>
        </w:rPr>
        <w:lastRenderedPageBreak/>
        <w:t xml:space="preserve">U.S. Department of Housing and Urban Development. (2011). </w:t>
      </w:r>
      <w:r w:rsidRPr="0059711C">
        <w:rPr>
          <w:rFonts w:eastAsia="Times New Roman" w:cs="Times New Roman"/>
          <w:i/>
          <w:sz w:val="20"/>
          <w:szCs w:val="20"/>
        </w:rPr>
        <w:t xml:space="preserve">Homeless Emergency Assistance and Rapid Transition to Housing (HEARTH): Defining “Homeless” Final Rule. </w:t>
      </w:r>
      <w:r w:rsidRPr="0059711C">
        <w:rPr>
          <w:rFonts w:eastAsia="Times New Roman" w:cs="Times New Roman"/>
          <w:sz w:val="20"/>
          <w:szCs w:val="20"/>
        </w:rPr>
        <w:t xml:space="preserve">Retrieved February 2, 2016, from </w:t>
      </w:r>
      <w:hyperlink r:id="rId268" w:history="1">
        <w:r w:rsidRPr="0059711C">
          <w:rPr>
            <w:rStyle w:val="Hyperlink"/>
            <w:rFonts w:eastAsia="Times New Roman" w:cs="Times New Roman"/>
            <w:sz w:val="20"/>
            <w:szCs w:val="20"/>
          </w:rPr>
          <w:t>https://www.hudexchange.info/resource/1928/hearth-defining-homeless-final-rule/</w:t>
        </w:r>
      </w:hyperlink>
    </w:p>
    <w:p w14:paraId="5B6F2A65" w14:textId="77777777" w:rsidR="00DF7789" w:rsidRPr="0059711C" w:rsidRDefault="00DF7789" w:rsidP="00C643AD">
      <w:pPr>
        <w:ind w:left="360" w:hanging="360"/>
        <w:rPr>
          <w:sz w:val="20"/>
          <w:szCs w:val="20"/>
        </w:rPr>
      </w:pPr>
      <w:r w:rsidRPr="0059711C">
        <w:rPr>
          <w:sz w:val="20"/>
          <w:szCs w:val="20"/>
        </w:rPr>
        <w:t xml:space="preserve">U.S. Department of Housing and Urban Development. (2013). </w:t>
      </w:r>
      <w:r w:rsidRPr="0059711C">
        <w:rPr>
          <w:i/>
          <w:sz w:val="20"/>
          <w:szCs w:val="20"/>
        </w:rPr>
        <w:t xml:space="preserve">Rapid re-housing: ESG </w:t>
      </w:r>
      <w:r w:rsidR="00BE2F2A">
        <w:rPr>
          <w:i/>
          <w:sz w:val="20"/>
          <w:szCs w:val="20"/>
        </w:rPr>
        <w:t>vs.</w:t>
      </w:r>
      <w:r w:rsidRPr="0059711C">
        <w:rPr>
          <w:i/>
          <w:sz w:val="20"/>
          <w:szCs w:val="20"/>
        </w:rPr>
        <w:t xml:space="preserve"> CoC guide. </w:t>
      </w:r>
      <w:r w:rsidRPr="0059711C">
        <w:rPr>
          <w:sz w:val="20"/>
          <w:szCs w:val="20"/>
        </w:rPr>
        <w:t xml:space="preserve">Retrieved August 25, 2016, from </w:t>
      </w:r>
      <w:hyperlink r:id="rId269" w:history="1">
        <w:r w:rsidRPr="0059711C">
          <w:rPr>
            <w:rStyle w:val="Hyperlink"/>
            <w:sz w:val="20"/>
            <w:szCs w:val="20"/>
          </w:rPr>
          <w:t>https://www.hudexchange.info/resource/2889/rapid-rehousing-esg-vs-coc/</w:t>
        </w:r>
      </w:hyperlink>
    </w:p>
    <w:p w14:paraId="52BA577B" w14:textId="77777777" w:rsidR="00DF7789" w:rsidRPr="0059711C" w:rsidRDefault="00DF7789" w:rsidP="00C643AD">
      <w:pPr>
        <w:spacing w:before="0"/>
        <w:ind w:left="360" w:hanging="360"/>
        <w:rPr>
          <w:rFonts w:cs="Times New Roman"/>
          <w:color w:val="0000FF" w:themeColor="hyperlink"/>
          <w:sz w:val="20"/>
          <w:szCs w:val="20"/>
          <w:u w:val="single"/>
        </w:rPr>
      </w:pPr>
      <w:r w:rsidRPr="0059711C">
        <w:rPr>
          <w:rFonts w:cs="Times New Roman"/>
          <w:sz w:val="20"/>
          <w:szCs w:val="20"/>
        </w:rPr>
        <w:t xml:space="preserve">U.S. Department of Justice, Office on Violence Against Women. (2015). </w:t>
      </w:r>
      <w:r w:rsidRPr="0059711C">
        <w:rPr>
          <w:rFonts w:cs="Times New Roman"/>
          <w:i/>
          <w:sz w:val="20"/>
          <w:szCs w:val="20"/>
        </w:rPr>
        <w:t xml:space="preserve">OVW Fiscal Year 2015 Transitional Housing Assistance Grants for Victims of Sexual Assault, Domestic Violence, Dating Violence, and Stalking: Solicitation. </w:t>
      </w:r>
      <w:r w:rsidRPr="0059711C">
        <w:rPr>
          <w:rFonts w:cs="Times New Roman"/>
          <w:sz w:val="20"/>
          <w:szCs w:val="20"/>
        </w:rPr>
        <w:t xml:space="preserve">Retrieved on January 29, 2016, from </w:t>
      </w:r>
      <w:hyperlink r:id="rId270" w:history="1">
        <w:r w:rsidRPr="0059711C">
          <w:rPr>
            <w:rFonts w:cs="Times New Roman"/>
            <w:color w:val="0000FF" w:themeColor="hyperlink"/>
            <w:sz w:val="20"/>
            <w:szCs w:val="20"/>
            <w:u w:val="single"/>
          </w:rPr>
          <w:t>http://www.justice.gov/sites/default/files/ovw/pages/attachments/2015/01/14/th-solicitation-finalv2.pdf</w:t>
        </w:r>
      </w:hyperlink>
    </w:p>
    <w:p w14:paraId="51BAEE03" w14:textId="77777777" w:rsidR="00DF7789" w:rsidRPr="0059711C" w:rsidRDefault="00DF7789" w:rsidP="00C643AD">
      <w:pPr>
        <w:spacing w:before="0"/>
        <w:ind w:left="360" w:hanging="360"/>
        <w:rPr>
          <w:sz w:val="20"/>
          <w:szCs w:val="20"/>
        </w:rPr>
      </w:pPr>
      <w:r w:rsidRPr="0059711C">
        <w:rPr>
          <w:rFonts w:cs="Times New Roman"/>
          <w:sz w:val="20"/>
          <w:szCs w:val="20"/>
        </w:rPr>
        <w:t xml:space="preserve">U.S. Department of Justice, Office on Violence Against Women. (2016). </w:t>
      </w:r>
      <w:r w:rsidRPr="0059711C">
        <w:rPr>
          <w:rFonts w:cs="Times New Roman"/>
          <w:i/>
          <w:sz w:val="20"/>
          <w:szCs w:val="20"/>
        </w:rPr>
        <w:t xml:space="preserve">OVW Fiscal Year 2016 Transitional Housing Assistance Grants for Victims of Sexual Assault, Domestic Violence, Dating Violence, and Stalking: Solicitation. </w:t>
      </w:r>
      <w:r w:rsidRPr="0059711C">
        <w:rPr>
          <w:rFonts w:cs="Times New Roman"/>
          <w:sz w:val="20"/>
          <w:szCs w:val="20"/>
        </w:rPr>
        <w:t xml:space="preserve">Retrieved on August 22, 2016, from </w:t>
      </w:r>
      <w:hyperlink r:id="rId271" w:history="1">
        <w:r w:rsidRPr="0059711C">
          <w:rPr>
            <w:rFonts w:cs="Times New Roman"/>
            <w:color w:val="0000FF" w:themeColor="hyperlink"/>
            <w:sz w:val="20"/>
            <w:szCs w:val="20"/>
            <w:u w:val="single"/>
          </w:rPr>
          <w:t>https://www.justice.gov/ovw/file/800641/download</w:t>
        </w:r>
      </w:hyperlink>
      <w:r w:rsidRPr="0059711C">
        <w:rPr>
          <w:sz w:val="20"/>
          <w:szCs w:val="20"/>
        </w:rPr>
        <w:t xml:space="preserve"> </w:t>
      </w:r>
    </w:p>
    <w:p w14:paraId="0B49CB40" w14:textId="77777777" w:rsidR="00DF7789" w:rsidRPr="0059711C" w:rsidRDefault="00DF7789" w:rsidP="00C643AD">
      <w:pPr>
        <w:ind w:left="360" w:hanging="360"/>
        <w:rPr>
          <w:sz w:val="20"/>
          <w:szCs w:val="20"/>
        </w:rPr>
      </w:pPr>
      <w:r w:rsidRPr="0059711C">
        <w:rPr>
          <w:sz w:val="20"/>
          <w:szCs w:val="20"/>
        </w:rPr>
        <w:t xml:space="preserve">U.S. Department of Veterans Affairs. (2016). </w:t>
      </w:r>
      <w:r w:rsidRPr="0059711C">
        <w:rPr>
          <w:i/>
          <w:sz w:val="20"/>
          <w:szCs w:val="20"/>
        </w:rPr>
        <w:t xml:space="preserve">Military sexual trauma. </w:t>
      </w:r>
      <w:r w:rsidRPr="0059711C">
        <w:rPr>
          <w:sz w:val="20"/>
          <w:szCs w:val="20"/>
        </w:rPr>
        <w:t xml:space="preserve">[webpage] Retrieved August 25, 2016, from </w:t>
      </w:r>
      <w:hyperlink r:id="rId272" w:history="1">
        <w:r w:rsidRPr="0059711C">
          <w:rPr>
            <w:rStyle w:val="Hyperlink"/>
            <w:sz w:val="20"/>
            <w:szCs w:val="20"/>
          </w:rPr>
          <w:t>http://www.mentalhealth.va.gov/msthome.asp</w:t>
        </w:r>
      </w:hyperlink>
    </w:p>
    <w:p w14:paraId="290707C8" w14:textId="77777777" w:rsidR="00DF7789" w:rsidRPr="0059711C" w:rsidRDefault="00DF7789" w:rsidP="00C643AD">
      <w:pPr>
        <w:ind w:left="360" w:hanging="360"/>
        <w:rPr>
          <w:sz w:val="20"/>
          <w:szCs w:val="20"/>
        </w:rPr>
      </w:pPr>
      <w:r w:rsidRPr="0059711C">
        <w:rPr>
          <w:sz w:val="20"/>
          <w:szCs w:val="20"/>
        </w:rPr>
        <w:t xml:space="preserve">U.S. Department of Veterans Affairs. (n.d.). </w:t>
      </w:r>
      <w:r w:rsidRPr="0059711C">
        <w:rPr>
          <w:i/>
          <w:sz w:val="20"/>
          <w:szCs w:val="20"/>
        </w:rPr>
        <w:t xml:space="preserve">Vet center program: Military sexual trauma counseling. </w:t>
      </w:r>
      <w:r w:rsidRPr="0059711C">
        <w:rPr>
          <w:sz w:val="20"/>
          <w:szCs w:val="20"/>
        </w:rPr>
        <w:t xml:space="preserve">[webpage] Retrieved August 25, 2016, from </w:t>
      </w:r>
      <w:hyperlink r:id="rId273" w:history="1">
        <w:r w:rsidRPr="0059711C">
          <w:rPr>
            <w:rStyle w:val="Hyperlink"/>
            <w:sz w:val="20"/>
            <w:szCs w:val="20"/>
          </w:rPr>
          <w:t>http://www.vetcenter.va.gov/Military_Sexual_Trauma.asp</w:t>
        </w:r>
      </w:hyperlink>
    </w:p>
    <w:p w14:paraId="0DB00C1A" w14:textId="77777777" w:rsidR="00E7456E" w:rsidRPr="00E7456E" w:rsidRDefault="00E7456E" w:rsidP="00E7456E">
      <w:pPr>
        <w:ind w:left="360" w:hanging="360"/>
        <w:rPr>
          <w:sz w:val="20"/>
          <w:szCs w:val="20"/>
        </w:rPr>
      </w:pPr>
      <w:r w:rsidRPr="00E7456E">
        <w:rPr>
          <w:sz w:val="20"/>
          <w:szCs w:val="20"/>
        </w:rPr>
        <w:t xml:space="preserve">Victim Rights Law Center / Transition Projects. (2013a). </w:t>
      </w:r>
      <w:r w:rsidRPr="00E7456E">
        <w:rPr>
          <w:i/>
          <w:sz w:val="20"/>
          <w:szCs w:val="20"/>
        </w:rPr>
        <w:t>Facilitated Discussion Guide to accompany: “Surviving Sexual Violence on the Streets: A know-your-rights film for homeless women</w:t>
      </w:r>
      <w:r w:rsidRPr="00E7456E">
        <w:rPr>
          <w:sz w:val="20"/>
          <w:szCs w:val="20"/>
        </w:rPr>
        <w:t xml:space="preserve">.” Retrieved March 8, 2016 from </w:t>
      </w:r>
      <w:hyperlink r:id="rId274" w:history="1">
        <w:r w:rsidRPr="00E7456E">
          <w:rPr>
            <w:color w:val="0000FF"/>
            <w:sz w:val="20"/>
            <w:szCs w:val="20"/>
            <w:u w:val="single"/>
          </w:rPr>
          <w:t>https://victimrights.org/surviving-sexual-violence</w:t>
        </w:r>
      </w:hyperlink>
      <w:hyperlink r:id="rId275" w:history="1">
        <w:r w:rsidRPr="00E7456E">
          <w:rPr>
            <w:sz w:val="20"/>
            <w:szCs w:val="20"/>
          </w:rPr>
          <w:t xml:space="preserve"> </w:t>
        </w:r>
      </w:hyperlink>
      <w:r w:rsidRPr="00E7456E">
        <w:rPr>
          <w:sz w:val="20"/>
          <w:szCs w:val="20"/>
        </w:rPr>
        <w:t xml:space="preserve"> (No longer available)</w:t>
      </w:r>
    </w:p>
    <w:p w14:paraId="35CCF73F" w14:textId="77777777" w:rsidR="00E7456E" w:rsidRPr="00E7456E" w:rsidRDefault="00E7456E" w:rsidP="00E7456E">
      <w:pPr>
        <w:ind w:left="360" w:hanging="360"/>
        <w:rPr>
          <w:sz w:val="20"/>
          <w:szCs w:val="20"/>
        </w:rPr>
      </w:pPr>
      <w:r w:rsidRPr="00E7456E">
        <w:rPr>
          <w:sz w:val="20"/>
          <w:szCs w:val="20"/>
        </w:rPr>
        <w:t xml:space="preserve">Victim Rights Law Center / Transition Projects (2013). </w:t>
      </w:r>
      <w:r w:rsidRPr="00E7456E">
        <w:rPr>
          <w:i/>
          <w:sz w:val="20"/>
          <w:szCs w:val="20"/>
        </w:rPr>
        <w:t xml:space="preserve">Surviving Sexual Violence on the Streets: A know-your-rights film for homeless women </w:t>
      </w:r>
      <w:r w:rsidRPr="00E7456E">
        <w:rPr>
          <w:sz w:val="20"/>
          <w:szCs w:val="20"/>
        </w:rPr>
        <w:t>[Video file]</w:t>
      </w:r>
      <w:r w:rsidRPr="00E7456E">
        <w:rPr>
          <w:i/>
          <w:sz w:val="20"/>
          <w:szCs w:val="20"/>
        </w:rPr>
        <w:t xml:space="preserve">. </w:t>
      </w:r>
      <w:r w:rsidRPr="00E7456E">
        <w:rPr>
          <w:sz w:val="20"/>
          <w:szCs w:val="20"/>
        </w:rPr>
        <w:t xml:space="preserve">Video retrieved April 3, 2018, from </w:t>
      </w:r>
      <w:hyperlink r:id="rId276" w:history="1">
        <w:r w:rsidRPr="00E7456E">
          <w:rPr>
            <w:color w:val="0000FF"/>
            <w:sz w:val="20"/>
            <w:szCs w:val="20"/>
            <w:u w:val="single"/>
          </w:rPr>
          <w:t>https://www.victimrights.org/surviving-sexual-violence-streets</w:t>
        </w:r>
      </w:hyperlink>
    </w:p>
    <w:p w14:paraId="1335EF66" w14:textId="77777777" w:rsidR="00E7456E" w:rsidRPr="00E7456E" w:rsidRDefault="00E7456E" w:rsidP="00E7456E">
      <w:pPr>
        <w:ind w:left="360" w:hanging="360"/>
        <w:rPr>
          <w:sz w:val="20"/>
          <w:szCs w:val="20"/>
        </w:rPr>
      </w:pPr>
      <w:r w:rsidRPr="00E7456E">
        <w:rPr>
          <w:sz w:val="20"/>
          <w:szCs w:val="20"/>
        </w:rPr>
        <w:t xml:space="preserve">Victim Rights Law Center (2014). </w:t>
      </w:r>
      <w:r w:rsidRPr="00E7456E">
        <w:rPr>
          <w:i/>
          <w:sz w:val="20"/>
          <w:szCs w:val="20"/>
        </w:rPr>
        <w:t xml:space="preserve">Staying Safer on the Streets: A safety planning discussion tool for sexual violence survivors experiencing homelessness. </w:t>
      </w:r>
      <w:r w:rsidRPr="00E7456E">
        <w:rPr>
          <w:sz w:val="20"/>
          <w:szCs w:val="20"/>
        </w:rPr>
        <w:t xml:space="preserve">Retrieved March 8, 2016, from </w:t>
      </w:r>
      <w:hyperlink r:id="rId277" w:history="1">
        <w:r w:rsidRPr="00E7456E">
          <w:rPr>
            <w:color w:val="0000FF" w:themeColor="hyperlink"/>
            <w:sz w:val="20"/>
            <w:szCs w:val="20"/>
            <w:u w:val="single"/>
          </w:rPr>
          <w:t>https://www.victimrights.org/sites/default/files/Staying%20Safer%20on%20the%20Streets.pdf</w:t>
        </w:r>
      </w:hyperlink>
    </w:p>
    <w:p w14:paraId="4BE7361B" w14:textId="77777777" w:rsidR="00DF7789" w:rsidRPr="0059711C" w:rsidRDefault="00DF7789" w:rsidP="00C643AD">
      <w:pPr>
        <w:ind w:left="360" w:hanging="360"/>
        <w:rPr>
          <w:sz w:val="20"/>
          <w:szCs w:val="20"/>
        </w:rPr>
      </w:pPr>
      <w:r w:rsidRPr="0059711C">
        <w:rPr>
          <w:sz w:val="20"/>
          <w:szCs w:val="20"/>
        </w:rPr>
        <w:t xml:space="preserve">Violence Against Women Act Measuring Effectiveness Institute. (2015). </w:t>
      </w:r>
      <w:r w:rsidRPr="0059711C">
        <w:rPr>
          <w:i/>
          <w:sz w:val="20"/>
          <w:szCs w:val="20"/>
        </w:rPr>
        <w:t xml:space="preserve">Transitional housing program: Summary data reports. </w:t>
      </w:r>
      <w:r w:rsidRPr="0059711C">
        <w:rPr>
          <w:sz w:val="20"/>
          <w:szCs w:val="20"/>
        </w:rPr>
        <w:t xml:space="preserve">Retrieved February 16, 2016, from </w:t>
      </w:r>
      <w:hyperlink r:id="rId278" w:history="1">
        <w:r w:rsidRPr="0059711C">
          <w:rPr>
            <w:rStyle w:val="Hyperlink"/>
            <w:sz w:val="20"/>
            <w:szCs w:val="20"/>
          </w:rPr>
          <w:t>http://muskie.usm.maine.edu/vawamei/thousinggraphs.htm</w:t>
        </w:r>
      </w:hyperlink>
    </w:p>
    <w:p w14:paraId="00138261" w14:textId="77777777" w:rsidR="00DF7789" w:rsidRPr="0059711C" w:rsidRDefault="00DF7789" w:rsidP="00C643AD">
      <w:pPr>
        <w:spacing w:before="0"/>
        <w:ind w:left="360" w:hanging="360"/>
        <w:rPr>
          <w:iCs/>
          <w:sz w:val="20"/>
          <w:szCs w:val="20"/>
        </w:rPr>
      </w:pPr>
      <w:r w:rsidRPr="0059711C">
        <w:rPr>
          <w:iCs/>
          <w:sz w:val="20"/>
          <w:szCs w:val="20"/>
        </w:rPr>
        <w:t xml:space="preserve">Warshaw, C., Sullivan, C. M., &amp; Rivera, E. A. (2013). </w:t>
      </w:r>
      <w:r w:rsidRPr="0059711C">
        <w:rPr>
          <w:i/>
          <w:iCs/>
          <w:sz w:val="20"/>
          <w:szCs w:val="20"/>
        </w:rPr>
        <w:t>A systematic review of trauma-focused interventions for domestic violence survivors</w:t>
      </w:r>
      <w:r w:rsidRPr="0059711C">
        <w:rPr>
          <w:iCs/>
          <w:sz w:val="20"/>
          <w:szCs w:val="20"/>
        </w:rPr>
        <w:t xml:space="preserve">. National Center on Domestic Violence, Trauma &amp; Mental Health. Retrieved June 20, 2016, from </w:t>
      </w:r>
      <w:hyperlink r:id="rId279" w:history="1">
        <w:r w:rsidRPr="0059711C">
          <w:rPr>
            <w:color w:val="0000FF" w:themeColor="hyperlink"/>
            <w:sz w:val="20"/>
            <w:szCs w:val="20"/>
            <w:u w:val="single"/>
          </w:rPr>
          <w:t>http://www.nationalcenterdvtraumamh.org/wp-content/uploads/2013/03/NCDVTMH_EBPLitReview2013.pdf</w:t>
        </w:r>
      </w:hyperlink>
    </w:p>
    <w:p w14:paraId="077D6B2E" w14:textId="77777777" w:rsidR="00DF7789" w:rsidRPr="0059711C" w:rsidRDefault="00DF7789" w:rsidP="00C643AD">
      <w:pPr>
        <w:ind w:left="360" w:hanging="360"/>
        <w:rPr>
          <w:sz w:val="20"/>
          <w:szCs w:val="20"/>
        </w:rPr>
      </w:pPr>
      <w:r w:rsidRPr="0059711C">
        <w:rPr>
          <w:sz w:val="20"/>
          <w:szCs w:val="20"/>
        </w:rPr>
        <w:t xml:space="preserve">Washington Coalition of Sexual Assault Programs. (2014). </w:t>
      </w:r>
      <w:r w:rsidRPr="0059711C">
        <w:rPr>
          <w:i/>
          <w:sz w:val="20"/>
          <w:szCs w:val="20"/>
        </w:rPr>
        <w:t xml:space="preserve">Circle of hope: A guide for conducting psychoeducational support groups </w:t>
      </w:r>
      <w:r w:rsidRPr="0059711C">
        <w:rPr>
          <w:sz w:val="20"/>
          <w:szCs w:val="20"/>
        </w:rPr>
        <w:t xml:space="preserve">(2nd ed.). Retrieved August 30, 2016, from </w:t>
      </w:r>
      <w:hyperlink r:id="rId280" w:history="1">
        <w:r w:rsidRPr="0059711C">
          <w:rPr>
            <w:rStyle w:val="Hyperlink"/>
            <w:sz w:val="20"/>
            <w:szCs w:val="20"/>
          </w:rPr>
          <w:t>http://www.wcsap.org/circle-hope-guide-conducting-effective-psychoeducational-support-groups</w:t>
        </w:r>
      </w:hyperlink>
    </w:p>
    <w:p w14:paraId="71857011" w14:textId="77777777" w:rsidR="00DF7789" w:rsidRPr="0059711C" w:rsidRDefault="00DF7789" w:rsidP="00C643AD">
      <w:pPr>
        <w:ind w:left="360" w:hanging="360"/>
        <w:rPr>
          <w:sz w:val="20"/>
          <w:szCs w:val="20"/>
        </w:rPr>
      </w:pPr>
      <w:r w:rsidRPr="0059711C">
        <w:rPr>
          <w:sz w:val="20"/>
          <w:szCs w:val="20"/>
        </w:rPr>
        <w:t xml:space="preserve">Washington Coalition of Sexual Assault Programs. (2016). </w:t>
      </w:r>
      <w:r w:rsidRPr="0059711C">
        <w:rPr>
          <w:i/>
          <w:sz w:val="20"/>
          <w:szCs w:val="20"/>
        </w:rPr>
        <w:t xml:space="preserve">Resources &amp; publications. </w:t>
      </w:r>
      <w:r w:rsidRPr="0059711C">
        <w:rPr>
          <w:sz w:val="20"/>
          <w:szCs w:val="20"/>
        </w:rPr>
        <w:t xml:space="preserve">Retrieved August 25, 2016, from </w:t>
      </w:r>
      <w:hyperlink r:id="rId281" w:history="1">
        <w:r w:rsidRPr="0059711C">
          <w:rPr>
            <w:rStyle w:val="Hyperlink"/>
            <w:sz w:val="20"/>
            <w:szCs w:val="20"/>
          </w:rPr>
          <w:t>http://www.wcsap.org/resources-publications</w:t>
        </w:r>
      </w:hyperlink>
    </w:p>
    <w:p w14:paraId="2729380E" w14:textId="30DBE29D" w:rsidR="00DF7789" w:rsidRPr="0059711C" w:rsidRDefault="00DF7789" w:rsidP="00C643AD">
      <w:pPr>
        <w:ind w:left="360" w:hanging="360"/>
        <w:rPr>
          <w:rStyle w:val="Hyperlink"/>
          <w:sz w:val="20"/>
          <w:szCs w:val="20"/>
        </w:rPr>
      </w:pPr>
      <w:r w:rsidRPr="0059711C">
        <w:rPr>
          <w:sz w:val="20"/>
          <w:szCs w:val="20"/>
        </w:rPr>
        <w:t>Wenzel, S. L., Koegel, P., &amp; Gelberg, L. (2000). Antecedents of physical and sexual victimization among homeless women: A comparison to homeless men</w:t>
      </w:r>
      <w:r w:rsidRPr="0059711C">
        <w:rPr>
          <w:rStyle w:val="CommentReference"/>
          <w:sz w:val="20"/>
          <w:szCs w:val="20"/>
        </w:rPr>
        <w:t>.</w:t>
      </w:r>
      <w:r w:rsidRPr="0059711C">
        <w:rPr>
          <w:sz w:val="20"/>
          <w:szCs w:val="20"/>
        </w:rPr>
        <w:t xml:space="preserve"> American journal of community psychology, 28(3), 367-390. Retrieved March 8, 2016, from</w:t>
      </w:r>
      <w:r w:rsidR="00F178BC">
        <w:rPr>
          <w:sz w:val="20"/>
          <w:szCs w:val="20"/>
        </w:rPr>
        <w:t xml:space="preserve"> </w:t>
      </w:r>
      <w:hyperlink r:id="rId282" w:history="1">
        <w:r w:rsidRPr="0059711C">
          <w:rPr>
            <w:rStyle w:val="Hyperlink"/>
            <w:sz w:val="20"/>
            <w:szCs w:val="20"/>
          </w:rPr>
          <w:t>http://www.ncbi.nlm.nih.gov/pubmed/10945122</w:t>
        </w:r>
      </w:hyperlink>
      <w:r w:rsidRPr="0059711C">
        <w:rPr>
          <w:rStyle w:val="Hyperlink"/>
          <w:sz w:val="20"/>
          <w:szCs w:val="20"/>
        </w:rPr>
        <w:t xml:space="preserve"> </w:t>
      </w:r>
    </w:p>
    <w:p w14:paraId="73582682" w14:textId="77777777" w:rsidR="00BE21F6" w:rsidRPr="0059711C" w:rsidRDefault="00DF7789" w:rsidP="00C643AD">
      <w:pPr>
        <w:ind w:left="360" w:hanging="360"/>
        <w:rPr>
          <w:sz w:val="20"/>
          <w:szCs w:val="20"/>
        </w:rPr>
      </w:pPr>
      <w:r w:rsidRPr="0059711C">
        <w:rPr>
          <w:sz w:val="20"/>
          <w:szCs w:val="20"/>
        </w:rPr>
        <w:t xml:space="preserve">WomensLaw.org. (2008). </w:t>
      </w:r>
      <w:r w:rsidRPr="0059711C">
        <w:rPr>
          <w:i/>
          <w:sz w:val="20"/>
          <w:szCs w:val="20"/>
        </w:rPr>
        <w:t xml:space="preserve">T-visa laws for trafficking victims. </w:t>
      </w:r>
      <w:r w:rsidRPr="0059711C">
        <w:rPr>
          <w:sz w:val="20"/>
          <w:szCs w:val="20"/>
        </w:rPr>
        <w:t>[webpage].</w:t>
      </w:r>
      <w:r w:rsidRPr="0059711C">
        <w:rPr>
          <w:i/>
          <w:sz w:val="20"/>
          <w:szCs w:val="20"/>
        </w:rPr>
        <w:t xml:space="preserve"> </w:t>
      </w:r>
      <w:r w:rsidRPr="0059711C">
        <w:rPr>
          <w:sz w:val="20"/>
          <w:szCs w:val="20"/>
        </w:rPr>
        <w:t xml:space="preserve">Retrieved August 25, 2016, from </w:t>
      </w:r>
      <w:hyperlink r:id="rId283" w:history="1">
        <w:r w:rsidRPr="0059711C">
          <w:rPr>
            <w:rStyle w:val="Hyperlink"/>
            <w:sz w:val="20"/>
            <w:szCs w:val="20"/>
          </w:rPr>
          <w:t>http://www.womenslaw.org/laws_state_type.php?id=13636&amp;state_code=US</w:t>
        </w:r>
      </w:hyperlink>
    </w:p>
    <w:sectPr w:rsidR="00BE21F6" w:rsidRPr="0059711C" w:rsidSect="00DD5B94">
      <w:headerReference w:type="default" r:id="rId284"/>
      <w:pgSz w:w="12240" w:h="15840"/>
      <w:pgMar w:top="1080" w:right="936" w:bottom="720" w:left="1440" w:header="432"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2F52" w14:textId="77777777" w:rsidR="004C740A" w:rsidRDefault="004C740A" w:rsidP="009D6238">
      <w:r>
        <w:separator/>
      </w:r>
    </w:p>
    <w:p w14:paraId="35F93B20" w14:textId="77777777" w:rsidR="004C740A" w:rsidRDefault="004C740A"/>
  </w:endnote>
  <w:endnote w:type="continuationSeparator" w:id="0">
    <w:p w14:paraId="73751FB9" w14:textId="77777777" w:rsidR="004C740A" w:rsidRDefault="004C740A" w:rsidP="009D6238">
      <w:r>
        <w:continuationSeparator/>
      </w:r>
    </w:p>
    <w:p w14:paraId="6F4EE0E8" w14:textId="77777777" w:rsidR="004C740A" w:rsidRDefault="004C7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3170C2E-E726-4DC0-A189-CFC334FF77DF}"/>
    <w:embedBold r:id="rId2" w:fontKey="{CB554858-0960-4EA7-A9AD-0C251B01E2D2}"/>
    <w:embedItalic r:id="rId3" w:fontKey="{890FB336-0499-4D89-9AB6-C27068B318A6}"/>
    <w:embedBoldItalic r:id="rId4" w:fontKey="{C1A16CF5-AC73-434A-B11F-0B7D9F6C7C92}"/>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AE78184-436A-4B73-9AF2-500C1312442A}"/>
    <w:embedBold r:id="rId6" w:fontKey="{D4051FB9-5973-4A22-90AF-FD1DA9F11DA7}"/>
    <w:embedItalic r:id="rId7" w:fontKey="{C67F66E7-7A3C-482B-B15C-B1851202FC59}"/>
    <w:embedBoldItalic r:id="rId8" w:fontKey="{2DE1CA6A-8436-4576-A5F3-A688CA8A2553}"/>
  </w:font>
  <w:font w:name="Arial">
    <w:panose1 w:val="020B0604020202020204"/>
    <w:charset w:val="00"/>
    <w:family w:val="swiss"/>
    <w:pitch w:val="variable"/>
    <w:sig w:usb0="E0002AFF" w:usb1="C0007843" w:usb2="00000009" w:usb3="00000000" w:csb0="000001FF" w:csb1="00000000"/>
    <w:embedRegular r:id="rId9" w:fontKey="{A67F9CE2-AE4A-42EA-AB04-7F300CA18E69}"/>
    <w:embedBold r:id="rId10" w:fontKey="{AC35FCFC-75BA-4EFC-A3DA-3CC0C370880D}"/>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Bold r:id="rId11" w:subsetted="1" w:fontKey="{270E5A02-A642-4958-A6F0-EDA8F84FBF65}"/>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fontKey="{5637D30D-0F55-4F3F-8F6B-60E739B37B2F}"/>
    <w:embedBoldItalic r:id="rId13" w:fontKey="{44D56AA0-6146-44B2-B33A-F3E3774B5BFD}"/>
  </w:font>
  <w:font w:name="Verdana">
    <w:panose1 w:val="020B0604030504040204"/>
    <w:charset w:val="00"/>
    <w:family w:val="swiss"/>
    <w:pitch w:val="variable"/>
    <w:sig w:usb0="A10006FF" w:usb1="4000205B" w:usb2="00000010" w:usb3="00000000" w:csb0="0000019F" w:csb1="00000000"/>
    <w:embedRegular r:id="rId14" w:subsetted="1" w:fontKey="{56EE572F-8A51-496A-A330-415798F7F63D}"/>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CAAF" w14:textId="77777777" w:rsidR="00D514C7" w:rsidRDefault="00D51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C47CD" w14:textId="77777777" w:rsidR="00D514C7" w:rsidRPr="007A1CA3" w:rsidRDefault="00D514C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326E1" w14:textId="77777777" w:rsidR="00D514C7" w:rsidRPr="007A1CA3" w:rsidRDefault="00D514C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69476" w14:textId="77777777" w:rsidR="004C740A" w:rsidRDefault="004C740A" w:rsidP="006012FF">
      <w:pPr>
        <w:spacing w:after="60"/>
      </w:pPr>
      <w:r>
        <w:separator/>
      </w:r>
    </w:p>
  </w:footnote>
  <w:footnote w:type="continuationSeparator" w:id="0">
    <w:p w14:paraId="31B2E5AB" w14:textId="77777777" w:rsidR="004C740A" w:rsidRDefault="004C740A" w:rsidP="009D6238">
      <w:r>
        <w:continuationSeparator/>
      </w:r>
    </w:p>
    <w:p w14:paraId="3721AE2F" w14:textId="77777777" w:rsidR="004C740A" w:rsidRDefault="004C740A"/>
  </w:footnote>
  <w:footnote w:id="1">
    <w:p w14:paraId="17CA36A0" w14:textId="77777777" w:rsidR="00D514C7" w:rsidRPr="000A457D" w:rsidRDefault="00D514C7" w:rsidP="008834A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439E5318" w14:textId="77777777" w:rsidR="00D514C7" w:rsidRPr="000A457D" w:rsidRDefault="00D514C7" w:rsidP="008834A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B908B2">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BE697B0" w14:textId="77777777" w:rsidR="00D514C7" w:rsidRDefault="00D514C7" w:rsidP="008834A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855F7DB" w14:textId="54071C12" w:rsidR="00D514C7" w:rsidRPr="000A457D" w:rsidRDefault="00D514C7" w:rsidP="008834A1">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251259E3" w14:textId="4C1C0823" w:rsidR="00D514C7" w:rsidRDefault="00D514C7">
      <w:pPr>
        <w:pStyle w:val="FootnoteText"/>
      </w:pPr>
      <w:r>
        <w:rPr>
          <w:rStyle w:val="FootnoteReference"/>
        </w:rPr>
        <w:footnoteRef/>
      </w:r>
      <w:r>
        <w:t xml:space="preserve"> As described in the "N</w:t>
      </w:r>
      <w:r w:rsidRPr="00685386">
        <w:t>ote about the Use of Gendered Pronouns and Other Sensitive Terms</w:t>
      </w:r>
      <w:r>
        <w:t>" at the beginning of this Chapter, the terms "domestic violence" and "intimate partner violence (IPV)" are used interchangeably in this document. Both terms are intended to include violence and abuse that happens in a "dating" relationship.</w:t>
      </w:r>
      <w:r w:rsidR="00F178BC">
        <w:t xml:space="preserve"> </w:t>
      </w:r>
      <w:r>
        <w:t>Both terms would also include stalking by a current or former intimate partner (or dating partner).</w:t>
      </w:r>
      <w:r w:rsidR="00F178BC">
        <w:t xml:space="preserve"> </w:t>
      </w:r>
      <w:r>
        <w:t>The term "non-IPV sexual assault" is intended to describe violence perpetrated by someone other than a current or former intimate or dating partner.</w:t>
      </w:r>
    </w:p>
  </w:footnote>
  <w:footnote w:id="4">
    <w:p w14:paraId="4C0F1E53" w14:textId="77777777" w:rsidR="00D514C7" w:rsidRDefault="00D514C7" w:rsidP="004A0EAC">
      <w:pPr>
        <w:pStyle w:val="FootnoteText"/>
      </w:pPr>
      <w:r>
        <w:rPr>
          <w:rStyle w:val="FootnoteReference"/>
        </w:rPr>
        <w:footnoteRef/>
      </w:r>
      <w:r>
        <w:t xml:space="preserve"> The training director of the VRLC asked that we cite her as the interviewee and identify her as someone that providers could contact with follow-up questions on matters related to addressing the needs of sexual assault survivors.</w:t>
      </w:r>
    </w:p>
  </w:footnote>
  <w:footnote w:id="5">
    <w:p w14:paraId="7B0B2D37" w14:textId="77777777" w:rsidR="00D514C7" w:rsidRDefault="00D514C7">
      <w:pPr>
        <w:pStyle w:val="FootnoteText"/>
      </w:pPr>
      <w:r>
        <w:rPr>
          <w:rStyle w:val="FootnoteReference"/>
        </w:rPr>
        <w:footnoteRef/>
      </w:r>
      <w:r>
        <w:t xml:space="preserve"> The U.S. Centers for Disease Control and Prevention's (CDC's) publication, Intimate Partner Violence Surveillance Uniform Definitions And Recommended Data Elements (Version 2.0), defines IPV as follows:</w:t>
      </w:r>
    </w:p>
    <w:p w14:paraId="76D299BA" w14:textId="2F347178" w:rsidR="00D514C7" w:rsidRDefault="00D514C7" w:rsidP="00DA219A">
      <w:pPr>
        <w:pStyle w:val="FootnoteText"/>
        <w:ind w:left="288"/>
      </w:pPr>
      <w:r w:rsidRPr="00DA219A">
        <w:rPr>
          <w:i/>
        </w:rPr>
        <w:t>"Intimate partner violence includes physical violence, sexual violence, stalking and psychological aggression (including coercive tactics) by a current or former intimate partner (i.e., spouse, boyfriend/girlfriend, dating partner, or ongoing sexual partner)."</w:t>
      </w:r>
      <w:r w:rsidR="00F178BC">
        <w:rPr>
          <w:i/>
        </w:rPr>
        <w:t xml:space="preserve"> </w:t>
      </w:r>
      <w:r w:rsidRPr="00DA219A">
        <w:rPr>
          <w:i/>
        </w:rPr>
        <w:t>The CDC defines "intimate partner" as "a person with whom one has a close personal relationship that may be characterized by the partners’ emotional connectedness, regular contact, ongoing physical contact and sexual behavior, identity as a couple, and familiarity and knowledge about each other’s lives. The relationship need not involve all of these dimensions.</w:t>
      </w:r>
      <w:r w:rsidR="00F178BC">
        <w:rPr>
          <w:i/>
        </w:rPr>
        <w:t xml:space="preserve"> </w:t>
      </w:r>
      <w:r w:rsidRPr="00DA219A">
        <w:rPr>
          <w:i/>
        </w:rPr>
        <w:t>Intimate partner relationships include current or former: (a) spouses (married spouses, common-law spouses, civil union spouses, domestic partners); (b) boyfriends/girlfriends; (c) dating partners; (d) ongoing sexual partners.</w:t>
      </w:r>
      <w:r w:rsidR="00F178BC">
        <w:rPr>
          <w:i/>
        </w:rPr>
        <w:t xml:space="preserve"> </w:t>
      </w:r>
      <w:r w:rsidRPr="00DA219A">
        <w:rPr>
          <w:i/>
        </w:rPr>
        <w:t>Intimate partners may or may not be cohabiting. Intimate partners can be opposite or same sex. If the victim and the perpetrator have a child in common and a previous relationship but no current relationship, then by definition they fit into the category of former intimate partner."</w:t>
      </w:r>
      <w:r>
        <w:t xml:space="preserve"> (</w:t>
      </w:r>
      <w:hyperlink r:id="rId7" w:history="1">
        <w:r w:rsidRPr="00DA219A">
          <w:rPr>
            <w:rStyle w:val="Hyperlink"/>
          </w:rPr>
          <w:t>Breiding</w:t>
        </w:r>
        <w:r>
          <w:rPr>
            <w:rStyle w:val="Hyperlink"/>
          </w:rPr>
          <w:t xml:space="preserve"> et al., </w:t>
        </w:r>
        <w:r w:rsidRPr="00DA219A">
          <w:rPr>
            <w:rStyle w:val="Hyperlink"/>
          </w:rPr>
          <w:t>2015</w:t>
        </w:r>
        <w:r>
          <w:rPr>
            <w:rStyle w:val="Hyperlink"/>
          </w:rPr>
          <w:t>, p.11</w:t>
        </w:r>
      </w:hyperlink>
      <w:r>
        <w:t>)</w:t>
      </w:r>
    </w:p>
  </w:footnote>
  <w:footnote w:id="6">
    <w:p w14:paraId="0860736D" w14:textId="77777777" w:rsidR="00D514C7" w:rsidRDefault="00D514C7" w:rsidP="005B055C">
      <w:pPr>
        <w:pStyle w:val="FootnoteText"/>
      </w:pPr>
      <w:r>
        <w:rPr>
          <w:rStyle w:val="FootnoteReference"/>
        </w:rPr>
        <w:footnoteRef/>
      </w:r>
      <w:r>
        <w:t xml:space="preserve"> The </w:t>
      </w:r>
      <w:hyperlink r:id="rId8" w:history="1">
        <w:r w:rsidRPr="005B055C">
          <w:rPr>
            <w:rStyle w:val="Hyperlink"/>
          </w:rPr>
          <w:t>OVW website</w:t>
        </w:r>
      </w:hyperlink>
      <w:r>
        <w:t xml:space="preserve"> defines "dating violence" as "violence committed by a person who is or has been in a social relationship of a romantic or intimate nature with the victim is dating violence. The existence of such a relationship shall be determined based on a consideration of the following factors: (a) the length of the relationship; (b) the type of relationship; (c) the frequency of interaction between the persons involved in the relationship."</w:t>
      </w:r>
    </w:p>
  </w:footnote>
  <w:footnote w:id="7">
    <w:p w14:paraId="7738E400" w14:textId="77777777" w:rsidR="00D514C7" w:rsidRDefault="00D514C7" w:rsidP="00485CE2">
      <w:pPr>
        <w:pStyle w:val="FootnoteText"/>
      </w:pPr>
      <w:r>
        <w:rPr>
          <w:rStyle w:val="FootnoteReference"/>
        </w:rPr>
        <w:footnoteRef/>
      </w:r>
      <w:r>
        <w:t xml:space="preserve"> See footnote #2 on page 1 of the U.S. Department of Health and Human Services' Family and Youth Services Bureau's </w:t>
      </w:r>
      <w:hyperlink r:id="rId9" w:history="1">
        <w:r w:rsidRPr="00C7413B">
          <w:rPr>
            <w:rStyle w:val="Hyperlink"/>
          </w:rPr>
          <w:t xml:space="preserve">Navigating </w:t>
        </w:r>
        <w:r>
          <w:rPr>
            <w:rStyle w:val="Hyperlink"/>
          </w:rPr>
          <w:t>t</w:t>
        </w:r>
        <w:r w:rsidRPr="00C7413B">
          <w:rPr>
            <w:rStyle w:val="Hyperlink"/>
          </w:rPr>
          <w:t xml:space="preserve">he Family Violence Prevention Services Program: A Guide </w:t>
        </w:r>
        <w:r>
          <w:rPr>
            <w:rStyle w:val="Hyperlink"/>
          </w:rPr>
          <w:t>f</w:t>
        </w:r>
        <w:r w:rsidRPr="00C7413B">
          <w:rPr>
            <w:rStyle w:val="Hyperlink"/>
          </w:rPr>
          <w:t xml:space="preserve">or State </w:t>
        </w:r>
        <w:r>
          <w:rPr>
            <w:rStyle w:val="Hyperlink"/>
          </w:rPr>
          <w:t>a</w:t>
        </w:r>
        <w:r w:rsidRPr="00C7413B">
          <w:rPr>
            <w:rStyle w:val="Hyperlink"/>
          </w:rPr>
          <w:t>nd Territorial Administrators</w:t>
        </w:r>
      </w:hyperlink>
      <w:r>
        <w:t xml:space="preserve"> (2012). </w:t>
      </w:r>
    </w:p>
  </w:footnote>
  <w:footnote w:id="8">
    <w:p w14:paraId="5C8FD82C" w14:textId="1CD98CE8" w:rsidR="00D514C7" w:rsidRDefault="00D514C7" w:rsidP="004C166C">
      <w:pPr>
        <w:pStyle w:val="FootnoteText"/>
      </w:pPr>
      <w:r>
        <w:rPr>
          <w:rStyle w:val="FootnoteReference"/>
        </w:rPr>
        <w:footnoteRef/>
      </w:r>
      <w:r>
        <w:t xml:space="preserve"> The </w:t>
      </w:r>
      <w:hyperlink r:id="rId10" w:history="1">
        <w:r w:rsidRPr="00264460">
          <w:rPr>
            <w:rStyle w:val="Hyperlink"/>
          </w:rPr>
          <w:t>HUD homeless defin</w:t>
        </w:r>
        <w:r>
          <w:rPr>
            <w:rStyle w:val="Hyperlink"/>
          </w:rPr>
          <w:t>i</w:t>
        </w:r>
        <w:r w:rsidRPr="00264460">
          <w:rPr>
            <w:rStyle w:val="Hyperlink"/>
          </w:rPr>
          <w:t>tion</w:t>
        </w:r>
      </w:hyperlink>
      <w:r>
        <w:t>, which largely determines eligibility to receive assistance from a Continuum of Care (CoC)- or Emergency Solutions Grant (ESG)-funded project, is complex.</w:t>
      </w:r>
      <w:r w:rsidR="00F178BC">
        <w:t xml:space="preserve"> </w:t>
      </w:r>
      <w:r>
        <w:t xml:space="preserve">The portion of the definition that specifically addresses the eligibility of persons rendered homeless due to domestic or sexual violence (known as "Category 4") includes all four OVW constituencies: </w:t>
      </w:r>
    </w:p>
    <w:p w14:paraId="1564F9B6" w14:textId="338DA321" w:rsidR="00D514C7" w:rsidRDefault="00D514C7" w:rsidP="0081289D">
      <w:pPr>
        <w:pStyle w:val="FootnoteText"/>
        <w:ind w:left="288"/>
      </w:pPr>
      <w:r w:rsidRPr="0081289D">
        <w:rPr>
          <w:i/>
        </w:rPr>
        <w:t>"(</w:t>
      </w:r>
      <w:r w:rsidRPr="00F13EF6">
        <w:rPr>
          <w:i/>
        </w:rPr>
        <w:t xml:space="preserve">4) Any individual or family who: (i) Is fleeing, or is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(ii) </w:t>
      </w:r>
      <w:r w:rsidRPr="00E176CF">
        <w:rPr>
          <w:i/>
        </w:rPr>
        <w:t>Has no other residence; and (iii) Lacks the resources or support networks, e.g., family, friends, and faith-based or other social networks, to obtain other permanent housing."</w:t>
      </w:r>
      <w:r w:rsidR="00F178BC">
        <w:t xml:space="preserve"> </w:t>
      </w:r>
      <w:r w:rsidRPr="00E176CF">
        <w:t>(</w:t>
      </w:r>
      <w:hyperlink r:id="rId11" w:history="1">
        <w:r w:rsidRPr="00E176CF">
          <w:rPr>
            <w:rStyle w:val="Hyperlink"/>
          </w:rPr>
          <w:t>Federal Register Vol. 76 No. 233 p.76017 (12/5/2011)</w:t>
        </w:r>
      </w:hyperlink>
      <w:r w:rsidRPr="00E176CF">
        <w:t>)</w:t>
      </w:r>
      <w:r w:rsidR="00F178BC">
        <w:t xml:space="preserve"> </w:t>
      </w:r>
    </w:p>
    <w:p w14:paraId="5DCC79E8" w14:textId="3A8590E4" w:rsidR="00D514C7" w:rsidRDefault="00D514C7" w:rsidP="004C166C">
      <w:pPr>
        <w:pStyle w:val="FootnoteText"/>
      </w:pPr>
      <w:r>
        <w:t>That isn't to say that any homeless survivor from one of the four OVW constituencies is eligible for HUD-funded assistance.</w:t>
      </w:r>
      <w:r w:rsidR="00F178BC">
        <w:t xml:space="preserve"> </w:t>
      </w:r>
      <w:r>
        <w:t xml:space="preserve">As explained in </w:t>
      </w:r>
      <w:hyperlink r:id="rId12" w:history="1">
        <w:r w:rsidRPr="003421C6">
          <w:rPr>
            <w:rStyle w:val="Hyperlink"/>
          </w:rPr>
          <w:t xml:space="preserve">HUD's ESG </w:t>
        </w:r>
        <w:r>
          <w:rPr>
            <w:rStyle w:val="Hyperlink"/>
          </w:rPr>
          <w:t>vs.</w:t>
        </w:r>
        <w:r w:rsidRPr="003421C6">
          <w:rPr>
            <w:rStyle w:val="Hyperlink"/>
          </w:rPr>
          <w:t xml:space="preserve"> CoC Rapid Rehousing Guide</w:t>
        </w:r>
      </w:hyperlink>
      <w:r>
        <w:t xml:space="preserve">, an ESG RRH grant-funded program may only survivors who meet HUD's so-called "literally homeless" (also known as "Category 1") criteria: </w:t>
      </w:r>
    </w:p>
    <w:p w14:paraId="086D9B5E" w14:textId="77777777" w:rsidR="00D514C7" w:rsidRDefault="00D514C7" w:rsidP="004C166C">
      <w:pPr>
        <w:pStyle w:val="FootnoteText"/>
        <w:ind w:left="288"/>
      </w:pPr>
      <w:r>
        <w:t>"</w:t>
      </w:r>
      <w:r w:rsidRPr="003421C6">
        <w:rPr>
          <w:i/>
        </w:rPr>
        <w:t>(1) living in a public or private place not meant for human habitation, (2) living in temporary shelter, which includes congregate shelters and transitional housing, or (3) exiting an institution where the individual or family has resided for 90 or fewer days and was living in shelter or in a place not meant for habitation before entering the institution.</w:t>
      </w:r>
      <w:r>
        <w:rPr>
          <w:i/>
        </w:rPr>
        <w:t xml:space="preserve">" </w:t>
      </w:r>
      <w:r>
        <w:t>(p.3)</w:t>
      </w:r>
    </w:p>
    <w:p w14:paraId="6FEE0FB5" w14:textId="1C7D1715" w:rsidR="00D514C7" w:rsidRDefault="00D514C7" w:rsidP="004C166C">
      <w:pPr>
        <w:pStyle w:val="FootnoteText"/>
      </w:pPr>
      <w:r>
        <w:t xml:space="preserve">Additionally, as explained in </w:t>
      </w:r>
      <w:hyperlink r:id="rId13" w:history="1">
        <w:r w:rsidRPr="00CB1728">
          <w:rPr>
            <w:rStyle w:val="Hyperlink"/>
          </w:rPr>
          <w:t>Chapter 2</w:t>
        </w:r>
      </w:hyperlink>
      <w:r>
        <w:t xml:space="preserve"> and other chapters of this report, states, counties, and jurisdictions administering ESG grants and Continuums of Care administering CoC grants must develop and implement "written standards" which may further narrow eligibility and establish priorities for HUD-funded TH and RRH assistance.</w:t>
      </w:r>
    </w:p>
  </w:footnote>
  <w:footnote w:id="9">
    <w:p w14:paraId="1ADD7330" w14:textId="77777777" w:rsidR="00D514C7" w:rsidRDefault="00D514C7">
      <w:pPr>
        <w:pStyle w:val="FootnoteText"/>
      </w:pPr>
      <w:r>
        <w:rPr>
          <w:rStyle w:val="FootnoteReference"/>
        </w:rPr>
        <w:footnoteRef/>
      </w:r>
      <w:r>
        <w:t xml:space="preserve"> This comment suggests that either this provider misunderstands that, as noted in the narrative, recipients of OVW and HUD TH grants may serve survivors of domestic violence, sexual assault, dating violence, and/or stalking -- or -- perhaps, in their application for OVW funding, the provider specified that it only intended to serve DV survivors.</w:t>
      </w:r>
    </w:p>
  </w:footnote>
  <w:footnote w:id="10">
    <w:p w14:paraId="3C98C996" w14:textId="727CE740" w:rsidR="00D514C7" w:rsidRDefault="00D514C7">
      <w:pPr>
        <w:pStyle w:val="FootnoteText"/>
      </w:pPr>
      <w:r>
        <w:rPr>
          <w:rStyle w:val="FootnoteReference"/>
        </w:rPr>
        <w:footnoteRef/>
      </w:r>
      <w:r>
        <w:t xml:space="preserve"> This comment suggests that this provider misunderstands that, as noted in the narrative, recipients of HUD TH grants may serve survivors of domestic violence, sexual assault, dating violence, and/or stalking.</w:t>
      </w:r>
      <w:r w:rsidR="00F178BC">
        <w:t xml:space="preserve"> </w:t>
      </w:r>
      <w:r>
        <w:t xml:space="preserve">As explained in </w:t>
      </w:r>
      <w:hyperlink r:id="rId14" w:history="1">
        <w:r w:rsidRPr="00031DF0">
          <w:rPr>
            <w:rStyle w:val="Hyperlink"/>
          </w:rPr>
          <w:t xml:space="preserve">HUD's Rapid Rehousing: ESG </w:t>
        </w:r>
        <w:r>
          <w:rPr>
            <w:rStyle w:val="Hyperlink"/>
          </w:rPr>
          <w:t>vs.</w:t>
        </w:r>
        <w:r w:rsidRPr="00031DF0">
          <w:rPr>
            <w:rStyle w:val="Hyperlink"/>
          </w:rPr>
          <w:t xml:space="preserve"> CoC Guide</w:t>
        </w:r>
      </w:hyperlink>
      <w:r>
        <w:t>, ESG-funded Rapid Rehousing programs may serve survivors from any of the four OVW constituencies, but they must be what HUD considers "literally homeless," that is, living in a shelter, unsheltered, or in a short-term (treatment or incarceration) facility, prior to which they were living in shelter or an unsheltered situation.</w:t>
      </w:r>
    </w:p>
  </w:footnote>
  <w:footnote w:id="11">
    <w:p w14:paraId="14E08224" w14:textId="3D6B2FB8" w:rsidR="00D514C7" w:rsidRPr="00106EF0" w:rsidRDefault="00D514C7" w:rsidP="00D514C7">
      <w:pPr>
        <w:pStyle w:val="FootnoteText"/>
        <w:rPr>
          <w:highlight w:val="yellow"/>
        </w:rPr>
      </w:pPr>
      <w:r w:rsidRPr="00377213">
        <w:rPr>
          <w:rStyle w:val="FootnoteReference"/>
        </w:rPr>
        <w:footnoteRef/>
      </w:r>
      <w:r w:rsidRPr="00377213">
        <w:t xml:space="preserve"> We thank the VRLC for generously sharing an early copy of "Staying Safer on the </w:t>
      </w:r>
      <w:r w:rsidRPr="00D514C7">
        <w:t>Streets" (</w:t>
      </w:r>
      <w:hyperlink r:id="rId15" w:history="1">
        <w:r w:rsidRPr="00D514C7">
          <w:rPr>
            <w:rStyle w:val="Hyperlink"/>
          </w:rPr>
          <w:t>VRLC (2014)</w:t>
        </w:r>
      </w:hyperlink>
      <w:r w:rsidRPr="00D514C7">
        <w:t>).</w:t>
      </w:r>
      <w:r w:rsidR="00F178BC">
        <w:t xml:space="preserve"> </w:t>
      </w:r>
      <w:r w:rsidRPr="00D514C7">
        <w:t>Readers</w:t>
      </w:r>
      <w:r w:rsidRPr="00377213">
        <w:t xml:space="preserve"> are encouraged to refer to that and the other listed VRLC/Transition Projects resources and to other references, like the Missouri Coalition's </w:t>
      </w:r>
      <w:hyperlink r:id="rId16" w:history="1">
        <w:r w:rsidRPr="00377213">
          <w:rPr>
            <w:rStyle w:val="Hyperlink"/>
          </w:rPr>
          <w:t>Understanding the Nature and Dynamics of Sexual Violence</w:t>
        </w:r>
      </w:hyperlink>
      <w:r w:rsidRPr="00377213">
        <w:t>, to explore this issue in greater depth.</w:t>
      </w:r>
    </w:p>
  </w:footnote>
  <w:footnote w:id="12">
    <w:p w14:paraId="0B21164E" w14:textId="5739628D" w:rsidR="00D514C7" w:rsidRDefault="00D514C7" w:rsidP="005B6501">
      <w:pPr>
        <w:pStyle w:val="FootnoteText"/>
      </w:pPr>
      <w:r w:rsidRPr="00334A9E">
        <w:rPr>
          <w:rStyle w:val="FootnoteReference"/>
        </w:rPr>
        <w:footnoteRef/>
      </w:r>
      <w:r w:rsidRPr="00334A9E">
        <w:t xml:space="preserve"> In her article on </w:t>
      </w:r>
      <w:hyperlink r:id="rId17" w:history="1">
        <w:r w:rsidRPr="00334A9E">
          <w:rPr>
            <w:rStyle w:val="Hyperlink"/>
          </w:rPr>
          <w:t>Understanding Complex Trauma, Complex Reactions, and Treatment Approaches</w:t>
        </w:r>
      </w:hyperlink>
      <w:r w:rsidRPr="00334A9E">
        <w:t>, Courtois discusses the "after-effects" of complex trauma, a partial list of which includes difficulty modulating anger, tendencies towards self-destructiveness (including methods for emotional regulation and self-soothing that are addictive and self-harming [e.g., over-eating, drinking, cutting/self-mutilation, etc.]); a chronic sense of guilt, intense shame, and diminished sense of self-worth; inability to trust others' motives; despair about being unable to recover from their psychic anguish.</w:t>
      </w:r>
      <w:r w:rsidR="00F178BC">
        <w:t xml:space="preserve"> </w:t>
      </w:r>
      <w:r w:rsidRPr="00334A9E">
        <w:t>Any of these could pose additional barriers to seeking and accepting help.</w:t>
      </w:r>
      <w:r w:rsidR="00F178BC">
        <w:t xml:space="preserve"> </w:t>
      </w:r>
      <w:r w:rsidRPr="00334A9E">
        <w:t>She notes that the symptoms of complex trauma have been historically misunderstood, to the detriment of survivors who needed our compassion and support:</w:t>
      </w:r>
      <w:r>
        <w:t xml:space="preserve"> </w:t>
      </w:r>
    </w:p>
    <w:p w14:paraId="0F617778" w14:textId="77777777" w:rsidR="00D514C7" w:rsidRPr="00175745" w:rsidRDefault="00D514C7" w:rsidP="005B6501">
      <w:pPr>
        <w:pStyle w:val="FootnoteText"/>
        <w:ind w:left="288"/>
        <w:rPr>
          <w:i/>
        </w:rPr>
      </w:pPr>
      <w:r w:rsidRPr="00175745">
        <w:rPr>
          <w:i/>
        </w:rPr>
        <w:t>"Many of the major characteristics resemble the symptom picture of emotional lability, relational instability, impulsivity, unstable self-structure sense of self, and self-harm tendencies most associated with borderline personality disorder (BPD; American Psychiatric Association, 1994). The BPD diagnosis has carried enormous stigma in the treatment community where it continues to be applied predominantly to women clients in a pejorative way, usually signifying that they are irrational and beyond help. In recent years, this diagnosis that has come to be understood as a posttraumatic adaptation to recurrent and severe childhood abuse, attachment trauma, and personal invalidation, giving therapists another way to understand and treat it."</w:t>
      </w:r>
    </w:p>
    <w:p w14:paraId="2930F4DC" w14:textId="77777777" w:rsidR="00D514C7" w:rsidRDefault="00D514C7" w:rsidP="00106EF0">
      <w:pPr>
        <w:pStyle w:val="FootnoteText"/>
      </w:pPr>
      <w:r w:rsidRPr="00377213">
        <w:t xml:space="preserve">Courtois notes that individuals with Complex PTSD "can be a difficult population to treat. In much the safe way that the </w:t>
      </w:r>
      <w:hyperlink r:id="rId18" w:history="1">
        <w:r w:rsidRPr="00377213">
          <w:rPr>
            <w:rStyle w:val="Hyperlink"/>
          </w:rPr>
          <w:t>Seeking Safety</w:t>
        </w:r>
      </w:hyperlink>
      <w:r w:rsidRPr="00377213">
        <w:t xml:space="preserve"> approach to addressing co-occurring trauma and substance abuse focuses on developing a basis of trust in the supportive relationship between survivor and provider, and a safe space for the survivor to explore her addiction, Courtois explains the rationale of an approach to treating CPTSD that will not re-traumatize the survivor:</w:t>
      </w:r>
      <w:r>
        <w:t xml:space="preserve"> </w:t>
      </w:r>
    </w:p>
    <w:p w14:paraId="562E7396" w14:textId="7B2AE04C" w:rsidR="00D514C7" w:rsidRPr="00D20B5F" w:rsidRDefault="00D514C7" w:rsidP="00377213">
      <w:pPr>
        <w:pStyle w:val="FootnoteText"/>
        <w:ind w:left="288"/>
      </w:pPr>
      <w:r w:rsidRPr="00821649">
        <w:rPr>
          <w:i/>
        </w:rPr>
        <w:t>"Psychotherapy is fraught with many complications due to the number of issues symptoms the client might experience, issues with personal safety, and deficiencies in the ability to regulate affect and to apply other life skills. Exposing these clients too directly to their trauma history in the absence of their ability to maintain safety in their lives or to self-regulate strong emotions can lead to re-traumatization, and associated decompensation, and inability to function.</w:t>
      </w:r>
      <w:r>
        <w:rPr>
          <w:i/>
        </w:rPr>
        <w:t xml:space="preserve"> . . .</w:t>
      </w:r>
      <w:r w:rsidR="00F178BC">
        <w:rPr>
          <w:i/>
        </w:rPr>
        <w:t xml:space="preserve"> </w:t>
      </w:r>
      <w:r>
        <w:rPr>
          <w:i/>
        </w:rPr>
        <w:t xml:space="preserve">The </w:t>
      </w:r>
      <w:r w:rsidRPr="00821649">
        <w:rPr>
          <w:i/>
        </w:rPr>
        <w:t xml:space="preserve">recommended course of treatment </w:t>
      </w:r>
      <w:r>
        <w:rPr>
          <w:i/>
        </w:rPr>
        <w:t>...</w:t>
      </w:r>
      <w:r w:rsidRPr="00821649">
        <w:rPr>
          <w:i/>
        </w:rPr>
        <w:t xml:space="preserve"> involves the </w:t>
      </w:r>
      <w:r w:rsidRPr="00821649">
        <w:rPr>
          <w:i/>
          <w:iCs/>
        </w:rPr>
        <w:t>sequencing of healing tasks across s</w:t>
      </w:r>
      <w:r>
        <w:rPr>
          <w:i/>
          <w:iCs/>
        </w:rPr>
        <w:t>everal main stages of treatment, [including:]</w:t>
      </w:r>
      <w:r w:rsidRPr="00821649">
        <w:rPr>
          <w:i/>
        </w:rPr>
        <w:t xml:space="preserve"> (1) pre-treatment assessment, (2) early stage of safety, education, stabilization, skill-building, and development of the treatment alliance, (3) middle stage of trauma processing and resolution, and (4) late stage of self and relation</w:t>
      </w:r>
      <w:r>
        <w:rPr>
          <w:i/>
        </w:rPr>
        <w:t xml:space="preserve">al development and life choice. . </w:t>
      </w:r>
      <w:r w:rsidRPr="00821649">
        <w:rPr>
          <w:i/>
        </w:rPr>
        <w:t>.</w:t>
      </w:r>
      <w:r>
        <w:rPr>
          <w:i/>
        </w:rPr>
        <w:t xml:space="preserve"> </w:t>
      </w:r>
      <w:r w:rsidRPr="00821649">
        <w:rPr>
          <w:i/>
        </w:rPr>
        <w:t>.</w:t>
      </w:r>
      <w:r w:rsidR="00F178BC">
        <w:rPr>
          <w:i/>
        </w:rPr>
        <w:t xml:space="preserve"> </w:t>
      </w:r>
      <w:r w:rsidRPr="00821649">
        <w:rPr>
          <w:i/>
        </w:rPr>
        <w:t>As each stage builds on the previous work, the trauma survivor acquires growing control and mastery, which directly counteract the powerlessness of victimization and its continuing after-effects</w:t>
      </w:r>
      <w:r>
        <w:rPr>
          <w:i/>
        </w:rPr>
        <w:t>. . . .</w:t>
      </w:r>
      <w:r w:rsidR="00F178BC">
        <w:rPr>
          <w:i/>
        </w:rPr>
        <w:t xml:space="preserve"> </w:t>
      </w:r>
      <w:r w:rsidRPr="00C847C8">
        <w:rPr>
          <w:i/>
        </w:rPr>
        <w:t>Survivors who were once confused by their symptoms and</w:t>
      </w:r>
      <w:r>
        <w:rPr>
          <w:i/>
        </w:rPr>
        <w:t xml:space="preserve"> </w:t>
      </w:r>
      <w:r w:rsidRPr="00821649">
        <w:rPr>
          <w:i/>
        </w:rPr>
        <w:t xml:space="preserve">despaired of ever receiving understanding and assistance now have the opportunity to </w:t>
      </w:r>
      <w:r>
        <w:rPr>
          <w:i/>
        </w:rPr>
        <w:t>...</w:t>
      </w:r>
      <w:r w:rsidRPr="00821649">
        <w:rPr>
          <w:i/>
        </w:rPr>
        <w:t xml:space="preserve"> heal, and to get their lives back and on track."</w:t>
      </w:r>
    </w:p>
  </w:footnote>
  <w:footnote w:id="13">
    <w:p w14:paraId="77C6ABE5" w14:textId="18839D25" w:rsidR="005C2D9C" w:rsidRDefault="005C2D9C">
      <w:pPr>
        <w:pStyle w:val="FootnoteText"/>
      </w:pPr>
      <w:r>
        <w:rPr>
          <w:rStyle w:val="FootnoteReference"/>
        </w:rPr>
        <w:footnoteRef/>
      </w:r>
      <w:r>
        <w:t xml:space="preserve"> See the VRLC webpage on </w:t>
      </w:r>
      <w:hyperlink r:id="rId19" w:anchor="sub_content_1_wrapper" w:history="1">
        <w:r w:rsidRPr="009B24BA">
          <w:rPr>
            <w:rStyle w:val="Hyperlink"/>
          </w:rPr>
          <w:t>Resources for Professionals who work with Survivors</w:t>
        </w:r>
      </w:hyperlink>
      <w:r>
        <w:t xml:space="preserve"> for a wide range of helpful materials.</w:t>
      </w:r>
    </w:p>
  </w:footnote>
  <w:footnote w:id="14">
    <w:p w14:paraId="4F152F43" w14:textId="63BA141A" w:rsidR="00D514C7" w:rsidRDefault="00D514C7" w:rsidP="00FF312D">
      <w:pPr>
        <w:pStyle w:val="FootnoteText"/>
      </w:pPr>
      <w:r>
        <w:rPr>
          <w:rStyle w:val="FootnoteReference"/>
        </w:rPr>
        <w:footnoteRef/>
      </w:r>
      <w:r>
        <w:t xml:space="preserve"> See the CDC's </w:t>
      </w:r>
      <w:hyperlink r:id="rId20" w:history="1">
        <w:r w:rsidRPr="00BB143D">
          <w:rPr>
            <w:rStyle w:val="Hyperlink"/>
          </w:rPr>
          <w:t>NISVS Summary Reports webpage</w:t>
        </w:r>
      </w:hyperlink>
      <w:r>
        <w:t xml:space="preserve"> for other reports.</w:t>
      </w:r>
    </w:p>
  </w:footnote>
  <w:footnote w:id="15">
    <w:p w14:paraId="7AC2FB26" w14:textId="63AE5932" w:rsidR="00D514C7" w:rsidRPr="00315D66" w:rsidRDefault="00D514C7" w:rsidP="00FF312D">
      <w:pPr>
        <w:pStyle w:val="FootnoteText"/>
      </w:pPr>
      <w:r w:rsidRPr="00315D66">
        <w:rPr>
          <w:rStyle w:val="FootnoteReference"/>
        </w:rPr>
        <w:footnoteRef/>
      </w:r>
      <w:r w:rsidRPr="00315D66">
        <w:t xml:space="preserve"> According to a </w:t>
      </w:r>
      <w:r>
        <w:t xml:space="preserve">no longer available 2011 </w:t>
      </w:r>
      <w:r w:rsidRPr="00315D66">
        <w:t xml:space="preserve">Q&amp;A on </w:t>
      </w:r>
      <w:hyperlink r:id="rId21" w:history="1">
        <w:r w:rsidRPr="00315D66">
          <w:rPr>
            <w:rStyle w:val="Hyperlink"/>
          </w:rPr>
          <w:t>Access to Shelter and Housing for Unaccompanied Youth</w:t>
        </w:r>
      </w:hyperlink>
      <w:r w:rsidRPr="00315D66">
        <w:t xml:space="preserve"> published by the National Association for the Education of Homeless Children and Youth</w:t>
      </w:r>
      <w:r>
        <w:t>,</w:t>
      </w:r>
      <w:r w:rsidRPr="00315D66">
        <w:t xml:space="preserve"> "Certain states require the consent of the parent, a court, or a placing agency or state department before a child may be admitted to the identified program or facility. If a state does not require the consent of the parent to stay in a facility or program, it will likely require that the parent receive notification that the child is present at the facility or at least written notification of the policies in place at the facility. As a result, in most cases the shelter or housing program will need to contact the parent and tell the parent where the child is. However, if shelter staff believe the youth is in danger due to parental abuse, the staff can choose to contact child protective services instead of the parent. Also, if the parent cannot be located or reached, the facility will often be required to report the youth’s admission to child protective services.</w:t>
      </w:r>
    </w:p>
    <w:p w14:paraId="2529CA88" w14:textId="3027742D" w:rsidR="00D514C7" w:rsidRPr="00D514C7" w:rsidRDefault="00D514C7" w:rsidP="00FF312D">
      <w:pPr>
        <w:pStyle w:val="FootnoteText"/>
      </w:pPr>
      <w:r w:rsidRPr="00315D66">
        <w:t xml:space="preserve">Under a typical state law or licensing requirement, when a youth arrives at a shelter the provider has a certain time period, usually 48 to 72 hours, in which the shelter must notify the youth’s parent or guardian of the youth’s admission to the shelter. If the youth’s parents are not reachable or if contacting the parents would lead to harm for the youth, the shelter should make a referral to child protective services or </w:t>
      </w:r>
      <w:r w:rsidRPr="00D514C7">
        <w:t>other analogous state agency."</w:t>
      </w:r>
    </w:p>
    <w:p w14:paraId="74A0B464" w14:textId="0D313AD5" w:rsidR="00D514C7" w:rsidRPr="00D514C7" w:rsidRDefault="00D514C7" w:rsidP="00D514C7">
      <w:pPr>
        <w:shd w:val="clear" w:color="auto" w:fill="FFFFFF"/>
        <w:spacing w:before="60" w:after="0" w:line="228" w:lineRule="auto"/>
        <w:outlineLvl w:val="1"/>
        <w:rPr>
          <w:rFonts w:eastAsia="Times New Roman" w:cs="Arial"/>
          <w:b/>
          <w:bCs/>
          <w:color w:val="000000"/>
          <w:sz w:val="20"/>
          <w:szCs w:val="20"/>
        </w:rPr>
      </w:pPr>
      <w:r w:rsidRPr="00D514C7">
        <w:rPr>
          <w:sz w:val="20"/>
          <w:szCs w:val="20"/>
        </w:rPr>
        <w:t xml:space="preserve">Also see: (1) Questions #69-79 in </w:t>
      </w:r>
      <w:hyperlink r:id="rId22" w:history="1">
        <w:r w:rsidRPr="00D514C7">
          <w:rPr>
            <w:rStyle w:val="Hyperlink"/>
            <w:sz w:val="20"/>
            <w:szCs w:val="20"/>
          </w:rPr>
          <w:t>The Most Frequently Asked Questions on the Educational Rights of Children &amp; Youth in Homeless Situations</w:t>
        </w:r>
      </w:hyperlink>
      <w:r w:rsidRPr="00D514C7">
        <w:rPr>
          <w:sz w:val="20"/>
          <w:szCs w:val="20"/>
        </w:rPr>
        <w:t>, a joint publication of NAEHCY and the National Law Center on Homelessness and Poverty (2017); and (2)</w:t>
      </w:r>
      <w:r w:rsidR="00F178BC">
        <w:rPr>
          <w:sz w:val="20"/>
          <w:szCs w:val="20"/>
        </w:rPr>
        <w:t xml:space="preserve"> </w:t>
      </w:r>
      <w:hyperlink r:id="rId23" w:history="1">
        <w:r w:rsidRPr="00D514C7">
          <w:rPr>
            <w:rStyle w:val="Hyperlink"/>
            <w:rFonts w:eastAsia="Times New Roman" w:cs="Arial"/>
            <w:sz w:val="20"/>
            <w:szCs w:val="20"/>
          </w:rPr>
          <w:t>State Educational and Health Care Consent Laws: Ensuring Children in Grandfamilies Can Access Services</w:t>
        </w:r>
      </w:hyperlink>
      <w:r w:rsidRPr="00D514C7">
        <w:rPr>
          <w:rFonts w:eastAsia="Times New Roman" w:cs="Arial"/>
          <w:bCs/>
          <w:sz w:val="20"/>
          <w:szCs w:val="20"/>
        </w:rPr>
        <w:t xml:space="preserve">, published by the </w:t>
      </w:r>
      <w:r w:rsidRPr="00D514C7">
        <w:rPr>
          <w:rFonts w:eastAsia="Times New Roman" w:cs="Arial"/>
          <w:sz w:val="20"/>
          <w:szCs w:val="20"/>
        </w:rPr>
        <w:t>American Bar Association’s in Child Law Practice Today (Vol. 33 No.6, June 2014)</w:t>
      </w:r>
    </w:p>
  </w:footnote>
  <w:footnote w:id="16">
    <w:p w14:paraId="4F4B8245" w14:textId="15FE9453" w:rsidR="00D514C7" w:rsidRDefault="00D514C7">
      <w:pPr>
        <w:pStyle w:val="FootnoteText"/>
      </w:pPr>
      <w:r>
        <w:rPr>
          <w:rStyle w:val="FootnoteReference"/>
        </w:rPr>
        <w:footnoteRef/>
      </w:r>
      <w:r>
        <w:t xml:space="preserve"> A </w:t>
      </w:r>
      <w:r w:rsidRPr="00993EC7">
        <w:t xml:space="preserve">May 1, 2014 </w:t>
      </w:r>
      <w:r>
        <w:t>NY</w:t>
      </w:r>
      <w:r w:rsidRPr="00993EC7">
        <w:t xml:space="preserve"> Times</w:t>
      </w:r>
      <w:r>
        <w:t xml:space="preserve"> article</w:t>
      </w:r>
      <w:r w:rsidRPr="00993EC7">
        <w:t xml:space="preserve"> </w:t>
      </w:r>
      <w:r>
        <w:t>(</w:t>
      </w:r>
      <w:hyperlink r:id="rId24" w:history="1">
        <w:r w:rsidRPr="00993EC7">
          <w:rPr>
            <w:rStyle w:val="Hyperlink"/>
          </w:rPr>
          <w:t>Cooper, 2014</w:t>
        </w:r>
      </w:hyperlink>
      <w:r>
        <w:t>) cited a DoD official's observation that "getting more men to report is difficult because many men in the military believe that filing such reports will give the appearance that they are weak, and will set off questions about their sexual orientation."</w:t>
      </w:r>
      <w:r w:rsidR="00F178BC">
        <w:t xml:space="preserve"> </w:t>
      </w:r>
      <w:r>
        <w:t xml:space="preserve">An </w:t>
      </w:r>
      <w:r w:rsidRPr="00993EC7">
        <w:t xml:space="preserve">April 3, 2011 Newsweek story </w:t>
      </w:r>
      <w:r>
        <w:t>(</w:t>
      </w:r>
      <w:hyperlink r:id="rId25" w:history="1">
        <w:r w:rsidRPr="00993EC7">
          <w:rPr>
            <w:rStyle w:val="Hyperlink"/>
          </w:rPr>
          <w:t>Ellison, 2011</w:t>
        </w:r>
      </w:hyperlink>
      <w:r>
        <w:t xml:space="preserve">) observed that, </w:t>
      </w:r>
    </w:p>
    <w:p w14:paraId="1ED17A1E" w14:textId="77777777" w:rsidR="00D514C7" w:rsidRPr="00E509C1" w:rsidRDefault="00D514C7" w:rsidP="00E509C1">
      <w:pPr>
        <w:pStyle w:val="FootnoteText"/>
        <w:ind w:left="288"/>
        <w:rPr>
          <w:i/>
        </w:rPr>
      </w:pPr>
      <w:r w:rsidRPr="00E509C1">
        <w:rPr>
          <w:i/>
        </w:rPr>
        <w:t>"While many might assume the perpetrators of such assaults are closeted gay soldiers, military experts and outside researchers say assailants usually are heterosexual</w:t>
      </w:r>
      <w:r>
        <w:rPr>
          <w:i/>
        </w:rPr>
        <w:t>.</w:t>
      </w:r>
      <w:r w:rsidRPr="00E509C1">
        <w:rPr>
          <w:i/>
        </w:rPr>
        <w:t xml:space="preserve"> Like in prisons and other predominantly male environments, male-on-male assault in the military, experts say, is motivated not by homosexuality, but power, intimidation, and domination. Assault victims, both male and female, are typically young and low-ranking; they are targeted for their vulnerability. Often, in male-on-male cases, assailants go after those they assume are gay, even if they are not. 'One of the reasons people commit sexual assault is to put people in their place, to drive them out,' says Mic Hunter, author of Honor Betrayed: Sexual Abuse in America’s Military. 'Sexual assault isn’t about sex, it’s about violence.' ”</w:t>
      </w:r>
    </w:p>
  </w:footnote>
  <w:footnote w:id="17">
    <w:p w14:paraId="65469DB3" w14:textId="6094FA63" w:rsidR="00D514C7" w:rsidRDefault="00D514C7">
      <w:pPr>
        <w:pStyle w:val="FootnoteText"/>
      </w:pPr>
      <w:r>
        <w:rPr>
          <w:rStyle w:val="FootnoteReference"/>
        </w:rPr>
        <w:footnoteRef/>
      </w:r>
      <w:r w:rsidR="00F178BC">
        <w:t xml:space="preserve"> </w:t>
      </w:r>
      <w:r>
        <w:t xml:space="preserve">As of September 30, 2016, the </w:t>
      </w:r>
      <w:hyperlink r:id="rId26" w:history="1">
        <w:r w:rsidRPr="00FC3584">
          <w:rPr>
            <w:rStyle w:val="Hyperlink"/>
          </w:rPr>
          <w:t>National Human Trafficking Hotline</w:t>
        </w:r>
      </w:hyperlink>
      <w:r>
        <w:t xml:space="preserve"> had received 4,177 reported cases of sex trafficking; since 2007, they had received 20,778 reported cases of sex trafficking.</w:t>
      </w:r>
      <w:r w:rsidR="00F178BC">
        <w:t xml:space="preserve"> </w:t>
      </w:r>
      <w:r>
        <w:t>However, reported cases are only a fraction of the total number of instances of sex trafficking.</w:t>
      </w:r>
    </w:p>
  </w:footnote>
  <w:footnote w:id="18">
    <w:p w14:paraId="611CBCD5" w14:textId="77777777" w:rsidR="00D514C7" w:rsidRDefault="00D514C7" w:rsidP="005A1504">
      <w:pPr>
        <w:pStyle w:val="FootnoteText"/>
      </w:pPr>
      <w:r>
        <w:rPr>
          <w:rStyle w:val="FootnoteReference"/>
        </w:rPr>
        <w:footnoteRef/>
      </w:r>
      <w:r>
        <w:t xml:space="preserve"> The executive summary of </w:t>
      </w:r>
      <w:hyperlink r:id="rId27" w:history="1">
        <w:r w:rsidRPr="001F0671">
          <w:rPr>
            <w:rStyle w:val="Hyperlink"/>
          </w:rPr>
          <w:t>Finklea's (2014)</w:t>
        </w:r>
      </w:hyperlink>
      <w:r>
        <w:t xml:space="preserve"> report for the Congressional Research Service, </w:t>
      </w:r>
      <w:hyperlink r:id="rId28" w:history="1">
        <w:r w:rsidRPr="001F0671">
          <w:rPr>
            <w:rStyle w:val="Hyperlink"/>
          </w:rPr>
          <w:t>Juvenile Victims of Domestic Sex Trafficking:</w:t>
        </w:r>
        <w:r>
          <w:rPr>
            <w:rStyle w:val="Hyperlink"/>
          </w:rPr>
          <w:t xml:space="preserve"> </w:t>
        </w:r>
        <w:r w:rsidRPr="001F0671">
          <w:rPr>
            <w:rStyle w:val="Hyperlink"/>
          </w:rPr>
          <w:t>Juvenile Justice Issues</w:t>
        </w:r>
      </w:hyperlink>
      <w:r>
        <w:t>, explains the barrier posed by state laws that treat trafficked minors as offenders:</w:t>
      </w:r>
    </w:p>
    <w:p w14:paraId="26852B4B" w14:textId="77777777" w:rsidR="00D514C7" w:rsidRPr="00B5794C" w:rsidRDefault="00D514C7" w:rsidP="005A1504">
      <w:pPr>
        <w:pStyle w:val="FootnoteText"/>
        <w:ind w:left="288"/>
        <w:rPr>
          <w:i/>
        </w:rPr>
      </w:pPr>
      <w:r>
        <w:rPr>
          <w:i/>
        </w:rPr>
        <w:t>"</w:t>
      </w:r>
      <w:r w:rsidRPr="00B5794C">
        <w:rPr>
          <w:i/>
        </w:rPr>
        <w:t>Under the Victims of Trafficking and Violence Protection Act</w:t>
      </w:r>
      <w:r>
        <w:rPr>
          <w:i/>
        </w:rPr>
        <w:t xml:space="preserve"> of 2000 (TVPA; P.L. 106-386) ...</w:t>
      </w:r>
      <w:r w:rsidRPr="00B5794C">
        <w:rPr>
          <w:i/>
        </w:rPr>
        <w:t xml:space="preserve"> sex trafficking of children is a federal crime; moreover, an individual under the age of 18 who is involved in commercial sex activities is considered a victim of these crimes. Despite this, at the state and local levels, juvenile victims of sex trafficking may at times be treated as criminals or juvenile delinquents rather than victims of crime. </w:t>
      </w:r>
      <w:r>
        <w:rPr>
          <w:i/>
        </w:rPr>
        <w:t>. . .</w:t>
      </w:r>
    </w:p>
    <w:p w14:paraId="5DDAB602" w14:textId="6CA6B4FD" w:rsidR="00D514C7" w:rsidRDefault="00D514C7" w:rsidP="006033CE">
      <w:pPr>
        <w:pStyle w:val="FootnoteText"/>
        <w:ind w:left="288"/>
        <w:rPr>
          <w:i/>
        </w:rPr>
      </w:pPr>
      <w:r w:rsidRPr="00B5794C">
        <w:rPr>
          <w:i/>
        </w:rPr>
        <w:t>A number of factors may, alone or in combination, contribute to the criminalization of juvenile trafficking victims. One is a lack of victim identification and an awareness of key indicators that may help in identifying victims. Even in states that statutorily consider juveniles involved in commercial sex to be victims, law enforcement may not have received sufficient training to be able to identify victims. Another factor is a lack of secure shelters and specialized services for victims; despite knowing that the juvenile is a victim, law enforcement may charge the individual with a crime so as to place the victim into one of the only available safe and secure environments—a detention facility within the juvenile justice system.</w:t>
      </w:r>
      <w:r>
        <w:rPr>
          <w:i/>
        </w:rPr>
        <w:t xml:space="preserve"> . . .</w:t>
      </w:r>
      <w:r w:rsidR="00F178BC">
        <w:rPr>
          <w:i/>
        </w:rPr>
        <w:t xml:space="preserve"> </w:t>
      </w:r>
    </w:p>
    <w:p w14:paraId="2A855BCC" w14:textId="77777777" w:rsidR="00D514C7" w:rsidRPr="005A1504" w:rsidRDefault="00D514C7" w:rsidP="006033CE">
      <w:pPr>
        <w:pStyle w:val="FootnoteText"/>
        <w:ind w:left="288"/>
        <w:rPr>
          <w:i/>
        </w:rPr>
      </w:pPr>
      <w:r w:rsidRPr="00B5794C">
        <w:rPr>
          <w:i/>
        </w:rPr>
        <w:t>Because the federal government considers juveniles involved in prostitution as victims of trafficking, and because much of the policing to combat prostitution and sex trafficking—both of adults and children—happens at the state level, federal policy makers have considered how to influence states’ treatment of trafficking victims (particularly minors) such that state policies are more in line with those of the federal government.</w:t>
      </w:r>
      <w:r>
        <w:rPr>
          <w:i/>
        </w:rPr>
        <w:t xml:space="preserve"> </w:t>
      </w:r>
      <w:r w:rsidRPr="00B5794C">
        <w:rPr>
          <w:i/>
        </w:rPr>
        <w:t>Financial incentives from federal grants and</w:t>
      </w:r>
      <w:r>
        <w:rPr>
          <w:i/>
        </w:rPr>
        <w:t xml:space="preserve"> </w:t>
      </w:r>
      <w:r w:rsidRPr="00B5794C">
        <w:rPr>
          <w:i/>
        </w:rPr>
        <w:t>victim compensation funds could be provided through a variety of avenues. These routes include</w:t>
      </w:r>
      <w:r>
        <w:rPr>
          <w:i/>
        </w:rPr>
        <w:t xml:space="preserve"> </w:t>
      </w:r>
      <w:r w:rsidRPr="00B5794C">
        <w:rPr>
          <w:i/>
        </w:rPr>
        <w:t>TVPA-authorized grants, juvenile and criminal justice grants, Violence Against Women Act</w:t>
      </w:r>
      <w:r>
        <w:rPr>
          <w:i/>
        </w:rPr>
        <w:t xml:space="preserve"> </w:t>
      </w:r>
      <w:r w:rsidRPr="00B5794C">
        <w:rPr>
          <w:i/>
        </w:rPr>
        <w:t>(VAWA; P.L. 113-4)-authorized grants, and the Crime Victims Fund.</w:t>
      </w:r>
      <w:r>
        <w:rPr>
          <w:i/>
        </w:rPr>
        <w:t>"</w:t>
      </w:r>
    </w:p>
  </w:footnote>
  <w:footnote w:id="19">
    <w:p w14:paraId="591F5841" w14:textId="77777777" w:rsidR="00D514C7" w:rsidRDefault="00D514C7" w:rsidP="00623655">
      <w:pPr>
        <w:pStyle w:val="FootnoteText"/>
        <w:rPr>
          <w:szCs w:val="22"/>
        </w:rPr>
      </w:pPr>
      <w:r>
        <w:rPr>
          <w:rStyle w:val="FootnoteReference"/>
        </w:rPr>
        <w:footnoteRef/>
      </w:r>
      <w:r>
        <w:t xml:space="preserve"> </w:t>
      </w:r>
      <w:r w:rsidRPr="000529DB">
        <w:rPr>
          <w:szCs w:val="22"/>
        </w:rPr>
        <w:t xml:space="preserve">As described on the webpage of the </w:t>
      </w:r>
      <w:hyperlink r:id="rId29" w:history="1">
        <w:r w:rsidRPr="00D10C88">
          <w:rPr>
            <w:rStyle w:val="Hyperlink"/>
            <w:szCs w:val="22"/>
          </w:rPr>
          <w:t>Immigration Center for Women and Children</w:t>
        </w:r>
      </w:hyperlink>
      <w:r w:rsidRPr="000529DB">
        <w:rPr>
          <w:szCs w:val="22"/>
        </w:rPr>
        <w:t>, the Victims of Trafficking and Violence Protection Act of 2000 created two categories of non-immigrant visas</w:t>
      </w:r>
      <w:r>
        <w:rPr>
          <w:szCs w:val="22"/>
        </w:rPr>
        <w:t xml:space="preserve"> --</w:t>
      </w:r>
      <w:r w:rsidRPr="000529DB">
        <w:rPr>
          <w:szCs w:val="22"/>
        </w:rPr>
        <w:t xml:space="preserve"> U Visa for victims of certain crimes (including, but not limited to rape, sexual assault, domestic violence</w:t>
      </w:r>
      <w:r>
        <w:rPr>
          <w:szCs w:val="22"/>
        </w:rPr>
        <w:t>, and trafficking</w:t>
      </w:r>
      <w:r w:rsidRPr="000529DB">
        <w:rPr>
          <w:szCs w:val="22"/>
        </w:rPr>
        <w:t>) and T Visas for victims of trafficking (which brought them to the US)</w:t>
      </w:r>
      <w:r>
        <w:rPr>
          <w:szCs w:val="22"/>
        </w:rPr>
        <w:t xml:space="preserve"> --</w:t>
      </w:r>
      <w:r w:rsidRPr="000529DB">
        <w:rPr>
          <w:szCs w:val="22"/>
        </w:rPr>
        <w:t xml:space="preserve"> which provide temporary status to individuals who are or have been victims of a severe form of trafficking or who have suffered substantial physical or mental abuse as victims of criminal activity. </w:t>
      </w:r>
    </w:p>
    <w:p w14:paraId="2289A9D4" w14:textId="39559D62" w:rsidR="00D514C7" w:rsidRDefault="00D514C7" w:rsidP="00623655">
      <w:pPr>
        <w:pStyle w:val="FootnoteText"/>
        <w:rPr>
          <w:szCs w:val="22"/>
        </w:rPr>
      </w:pPr>
      <w:r w:rsidRPr="000529DB">
        <w:rPr>
          <w:szCs w:val="22"/>
        </w:rPr>
        <w:t>With a U Visa, a law enforcement official must certify that the victim was, i</w:t>
      </w:r>
      <w:r>
        <w:rPr>
          <w:szCs w:val="22"/>
        </w:rPr>
        <w:t>s, or will</w:t>
      </w:r>
      <w:r w:rsidRPr="000529DB">
        <w:rPr>
          <w:szCs w:val="22"/>
        </w:rPr>
        <w:t xml:space="preserve"> likely be helpful in investigatin</w:t>
      </w:r>
      <w:r>
        <w:rPr>
          <w:szCs w:val="22"/>
        </w:rPr>
        <w:t>g</w:t>
      </w:r>
      <w:r w:rsidRPr="000529DB">
        <w:rPr>
          <w:szCs w:val="22"/>
        </w:rPr>
        <w:t xml:space="preserve"> or prosecutin</w:t>
      </w:r>
      <w:r>
        <w:rPr>
          <w:szCs w:val="22"/>
        </w:rPr>
        <w:t>g</w:t>
      </w:r>
      <w:r w:rsidRPr="000529DB">
        <w:rPr>
          <w:szCs w:val="22"/>
        </w:rPr>
        <w:t xml:space="preserve"> the criminal activity.</w:t>
      </w:r>
      <w:r w:rsidR="00F178BC">
        <w:rPr>
          <w:szCs w:val="22"/>
        </w:rPr>
        <w:t xml:space="preserve"> </w:t>
      </w:r>
      <w:r>
        <w:rPr>
          <w:szCs w:val="22"/>
        </w:rPr>
        <w:t>(See the U.S. Department of Homeland Security's "</w:t>
      </w:r>
      <w:hyperlink r:id="rId30" w:history="1">
        <w:r w:rsidRPr="006D2FB5">
          <w:rPr>
            <w:rStyle w:val="Hyperlink"/>
          </w:rPr>
          <w:t>U Visa Law Enforcement Certification Resource Guide for Federal, State, Local, Tribal and Territorial Law Enforcement</w:t>
        </w:r>
      </w:hyperlink>
      <w:r>
        <w:t>.")</w:t>
      </w:r>
      <w:r w:rsidRPr="000529DB">
        <w:rPr>
          <w:szCs w:val="22"/>
        </w:rPr>
        <w:t xml:space="preserve"> </w:t>
      </w:r>
    </w:p>
    <w:p w14:paraId="1644F94B" w14:textId="65E6729C" w:rsidR="00D514C7" w:rsidRPr="00044537" w:rsidRDefault="00D514C7" w:rsidP="00623655">
      <w:pPr>
        <w:pStyle w:val="FootnoteText"/>
        <w:rPr>
          <w:szCs w:val="22"/>
        </w:rPr>
      </w:pPr>
      <w:r>
        <w:t xml:space="preserve">To receive a T Visa, a survivor must document that she is a victim of "severe forms of trafficking" and must be willing to assist with the investigation and prosecution of trafficking cases over a three-year period. A U.S. Department of Health and Human Services (HHS) </w:t>
      </w:r>
      <w:hyperlink r:id="rId31" w:history="1">
        <w:r w:rsidRPr="00F14F97">
          <w:rPr>
            <w:rStyle w:val="Hyperlink"/>
          </w:rPr>
          <w:t>fact sheet</w:t>
        </w:r>
      </w:hyperlink>
      <w:r>
        <w:t xml:space="preserve"> states that "</w:t>
      </w:r>
      <w:r w:rsidRPr="00F14F97">
        <w:t>The certification process typically takes only a few days after HHS is</w:t>
      </w:r>
      <w:r>
        <w:t xml:space="preserve"> </w:t>
      </w:r>
      <w:r w:rsidRPr="00F14F97">
        <w:t>notified that a person</w:t>
      </w:r>
      <w:r>
        <w:t xml:space="preserve"> </w:t>
      </w:r>
      <w:r w:rsidRPr="00F14F97">
        <w:t>has made a bona fide T visa application or has been granted continued presence status (both</w:t>
      </w:r>
      <w:r>
        <w:t xml:space="preserve"> </w:t>
      </w:r>
      <w:r w:rsidRPr="00F14F97">
        <w:t>of these actions are done by the U.S. Department of Homeland Security).</w:t>
      </w:r>
      <w:r>
        <w:t>"</w:t>
      </w:r>
      <w:r w:rsidR="00F178BC">
        <w:t xml:space="preserve"> </w:t>
      </w:r>
    </w:p>
    <w:p w14:paraId="6F1C6C76" w14:textId="0D1B4371" w:rsidR="00D514C7" w:rsidRDefault="00D514C7" w:rsidP="00623655">
      <w:pPr>
        <w:pStyle w:val="FootnoteText"/>
      </w:pPr>
      <w:r>
        <w:t>Also per the fact sheet, "</w:t>
      </w:r>
      <w:r w:rsidRPr="006D2FB5">
        <w:t>A recipient of a T visa, after three years, may be eligible for permanent</w:t>
      </w:r>
      <w:r>
        <w:t xml:space="preserve"> </w:t>
      </w:r>
      <w:r w:rsidRPr="006D2FB5">
        <w:t xml:space="preserve">residence status if he/she </w:t>
      </w:r>
      <w:r>
        <w:t>[is]</w:t>
      </w:r>
      <w:r w:rsidRPr="006D2FB5">
        <w:t xml:space="preserve"> a person of good moral character</w:t>
      </w:r>
      <w:r>
        <w:t>; [has]</w:t>
      </w:r>
      <w:r w:rsidRPr="006D2FB5">
        <w:t xml:space="preserve"> complied with any reasonable request for assistance in the investigation</w:t>
      </w:r>
      <w:r>
        <w:t xml:space="preserve"> </w:t>
      </w:r>
      <w:r w:rsidRPr="006D2FB5">
        <w:t>during the three-year period</w:t>
      </w:r>
      <w:r>
        <w:t>; [and will]</w:t>
      </w:r>
      <w:r w:rsidRPr="006D2FB5">
        <w:t xml:space="preserve"> suffer extreme hardship if </w:t>
      </w:r>
      <w:r>
        <w:t>[deported]</w:t>
      </w:r>
      <w:r w:rsidRPr="006D2FB5">
        <w:t>.</w:t>
      </w:r>
      <w:r>
        <w:t>"</w:t>
      </w:r>
      <w:r w:rsidR="00F178BC">
        <w:t xml:space="preserve"> </w:t>
      </w:r>
      <w:r>
        <w:rPr>
          <w:szCs w:val="22"/>
        </w:rPr>
        <w:t xml:space="preserve">The </w:t>
      </w:r>
      <w:hyperlink r:id="rId32" w:history="1">
        <w:r w:rsidRPr="00F6567A">
          <w:rPr>
            <w:rStyle w:val="Hyperlink"/>
            <w:szCs w:val="22"/>
          </w:rPr>
          <w:t>Immigration Center</w:t>
        </w:r>
      </w:hyperlink>
      <w:r>
        <w:rPr>
          <w:szCs w:val="22"/>
        </w:rPr>
        <w:t xml:space="preserve"> website indicates that for</w:t>
      </w:r>
      <w:r w:rsidRPr="000529DB">
        <w:rPr>
          <w:szCs w:val="22"/>
        </w:rPr>
        <w:t xml:space="preserve"> a T Visa, documented cooperation is helpful, but not required, especially if a victim is under 18</w:t>
      </w:r>
      <w:r>
        <w:rPr>
          <w:szCs w:val="22"/>
        </w:rPr>
        <w:t>.</w:t>
      </w:r>
    </w:p>
  </w:footnote>
  <w:footnote w:id="20">
    <w:p w14:paraId="3079F03E" w14:textId="77777777" w:rsidR="00D514C7" w:rsidRDefault="00D514C7" w:rsidP="0015033E">
      <w:pPr>
        <w:pStyle w:val="FootnoteText"/>
      </w:pPr>
      <w:r>
        <w:rPr>
          <w:rStyle w:val="FootnoteReference"/>
        </w:rPr>
        <w:footnoteRef/>
      </w:r>
      <w:r>
        <w:t xml:space="preserve"> The </w:t>
      </w:r>
      <w:hyperlink r:id="rId33" w:history="1">
        <w:r w:rsidRPr="001B6710">
          <w:rPr>
            <w:rStyle w:val="Hyperlink"/>
          </w:rPr>
          <w:t>Transitional Housing Toolkit</w:t>
        </w:r>
      </w:hyperlink>
      <w:r>
        <w:t xml:space="preserve"> was developed as a Masters project by graduate students at the Kennedy School of Government at Harvard University for Project Hope International.</w:t>
      </w:r>
    </w:p>
  </w:footnote>
  <w:footnote w:id="21">
    <w:p w14:paraId="51023A49" w14:textId="77777777" w:rsidR="00D514C7" w:rsidRPr="00183DF5" w:rsidRDefault="00D514C7" w:rsidP="00C517CE">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22">
    <w:p w14:paraId="5D82F276" w14:textId="77777777" w:rsidR="00D514C7" w:rsidRPr="00FD1AA4" w:rsidRDefault="00D514C7" w:rsidP="00C517CE">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73" w:name="Q_Volunteers"/>
      <w:r w:rsidRPr="00FD1AA4">
        <w:t>use of volunteers</w:t>
      </w:r>
      <w:bookmarkEnd w:id="73"/>
      <w:r w:rsidRPr="00FD1AA4">
        <w:t xml:space="preserve"> (roles, reasons for/against using, training</w:t>
      </w:r>
      <w:r>
        <w:t xml:space="preserve"> and </w:t>
      </w:r>
      <w:r w:rsidRPr="00FD1AA4">
        <w:t xml:space="preserve">support); </w:t>
      </w:r>
      <w:bookmarkStart w:id="74" w:name="E_Philosophy"/>
      <w:r w:rsidRPr="00FD1AA4">
        <w:t xml:space="preserve">program philosophy </w:t>
      </w:r>
      <w:bookmarkEnd w:id="74"/>
      <w:r w:rsidRPr="00FD1AA4">
        <w:t xml:space="preserve">and </w:t>
      </w:r>
      <w:r>
        <w:t xml:space="preserve">underlying </w:t>
      </w:r>
      <w:r w:rsidRPr="00FD1AA4">
        <w:t xml:space="preserve">approach (e.g., trauma-informed, empowerment, survivor-centered, etc.); </w:t>
      </w:r>
      <w:bookmarkStart w:id="75" w:name="D_Rules"/>
      <w:bookmarkStart w:id="76" w:name="F_ConsumerInvolvement"/>
      <w:bookmarkEnd w:id="75"/>
      <w:r w:rsidRPr="00FD1AA4">
        <w:t>consumer involvement</w:t>
      </w:r>
      <w:bookmarkEnd w:id="76"/>
      <w:r w:rsidRPr="00FD1AA4">
        <w:t xml:space="preserve"> (Board membership, advisory roles, options for current participants).</w:t>
      </w:r>
    </w:p>
    <w:p w14:paraId="039C80F2" w14:textId="77777777" w:rsidR="00D514C7" w:rsidRPr="00FD1AA4" w:rsidRDefault="00D514C7" w:rsidP="00C517CE">
      <w:pPr>
        <w:pStyle w:val="FootnoteText"/>
      </w:pPr>
      <w:r w:rsidRPr="009441A4">
        <w:rPr>
          <w:b/>
          <w:i/>
        </w:rPr>
        <w:t>Group 2 Topics</w:t>
      </w:r>
      <w:r>
        <w:t xml:space="preserve">: </w:t>
      </w:r>
      <w:bookmarkStart w:id="77" w:name="H1_HousingServices"/>
      <w:r w:rsidRPr="00FD1AA4">
        <w:t xml:space="preserve">assistance </w:t>
      </w:r>
      <w:bookmarkEnd w:id="77"/>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78" w:name="H3_Employment"/>
      <w:r w:rsidRPr="00FD1AA4">
        <w:t xml:space="preserve">employment assistance </w:t>
      </w:r>
      <w:bookmarkEnd w:id="78"/>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79" w:name="H2_Follow_Up"/>
      <w:r w:rsidRPr="00FD1AA4">
        <w:t>follow-up services (type</w:t>
      </w:r>
      <w:r>
        <w:t xml:space="preserve"> offered</w:t>
      </w:r>
      <w:r w:rsidRPr="00FD1AA4">
        <w:t>, challenges faced, insights into utilization patterns)</w:t>
      </w:r>
      <w:r>
        <w:t>.</w:t>
      </w:r>
    </w:p>
    <w:bookmarkEnd w:id="79"/>
    <w:p w14:paraId="260B82DB" w14:textId="77777777" w:rsidR="00D514C7" w:rsidRPr="00FD1AA4" w:rsidRDefault="00D514C7" w:rsidP="00C517CE">
      <w:pPr>
        <w:pStyle w:val="FootnoteText"/>
      </w:pPr>
      <w:r w:rsidRPr="009441A4">
        <w:rPr>
          <w:b/>
          <w:i/>
        </w:rPr>
        <w:t>Group 3 Topics</w:t>
      </w:r>
      <w:r>
        <w:t xml:space="preserve">: </w:t>
      </w:r>
      <w:bookmarkStart w:id="80" w:name="K_Housing"/>
      <w:r>
        <w:t>challenges, advantages, and reasons for choosing type of program housing and approach to offering financial assistance with housing-related costs;</w:t>
      </w:r>
      <w:bookmarkEnd w:id="80"/>
      <w:r w:rsidRPr="00FD1AA4">
        <w:t xml:space="preserve"> </w:t>
      </w:r>
      <w:r>
        <w:t>d</w:t>
      </w:r>
      <w:bookmarkStart w:id="81"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82" w:name="I_Collaborations"/>
      <w:bookmarkEnd w:id="81"/>
      <w:r>
        <w:t>c</w:t>
      </w:r>
      <w:r w:rsidRPr="00FD1AA4">
        <w:t>ollaborations</w:t>
      </w:r>
      <w:bookmarkEnd w:id="82"/>
      <w:r w:rsidRPr="00FD1AA4">
        <w:t xml:space="preserve"> (</w:t>
      </w:r>
      <w:r>
        <w:t xml:space="preserve">strategies, </w:t>
      </w:r>
      <w:r w:rsidRPr="00FD1AA4">
        <w:t>challenges)</w:t>
      </w:r>
      <w:r>
        <w:t>.</w:t>
      </w:r>
    </w:p>
    <w:p w14:paraId="22A7D537" w14:textId="77777777" w:rsidR="00D514C7" w:rsidRPr="009441A4" w:rsidRDefault="00D514C7" w:rsidP="00C517CE">
      <w:pPr>
        <w:pStyle w:val="FootnoteText"/>
      </w:pPr>
      <w:r w:rsidRPr="009441A4">
        <w:rPr>
          <w:b/>
          <w:i/>
        </w:rPr>
        <w:t>Group 4 Topics</w:t>
      </w:r>
      <w:r>
        <w:t xml:space="preserve">: </w:t>
      </w:r>
      <w:r w:rsidRPr="00FD1AA4">
        <w:t xml:space="preserve">program rules and the </w:t>
      </w:r>
      <w:r>
        <w:t xml:space="preserve">consequences of violating them; </w:t>
      </w:r>
      <w:bookmarkStart w:id="83"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84"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85" w:name="R_Funding"/>
      <w:bookmarkStart w:id="86" w:name="S_Collaborations"/>
      <w:bookmarkEnd w:id="84"/>
      <w:r w:rsidRPr="00FD1AA4">
        <w:t>funding opportunities and constraints</w:t>
      </w:r>
      <w:bookmarkEnd w:id="85"/>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83"/>
      <w:bookmarkEnd w:id="86"/>
      <w:r>
        <w:t>.</w:t>
      </w:r>
    </w:p>
  </w:footnote>
  <w:footnote w:id="23">
    <w:p w14:paraId="1BAB67AA" w14:textId="77777777" w:rsidR="00D514C7" w:rsidRDefault="00D514C7" w:rsidP="009D0AA1">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24">
    <w:p w14:paraId="19B49F94" w14:textId="77777777" w:rsidR="00D514C7" w:rsidRDefault="00D514C7" w:rsidP="004D632D">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ABACC" w14:textId="77777777" w:rsidR="00D514C7" w:rsidRDefault="00D514C7">
    <w:pPr>
      <w:pStyle w:val="Header"/>
    </w:pPr>
    <w:r w:rsidRPr="0060363E">
      <w:rPr>
        <w:noProof/>
      </w:rPr>
      <mc:AlternateContent>
        <mc:Choice Requires="wpg">
          <w:drawing>
            <wp:anchor distT="0" distB="0" distL="114300" distR="114300" simplePos="0" relativeHeight="251660288" behindDoc="1" locked="1" layoutInCell="1" allowOverlap="1" wp14:anchorId="7AC0FD66" wp14:editId="58C63374">
              <wp:simplePos x="0" y="0"/>
              <wp:positionH relativeFrom="page">
                <wp:posOffset>228600</wp:posOffset>
              </wp:positionH>
              <wp:positionV relativeFrom="page">
                <wp:posOffset>228600</wp:posOffset>
              </wp:positionV>
              <wp:extent cx="7324344" cy="9601200"/>
              <wp:effectExtent l="0" t="0" r="0" b="0"/>
              <wp:wrapNone/>
              <wp:docPr id="1"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3"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2BE9D" id="Group 2" o:spid="_x0000_s1026" alt="Cover page background" style="position:absolute;margin-left:18pt;margin-top:18pt;width:576.7pt;height:756pt;z-index:-251656192;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veoKw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aC7zzEcQsusm9FYw+VVBGAqhDgX9ThiqIVJrcV&#10;GMVLA9y2q3LYfy27T92NdKeH4QdBbhWIR4/lZl65xWi1/UmU8DK80cICd7+WrVEBkKB765+HnX/o&#10;vUYEHiaTcTSJIg8RkGXTIIQIcB4kNbjZ7JtMMw+BNIrTQbLod4dhPJm6vWEMW418hHP3Ymtsb5w5&#10;GUSj2gOuvg/wTzXuqPWjMoD1gE8GwD9ClGJeNRRFDla7asBUOUARF0UNq+illGJbU1yCUaE9g7EW&#10;1LoNZqLAHS8ifILUgDKADJliID6FCeedVPqaihaZwcyTYLv1H777oLRDdFhi3KlEw8olaxo7kdWq&#10;aCS6wyYbg3ERL3snHC1ruFnMhdnmNLonYCC8w8iMqTa7fs9CsPZqnPnLaZr40TKK/SwJUj8IsyuI&#10;kCiL5ss/jIFhlNesLCn/wDgdMj2MXufYvua4HLW5jrYQgfE4tmc/sl4dHzKAn6cO2TINWdWwdual&#10;Zk0fyMaxC17CsXGuMWvceHRsvo1bwGD4a1GBCHaed+G7EuUDRIEU4CRwJ6QwDGohv3hoC+Vu5qnf&#10;NlhSDzXvOURSFkbG69pOojiB9EDyULI6lGBOQNXM0x5yw0K7mrrpJKtqeFNogeHiEvJ7zWxgGPuc&#10;VbY22Ax7o1SDkuFq2z7V4rdNteS4Kg25lo4DaJD/eK7NI/P7VBj+n2v/oVzrGMnh01c/GJ1Uv5f5&#10;FuzSG1M3HGdrX6WjxfJ20/lAeTqs2Yo1TD9Y+gZVwhjF724YMRTCTPYdMh7SFqTmpQg4Sk9KLlsq&#10;GcEcQVnSTG80VQhYIvpIFcWS1CbWB2VONbQuRiw32bdS1UH7ctTn2e56rGVkpkfmrhrWDQ3OjHtg&#10;oB4+4mhPYOv431yQTUu5doRW0gYwElzVrFNQhHParmgJnfZ9CccnQKY18Caos9w13qe64ji9DIJs&#10;fOUXcVD4UZAs/MssSvwkWCRREKVhERZDV9woCqjgZt6xv6EtutbeV5qTFoVzg5DpbUoSU4ttn1Na&#10;Uk1q83gNLb9/DtRsJ7Co74E2PngVx4mmQPgMG0yzqbHJMQdDJSdBAPzLFt4wtrIdFfzLHGfHVKz6&#10;U4oSZIt0kUZ+NJ4uwBnzuX+5LCJ/ugyTeD6ZF8U8HJzhKIoJp+/3hYX5Wfq1tD+nLeGAarioBlxO&#10;/Dg4ABq5GcLnjRo5uNM1csMrLK1GiTlDT4EL7u4h5J7395BdrtvFnx86yJ0j1uy2DNzpZdacpkAm&#10;IKTiZNpTtqGXJ8kUurwJqYHwDXeagRD3nBnCGhuWVAjOIQeEdGTpGQZ9EF0NN7QzTTNgi1/37vPk&#10;2t7ebCo8RzXzr7DtfzGUdzi8KkIHhx6SYTi1Jclws7Mje6mG0dGt/XBuV+3/TXHx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CNpXgAAAACwEAAA8AAABkcnMvZG93bnJldi54&#10;bWxMj09Lw0AQxe+C32EZwZvdxP4hjdmUUtRTEWwF6W2anSah2dmQ3Sbpt3cLgp5mhvd483vZajSN&#10;6KlztWUF8SQCQVxYXXOp4Gv/9pSAcB5ZY2OZFFzJwSq/v8sw1XbgT+p3vhQhhF2KCirv21RKV1Rk&#10;0E1sSxy0k+0M+nB2pdQdDiHcNPI5ihbSYM3hQ4UtbSoqzruLUfA+4LCexq/99nzaXA/7+cf3Nial&#10;Hh/G9QsIT6P/M8MNP6BDHpiO9sLaiUbBdBGq+N950+NkOQNxDNt8lkQg80z+75D/AAAA//8DAFBL&#10;AwQKAAAAAAAAACEATcw4obRKAAC0SgAAFAAAAGRycy9tZWRpYS9pbWFnZTEucG5niVBORw0KGgoA&#10;AAANSUhEUgAAAcsAAACxCAYAAACrzJZUAAAAAXNSR0IArs4c6QAAAARnQU1BAACxjwv8YQUAAAAJ&#10;cEhZcwAAIdUAACHVAQSctJ0AAEpJSURBVHhe7Z0H/H1z/ccbsv1smT9kZvzM7KzsygzJKFRWZSaU&#10;ESKjXyiysiKUkewQkRIZUSL8UGRmJJF/6f98XZ9zO/fcsz5n3XO/930ej/fj3nPOZ7zX5/P67POu&#10;d3G9/fbb9/zXrpHWAD6wg3zBLtOAacA0YBpI0ICB5UjjZEd4A0u/6gGVzYjONuf3834xLbRpwDQw&#10;tBowsDSwNLDMV3zR0+LQcdBjkK7H8Z7p88W2UKYB00ATGqBMvhd6d+V5GVgaWBpYZhcrdPRB6K2o&#10;t/Bsk+zYFmKsaAB7TwWtgh+sNuyEHBOQYVER/+eCZub/e4bRVk6OA/j9EXL8AroKOh5aQ+BZiUwG&#10;lgaWBpbZRQkdHRPnKTy/vJZWbDZLrQmBDtaCHh4DdBsyTJemWN4vAr0O/d8YoH8hw5uOJNM/oFeh&#10;p6B7oWugM6GDoW2hlfD18dD72uJ88DILfH3f2eRZfq92PF/M70OQGri38LtUaZ4NLA0sDSzTi5GG&#10;WtHRIwlg+TfezVu6IA5xAsj/sbFQipDj6axhddcLe3MsyOsrA/r5DyR/fxC6FNoXWoF0ZhhEg5G8&#10;54Hugl4j/8P4nTNcjHg2Lc+2hh6HnuN+nVLFzMDS12XGXngDy/QihH42ht5OsjyvditVCIc8soHl&#10;2KsTfCTC/uqJqie3HTSuCXcmHw2H3wSpd7yehlodeE7gV9RtwPJuPu7vh56B5i7Mn4Glj1uMzbAG&#10;lplg+ZM0y6t1O4iWdeFCX3FEA8uxWS8UkQpf0HDuRdC6dQ7Xkv4XIPV095I787uVu3+VfF9x/x/k&#10;/9LuvRbn/R26gGfF5mWzwJL3d0A7Gw2tDs7McnoDy2T0QDcLqvBlgKVat8tUjEFDkxy6WQ751cr/&#10;HTTJteBVMSX2xrN8su73sKY5x5cg9YoegX4DnU++U6cp3g3tbUbYXaFDodMgzZM9AP0VGskh2qi9&#10;pF+e/ZbfLaCpqnRm0p2MNDUUrHnyTtr8CixVDleFZoM2hzT/ep16nWrM8v9kSH65QCF+iJh6KAHv&#10;LyiUsEVqhQaw33ZZFQ9h7FCCBGuhm/2z9Kf3hDumFQYfMBOoYkp0MSu0ELSK879v8lyLLAYCoKq4&#10;oaehS+DjAH43gZbR8Byk+bbSqyVdZTwz6S4F7QhdqMo6j+8UDUP6uv4J/QEKFuNoa5NA/EBolwjt&#10;w/3XIYHGlZAAR4t6BGy1XKSt3p9Wp64sHVXhnqS1JKSFSccG6fE/AMsP6pl6jy7f++WTDlDX4Nm/&#10;oU8X4oOIBpaFNDcckbCvgWVBU7kC91CeWgQ9PwlV2oIuyHZro6FHHeagea1f5dFp2TDk8wZ0Lulo&#10;m0fjKzjJe1by1cKTykGTNB8g7S35namMwUlDi2BWhvaGruI+dRSlqE1IW70+beUoPadJGpu4BupW&#10;MWCpBtr7BZ6Shd+JAUg7/1PP/5uFdGZgWUhtQxPJwLK4qdCdWqL/yVtBEHaj4rmNTkz0OTm62rWu&#10;itlVpFrQod5jsfmpisyhiho+loeeyOtHWeFIS73JJStisZuMaxzORNrbQD9TPlm8+L4X3kAfKsM7&#10;8XdwNl4vDJbuWbAFRj1IDcF2epWutylbSHenFMrfwLKQ2oYmkoFlMVO5Su5sn8oAXV8YtGKL5Tpa&#10;sdDVpjVVyJo7natN2nSA+Q8ff0oK6+rsyeuUj7y1ulSNjXP4fb0KvoM0SO8FSMdFFhqWJe56kK6d&#10;Iz3Lt3j2cdLVSIIOJ9Aey+52Ee7ngDR8e3Ah3RlYFlLb0EQysCxmKgqZNju/6FNJuEqgZ69XsdxH&#10;I5ZrkBzlo+OssKrYoZXbqEH4OjKL/zzvSefKJuWDp6XJ8zqhUx7+8oQRkEGfLgKYxBlPXDU8zomA&#10;pYZ6gzlLhZEvnBwKs7ED2Y0L6c/AspDahiaSgWUxU6E3DRN6X8TbpViOoxkLfWnY73lvRSdEIC2t&#10;aC3UY6nbAvA2t28DLEHMH9XNazR9+NCCme2hZyu0lQDzs0VkId6N0qV0qvj89izw4V77MDWvewuk&#10;1bBaQatVy3+BZi6SZ+YnukjYVsMW0mw7IhlY+tuBgvU+9HZbkUrBxRvoPJm/xIONgc5OLaLrhDir&#10;DVaa9NyR9fIKZG0cLEO9s4XhX1tCKullksxrkPdcP3E0FKsh1R84MNSQvg4dWDjE66nca3vJTITR&#10;YijNYx5U2D+IbKthC2uv/RENLP1thM6Whd4oUqkRT0M/E/xzHd0Y6GvjKipf0ngKm6Xukxy0luHx&#10;i0X8KhJnYGDpenEaDdBB5VUBpvanLuRjGwEkcb4FaWvKUQJEaG41dENgOc4N2WpfrI7p+zU0jU8+&#10;PWENLAurbigiGlj6mwmdabl54Yv43/DPdXRjoC9tIi+9iIQ01Gtr5RBsqAL/UGHH+l/EgYKlA0wN&#10;c+o0nKou7cOdwqcUuBGgbwu0uW53vcfOVhr+Tw7psIwzIM1l/oL72X3S7wtrYFlKfa2PbGDpZyL0&#10;NQ5SD6XwRXxtE5jML+fRDo3OYg+q9zTCYW3XInLOCb3kKVc0+MDB0gHmdMjys5KydKOT1p6+9nM9&#10;TJ0SdCekYVkdfKFe5Mvu/lF+9yPctL5pG1iW1thwJWBg6Wcv9NU5Y7JMBeBauh/xy3m0Q6Ozq8vo&#10;XHFJY9u2axEeBTBlGwatAEsHmNqO8WhZ2zn7afHQ+CI2JN6U0NLQZ+BHX0PRcYRrcF/dx9mtZ1nE&#10;NMMTx8Ayv60oWNq0rFNMSl+kc7bSy5/7aIdEX6eXUboaONDabdei6wndWUZW4rYGLN2Q55rovpID&#10;DEjnxNba0MCytaaphDEDy/xqpBLSp3y0kbn0RTraozlL/txHOyT6+noZpctu0GLDoEX4vKaMrG0D&#10;S9fDPK6kTJ3oGj5VOWylHQ0sW2mWypgysMyvSnR1cBUFPpTGZ/LnPtoh0f0eZXRPfK1eLreAoyET&#10;wKtOeipztapn6cBSi7QmlREqiEs6hzRkCr9sDCz99DVsoQ0s81kMPU0D/aGKwh4q9Ddq2C0fB6Md&#10;Ct3vXEb3GgaESh/S3YQV4LPsvtLWgaUDzH3K2DBUbjQH2r5yY2DZRPEYXB4Glvl0j57WhSrZNxYq&#10;9Pr80VAMDebTUn2h0JPO9Cx8Ef/1+rirNmV4PbGwoO9EbCVYwpe+YPJMSdk0FKtrjWq1XkFqBpYV&#10;KLHFSRhY5jNOBUNjSXXEYfk4GO1QowSWOMphJQGllWDpepdVnX97XOtKRA6wnESY84wa18HiVTiL&#10;gWW2FtHRPNALcRUYz/9VpmIjvr6H2fi3FLOlblcI9LR+ST3/uV0SJXMzxsFyArYsdPpV2P6koRXD&#10;tX5ZxdtfssCyjANb3FIa6H5axtuooQgGltnaQ0exi0t4ri/If57ffxe1JHG1unbNbC5GOwR6KnWy&#10;DfEnDYsGxzJYIpu2X6UeoZqnLJGGjo2crVU2rUKwPMJbGG8NGFg2UFLSCjdl43pIC3/+5G29UATi&#10;n9mAKEOdhYGll4e1dhjWDcV+w0ua5MDtamQaWFZk1uqTMbBsoPrH/1eM6znyTFfn47L8ltpDRnwd&#10;vzVdA+IMbRYGll4VSNvBcn0VHi+JYgJrxKdVDm1gWdaktcU3sKy5pLhe5XcSLPgKzzv79lSRlxmK&#10;VfrE36ZmcYY6eQNLr3qk7WA5L/Z82UuieLCc2CqnNrAsa9La4htY1lxSsNz0+H/sUneeXxJkz/8p&#10;CPvbMpYmjeuI3769YzXrOG/yBpZe3tV2sJwCe/7RS6L4wO2S08CyApPWk4SBZd6atmA4fH+7ONO5&#10;IdgtwskS7oAyZiZNLVjw+mZfQbGGMpqBpZd3tQtEYjwOe17vJVF8z/KGVjmzgWVZk9YW38CyxpKi&#10;Xh6+H/t5IZ4/Bc0azp77BSCtji18EX//GkUa6qQNLL3cahjA8jQvieLB8q5WObWBZVmT1hbfwLLG&#10;koLfL6beXkLP8vvRrB246gOyhS/yu4/I7do7VqOOfZI2sPRyq2EAy9KHE+AT9/v4UO1hDSy9nLTJ&#10;wAaWNXo/fp+2vD1W98TZtYwDEF8HHKxWo1hDm7SBpZdnDQNYlj4n1sDSyydGOrCBZU1VP141NQUx&#10;9oO1PH+M97FfVeedvnL/9zJeSfyTaxJrqJM1sPTyqlEBy9ta5dTWs/Ry0iYDG1jWVFLw+Y9Csafy&#10;8PyEtGx5f2UZJyD+c9A0NYk2tMkaWHp51aiA5TWtcmgDSy8nbTKwgWVNJQWfvyxhrvI/vFshAyy3&#10;IkzhDdeKy7VVTaINbbIGll5Vy6iA5VmtcmgDSy8nbTKwgWUNJQV/fz8Ue9Azzx/GwO/OAEt95Pbp&#10;Mo5A/MuJ/54axBvaJA0svTxqVMDy8FY5tIGll5M2GdjAsoaSgr/vm2RE3h2aJ0vin1PGEchH37mc&#10;I09eoxLGwNLLo4YBLI/wkigmMD6xbav838CyrElri29gWXFJwVJT4u93JwzB/pPnS+fJknDrlLU6&#10;fOyZJ69RCWNg6eVRwwCWp3pJFA+WS7XK/w0sy5q0tvgGlhWXFHx9Veg/CWB5R96hUdKYDnqkjOWJ&#10;/yvi23cunY0NLL28aRjAsvRCODQyQ8VVQLnkssCS9w9ARxg1roMFyln2ndjYLfZIt3DRJMwOVeTV&#10;9jSQ84yUIdi9fPgnrYle1VskMPHfzNuT9eFrWMMaWHp5U6vBEkkmw56/85Kov3zcwKN2naWcAywv&#10;GNYCaHwbWAY+gJ9rYU/SoemaQ1zQx18Iv3yZykBxSeNonzzHclgDSy9vajtYzo49n/WSqD/wAa3z&#10;dwPL1pmkUoasZ9ntYe+U0qvUoc/eq1PR7YNlKgTiPwpNVanBhzQxA0svT2o1WGLLZaHYfcx5pNRU&#10;CbRw61zZwLJ1JqmUIQPLd72LAvpu9HB7CljuWETppPnVPIU/Jd//I411i+Q91uIYWHp5UtvBcg8v&#10;afqHYO9UmW2dj+cAy4tgfMokIr6+9TeZJ7VrLLp1VqmOIQPLzlD0BEjnsvZdPNcQbM8XRvJqn3hL&#10;QLGHseetLIjfro3XeYWvOJyBZV6P6YRrNViKPy9p+sFyj4rdq5rkcoDlq4R5KIV+z7tf+hC6uYXw&#10;V3jSxYQ/3ZMmEv5wT/oy4XdPod14p1NcNoJWguZHntZ+ScLAsgOWx6T07i4tMgSr0pfVY81TYcCb&#10;ytfIH39nYJnHW7phWguW8mWo8Hyl4kKzVYNuFaeSBZZeJhyhwOhNl4bR3oReg9RoEKAfhBrW5LdQ&#10;b6Vi8478alhXeP+S0KvU3MjmZXSuRlVZtyeNT5XhYSzENbD08qI2g+UG2LLMfOURrfVnA0svJ80V&#10;GJ2qEv4rdAm0BTRuUA5A3iO9dQSDbZrSq3yOdzOUsQ3x50PHL+dyjIRAxNeetJGemjCw9PKgVoKl&#10;G2k510uSUGBXZ85dpjzWGtfAsqhp88dDx3+CdhvEcO0og6WGV5H/ihRLnVO2cLk8ym7Afo10xpfl&#10;ZZjjG1jmr08I2VawnEWjbF6S9ILlvq32YQPLoqb1j4eu74AaXRI9ymCJ7AtCsd+fdL3/9aoonKS1&#10;lb839MYgjb2r4GVY0zCw9PKgVoIlNjzYS4peoLyL2ylb7b8GlkXNWywe+n4CWqQppxhxsDwwZQj2&#10;EXQzXRV2II8ZSevFYh7xTiw1pPgZ2ePvDCy9vKd1YIn99DWeJ7ykcIHVG4VSP41XRTktnUYWWPJe&#10;i1i0vN6oOh18obThciYwqmCJ3FNAD6SA5Yk5VZgZjDy0j/O8IhVFEIf4uQ9yz2RoCAMYWHp5T+vA&#10;Eu4P85Lgf0Cp9R1fGQqXzQGWlyDXLEbV6QCdN3ZqywiD5bpq6MUVYJ7rqrQlS3obQrGHtOetRIjf&#10;3pWANddmBpZ5vaQTrlVgie0Wg172kuB/YHkhf1u79a7H7XOApZ0NW3NFUWfyIwyWiT09dPK7qhss&#10;KvCkGbtFJW8lQvxHR3Uo1sAyr5e0Cyyd39/oxf3/gPKX/C21Gr3OurMvbQPLRtXdeGajCJYUQM0h&#10;xi7sUTnlXS1fYCfdE4pUGqGhWE15rNW4k7QgQwNLL89pRc8SjjX9cKCGaby4f6cMPsTP7C1wvfws&#10;GFjm19UwhhxFsETmXZIKrxuC/WAdtiTP1Uj/Ld+KIxye+KfUwVvb0zSw9PKaVoAlNlsfesOL83eA&#10;8kFoobb7ZJGe5SQEOzdEZ/L/WE86lPD7eNJOhP+UB21D2PWgjxSgtYijk/JFC0D6nNMUQ2fMGIZH&#10;DSzdsJA+rBx7oY+76rKrfAZKXFSUp1Ih/nNQJat065KzjnQNLPN4RzfMwMESe60M/c2L63eAUh80&#10;GK4eZeDwMH+Pr8BjLTw60KVj60R/lxNAOoHnXkin8Oh82c0h7dtrbHFOFZXSqIEl8i4DJR63xbt9&#10;qtBrUhqkf0jZ8iFfq5PHNqZtYOnlNQMFSzhdDnt5bRNxdazq0pna6H+5eDKwzO+k6OoN6AHoJGhV&#10;9WJyKXmAgUYQLE9K6VWqIVTroRCkvzgU+4WTvJ6mBprmgwboNo1nbWCZ1zs64QYGltjpw9ALPtwS&#10;Xp2QI6HhHq0zsPQxe29YdHc3tD1PW7uZfJTAEllnhp5MAcub6kYBNwx8a3Gv6gxVaWSjvWdk1qBE&#10;A0svj2kcLOFOR0dqaixx4VycBIR/DNqgBpdpPkkDSy8n7QuM/rSp9jaolkUjZT1ixMBya+RNXJnH&#10;q8+W1Wee+OTzpXJe1QHMXfLkNVbCGFh6eUyjYIltdDqP1qrE7ltOAMl/uTgzjxUf1SecRn7O0stN&#10;EwKjx6egSje6V+FkIwaW16f0Kl9EF/NUodOsNOBhdvIqNRRLGreM0lCsgaVXLdQIWMLR1Ko/IO3/&#10;zXWpscqltR4bEmFsfUnHwDKXD+QKhC6PyqpIm34/KmCJnAtBOjIu9uKdPvLcyDyg8iG/q3M5TTK/&#10;Ol6ysTOEm/bLaH4Gll7eUitYYotx0B7QfUK+vJwRVB9uVryx+THzLLDk/c2QPuhplK2DWhePFKnQ&#10;RggsD88o1FsW0V/ROOhd255yVzQJQ1lfLZr/sMUzsMwLSZ1wlYIl6U2P/rVtbnfoCuh1H24Ir49D&#10;6KMF0w+b33nxmwMs7bg7L422K/AogCWFVEfNPZLSq3xereUmLUN+WmzktWowyj/xtWfzPU3yPai8&#10;DCzzwxO6+jWhtyxCruf3FX4nQhdBWqSovb1v5uegM6eu06bU89yVeDMOym8azdfAslF1N57ZiIDl&#10;OhkF/ZymhmDDBkb3F/hUQDFgqc7pso07zQAyNLAs4ynNx8VeaoDOOwBXGVyWBpaD030TOY91sHTz&#10;gxel9Cq1Wnn9JnQdMw/3UaFdmapMPYBB8N50ngaWZbxkMHFHxTe7ZcHAsulqodn8RgAsxyPjSylg&#10;qS+BDOTwCPKdAd4eK1OVEV8rEadt1muaz83AsoyXDCYuNnsdWqZ5bxlQjjnA8nENJxn16wAX3XRA&#10;Zsud7VgHS+RL3dPI+xNyK6uGgOT/nTJVmXqmXOvVwFqrkjSwLOMlg4uL3W4g99YeylKpk2eB5eDM&#10;0P6c0V3rVyuOZbDEQyZDvrtTepVahPDhSguMZ2Lkv0oFnnyOZ7ZDF9zAsgIvGVAS2G7roXO4Igwb&#10;WBb3MAPLIh5XXRwBIZS4+Z93T0IrYuGlB0XkvxL05+Je1ll5+Aw0W3Waa19KBpb5PQRd3Qnt6EG7&#10;ElYfg7gUmgT9J39u2SFdmmPaPzslxsAy2xlSei7WsxxgvYvvnpJmPVUKkA6/HyTpEOlSlRPxdX1y&#10;gKquPWsDS696qPA+S/Q8DtJnDK+Fch9fl8UdaR1LmEYO/ajdGZMyKAOWxNX+nBOhLSB9CHQv6Ddl&#10;KwcZhjT0hYjvQPpGpb6dthuPf6taI8tw0feSEVJLbH8o9zfYCKueieJozrYvXx4ZWA7Ic7HxtD62&#10;9PWZtoVH1isHpOpGskW+D5XROfEnNcJoBZkg52FlZCVuYbAM2CcNHYy+LVRqL3Agh+prjd5UoJ72&#10;JiEgKWI44p0HvT8qmTPCDmUqMuLeDy0eTZtn+rjuEVDuljphb4e6H9Pl/ypQ4urJkC5e4f+i4sHJ&#10;dFoMCBtYDsi1scVn4howRXx5GOIgq46/a+Rs20GY1MDSywtLg2UINPVtyqe9ck8ITDo3qq4chP80&#10;kqcvWKqC4joBpaQux5fzQ3/1NQJxHoYSN7uS3nt5f2gewCSMljYvFgO6+2VVtMojHI97nbz/bFge&#10;7g0sG/HS3kywgRb2qGCO1IXMXxyAuhvJ0sDSy5UrA0s3Fae6+lUvDmICq06GdmjEYQaRiS9Yaggg&#10;CygDOUhbQ7O5x8UJq4Ow18zSg/InrJYsp16EOTsuLZ7rKLLHkyLzTkMK42NA9tsGllnWqf899lkE&#10;eivL/mPtPTLfrsZi/RpuPgcDSy9vrRQsHWBqmip3XZ1Sd6penaV5D2ogRx+wdAAzuw9bxNHEb66L&#10;sKcTMFc3nrBLOVCLTVuVKbRqEq+8OzrF4NcmgKyGcP8dxLOepY8nVBcWvR+Vy6HGWCDne52pgbF2&#10;GVh6OWvlYEnu+lKOvsxT+iKdE8aaf3bkyQuWhNO1va8S0LxOMZmUZQHCaNWg11mDhD8rBfD+wPsp&#10;kvglnrYTJAHtXglgOY40nzCw9PWC6sKje30hIfHQ9Cw/G/b3yH5EddpsT0oGll6eWTlYyhPg4APY&#10;4XkvTmICk4bm11dpj3dVxIkHWN5D2ELfKSPeHlkGcK0ar6XHxFkBih2O4/l301QEP1MSpu+jpmq9&#10;Qyum9Eh/YmBZkfMVSAbbbAwlLvDinT4vtCY0XwtpNVUkWWUh7T3xHyhaDguou7EoBpZeXlELWLrO&#10;0/5enCR3OG5N66w05lhVZuQBlrsWzZc8tDjmqZSeHK/f3so3fQd4sat5Se8TGWCpYYcLozzxTIt4&#10;EoeaeX+ogaWvpaoL7xpVieWZ97/gpVejqzru0lOCLy1OK/tRaE0DrNYUz03lY2DpBVF1guV02OIP&#10;XtzE9y7VoP18U/7TSD55wJIwryH4DK6rPh/32p+zE7S2ACsPo4RN3EDOu5dJpzMprIouyCtnun1z&#10;j6SnY84Wgj4ug0FTx6XF+71iwFLbVt4PbRPHB8+3MLDMY5nqw6D7+Z0vpoHlztXnXF2KMK7vEJa6&#10;VJaq46gdKRlYerlEbWDpepcbqPfixVE8YL6Y1vFoh+d5cJETLHVMklocx0DdJcb815ClPgCaOGwZ&#10;sILSNDQWexH/NoEuv1+G/sT/V9S6gfTl7sR5R2fYDWMAT4cJ6AOnWuSj64eE6dvqwnOt1u0Z0uP+&#10;JpHS5PeqaP7cL2Ng6eFgFQZF96lDRLx/EZq7wiwrTwr+poGeKVMREV9fUuk0XsfKhUx2KEF+p6gV&#10;LNVhwR5X5GcnOSTpnM3bsbGCG2EyDyUgjM4WvFioE6cWV0l9JK3gEkZgG7v5leenQX3fJBSQQecL&#10;SJPS5v2sUb5UmUDdiWr+C9Q3iqbBs4WhnrNFuX9W+TqwVLyeLz5wP0eQH7+2z7Kh2loFDn3/Pq0A&#10;8/5yFfSGWCqcDXyeWKYicuVis8IMtDAiMhlY5neKWsHSdUImYJMq9l7+i3TWbaHL+bOEIKlgyXut&#10;Ur02y46E0WHPCydxkNZaSQJRB1jCpqNT0tUGdbW0Uy/CXB9Ngwg6Mk0LQhIv3p8fjsf9TFDnBCAD&#10;S39/KxoDXef5eseWRdNvMh6yrBhtpGX5b/Q98S9pkue68zKw9PKA2sFS9oajb3pxlRAY297Pq+nr&#10;9qHa088CywCw8iiNtH5GuMR9krwvtNKKeJqDXDZOGcqPd7/K4o8wOmt2/pjeZeqQmAPyrqG5Vw+5&#10;sxXGwLJ29+xkoIYWdE5Go0ZnXM7YDEflcnENx7uyfDZDXp1ONWs5TtoT28DSyxsaAUv5F9S3Y8CL&#10;UxeYdI5sj7cV5CQPWOZVDmlp2HLzJFZ4tyFUaOKYaBpD7xv7dhXPZXl4JI3tYsDy4YxKSfOeKwTx&#10;CKveaMeBDCwLOp1nNPSsBVfPZdjpPPmCZ9IDC448u+fx2QyZdxuYABVnbGDp5Q2NgKVMjF22L1pn&#10;hyUiDe29XKpit2k2uSrB0gGIFutMFicFeWmFaqFjyoinse++c16dQfu2gMS5HvFPjQHLX2a5KfE+&#10;a2DZrF+Gc0P/O2WAhsrzxoPj0D9n+J0Xyv0FnAR/vjmprPlzNNgYBpZZtVDP+8bAklx1tKi2Y5W+&#10;SOfnSm+wnlYi96rB0gFmtycWqfT01ZA3i2qduN9IAOG8YKn52Z7eB2nmActvG1iWcLISUTWakGUj&#10;3msV7FQlshlIVHjO5bdJ5cU1PMfE8XcGll61YmNg6TojmmMvXG9HepjD+zGAmsDypKTah/x6vtzh&#10;4yLEvTeuZZK30iGcDmrvGcrNqogd+He/Jci9DcM2CC3YZ3nojYye5RkNslRZVshVej8baRxeGUMD&#10;TMjA0qcmLP89S19TY5++TxR6cewCk87z0CK++bcifE1g+SDpxh6Nx3Ptoyx0EVeLdBaMGUrN3UIn&#10;fs/5sznB8j7rWQ7GXbHP8RlAqXnyDQbDXblc4VuLxUqdc0v8B9BP7KEb5bhrNraBpVeV2GjP0vUu&#10;NW1Q1XcvdWRo7FRds17nmVtNYKnVq0skDJne4eUW/YE3LQmWa0SGhvMMwz5rYOnpWBUEx4emglK/&#10;icp7HUAxroLsBpIEvCd+/SZPOSG+ytrqA2G+wkwNLPNYuxumcbB0gLmnF5cJgbG1Grg7Veg+zSRV&#10;B1i6octd6gBL+O35KLMzok/P8pMFwFLDgJ25ThuGbcYvnV23wt6Jh6Y7PzutOY6qz0lDUqo8ylRC&#10;xD+zes6aTdHA0ssDBgKWGsHATnd6cZoMmFrc1vfN4Ga9zjO3GsEydh6J/Er1LIn/g5I9y54J5pzD&#10;sDrlJzi71uYsPX2sSHD0rYU9P80YgiVI7wlLRfIadBxkyNwnnKEH7RWeYdBylMnfwNILggYClq6z&#10;sGbZxl0gKeloy9/wrI6tESzvqKlneVNJsNy/QM9S21Zms55lmerQLy6FSAf2p67A4/0jwzwEG2gE&#10;GXb1qiojgdX7hrb203C7QhtYennAwMDSjfhc7MVtcu9Sjd3PtcsTU7ipESyfJu2+Q9Ar6Fk+WBIs&#10;JxpY9novNtmhbQ4LTwdnFUjCJK66bps8afwgh84b1hcaCl/E15GUQ3MoQ0wZtrNh81t/oGAJm/pI&#10;tE7MKn0pHeiDQ1FeawTLl0m77wsQFYDlQwaW+V0LfW+X5dFtA0v41VB36qHpkokwQ7+wJdS7zD3v&#10;HmdPdKGTpubM7xntCmk9y6xS2vN+oGDpepf7q1voxXVyD/PGuI5VuzwUbmoEyzdIe0IMsJWdszSw&#10;9PCiIQXLdeA7ddEL7/88FAUsp62QZaOylQ/x982ZXeuCGVh6wU4bwHIcNrvbi+v04dj9WueUMeCV&#10;+YmuIgpBkVrSvrKB5WBdYBjBEp5/kOVzhPnuYDVbbe7IOz0ylTq0mvg6nD3Xx9ir5b58agaWWR7f&#10;rp6l612undWozSsV6ejs2NiPZZT3ropSqKtn6YbJ1jKwrMhQBZMZNrCE37mgzifQki4VUGjtgipp&#10;bTRkOjZv5ZIwFCu99DVQWytwiDEDSy/LD7xnKdPBsVasn+vFeXrg3/J6htb6q4FlrrNhbTVsQx6M&#10;P+6RVfg0BDusPag0NSLXMlDqvtIcujm5IVNVmo2BZZZl29ezdL3LebBdqcVpYclIayL3iZ95rNTp&#10;fBMzsDSwxAdasxqWgqLWZeoFv6f4+vkwhEfo9yFbqXkgNSSgmYZB3jCPBpZZXt9OsHSA+UXsV9Vi&#10;nzdJ6uOt9F8DSwPLtoAl1cFyWVWGel5jcQg2qByQbd8sHWQMUave6jmlqpUVT4QpA0svq7diGDYw&#10;oUZ5sF8ln/GSFkjrWahvJ8XA/djA0sCyDWBJGXk3fHw3q8ogzKPQ0J4Fm1XgkW1+6PUsPWQA5rVZ&#10;+bTtPTKvWlLmSW2TKYkf5DysjKzEbRVYut7lCtjwHyXl6kYnrWu4adcHAgwsDSzbAJYaOoRSD013&#10;rc4xOQQbGZK8oUylgx71KboPDAt4uMr24yVlfmlY5MU+Xy8p64/bJivyvAe5jisjVziuhke4dDBJ&#10;ew7aMLA0sGwJWO6Up6DBa98K67ZVHGX5QcYd8+gio3d5SFk+moyPzGXB8vUm+S2TF7KeWsa+xL+1&#10;TP51xYUvfXKu8CcYozrRCAu0fl38eqdrYGlgOWiwpJBoYUvmYeKEmaQC6e3kQxYBGXX83fMlK1Sd&#10;mzvVsIgOr9uUlFdD1+8bBnmR9fSSsuqzgu3pcYWUjmz6oHnqmc4+spOWVr63Y5TEwNLActBgSf6r&#10;QvqyS+pFmO8NQ2VYBY/I+uMsfWS9J42NquCliTTg9XNZ8mT0pHVi2KxN8Fo2D/i8tKSs95FG37nb&#10;ZfmqIr5AXOW0jHwxPUwtHhr8/KWBpYHloMGSgnBOVuGCR10bVFGghyENZP1Elk6y3pOGvkjfzj1r&#10;ESPA61ey5MkAS+2FXmBIbPvzkrJq1KC1IyzwNhtU2XCsdEV6Jw7clw0sDSwHCZbkPS/0WlblQZi/&#10;E2Yoj3IrUoEj78zQc1l6yQCQf5LGUkXybzoOfH6rpKw6XnOFpvn2zQ8ZJ4fP+0rK+nzbe9Hwtz70&#10;Vhk5w3FdY/kLvvquNLyBpYHlgMHyqDwFCh6vqtTxW56YG876YR7dZADmUAxdY9+LysjqKtNNWm5W&#10;fbhCq741D1f4Ir6ONZy/zbIinI7CO6mwkDER1WCGBje1YGBpYDkosKQ8zELeuRayEO6gNlcOdfCG&#10;zFUMxf4NPY+vg78q00TWUl8jckN1e1XJUx1pCeSgKhbArFMHf1WmiU30cYAHKgZMHVgwmO9fGlga&#10;WA4KLMn30DwFiXA6L7X1lUOVFY3ScpWN9kyWutDf8VXzVmV6bmhSoF7qQs7Tq+SrjrTgcYNSQrrI&#10;pDMUn2ODzw9Br1Yhc5AG6T0EzVGHfVLTNLA0sBwEWJLn3FDmIQSux/AaYRdpvHC0IEPkvrZsRUMa&#10;Wina2mE7eFsWqmJ+S+cKt3r7CHIeXdaerkxc1gL3zMUCMu8C/V8VcofSuIU0mz0D2cDSwLJpsMTh&#10;tbz8lLyFh7Ba0DBzrpI5xgIhd6lVoqHWuOYEJ2ujepBx77y+kBaOdLQitn1nijqlS/9V1bek8ww0&#10;WxvtGeVJDRh4LbW3NM7upKntVc0t+qvKeAnC2PcsB+zN2He7rIpoAGC5JnnmHl4krFaFzjBgVQ4k&#10;e2RfDyr9RQeS0KKQLQYiREqmDkBuz/LRvO+Rcc+2yRjwgwzy+8z9xHlklU9wbd9WWWMAc1r4vTWP&#10;bHnDOB3ok17NHNBgYGk9yybBEseenfwez1sgXLhXiDPvsFQMVfKJ3JrzqaqCfRp9Llolf2XTQrZ1&#10;PX0hNTjpaX/fjGX5qjq+axTcXLGsDyNva/dbRnUIr7NC91epA6VFmhp9eW/VNutLz8DSwLIpsCQf&#10;7R30rjCIo89ybV17YWhhBlQC60j+qioY0roXasVQJXxo83qpPYdRvbjexrE8b81hDKrI4esQ8VaV&#10;HYN0SPIM/k/eQteNZQl+tRq4aptrj239gFkzWK4nQ4aJ/H5TxmGI/3BMmhfnTZP4OgmiyxP3mUNA&#10;atmrglE8frVP6jHXotE4/GptJng9PEs3TYAleSySR9dJvKqAQdMMS6VQBZ/oQnO7Z2XZz/c9ad4P&#10;Lab0q+CzSBoOKK/25T1PeFde92ukt5EhPLyMg46DqljA1Ce+AJjrTGho5vThVYBZ9ZYS6feAWm1e&#10;M1g+SfoPRij3XFVcwXAFIZpm7qXJxP+bLz/OIf/k4mnZci2On6ciqCNMnWBJ2mpcHCS9V8D7LaTR&#10;qmHEIkCRJ46rZI/gt7JeZVj/pPsqdCDPGp0LJs8poK2gToOzzos8roCWHUSjgDw13bAHpMZ97Rf5&#10;PAHtB7Vi1CDLx+FTowpVz2FqBEodmGmz8i/0vk6wrN1DLINKNFAlWMKQvpq+IPQJ6CzohUqYdImQ&#10;nraRXAptDy0BzVpra7JQqfKL5ABEXxpZ0unte/w+DVU+bBcBTGWhlcbfgXQ82VxV61KykeZ8Lv1v&#10;8/sYVEsDIKFx/Sb53Q7tDekDxe8nXCVDtEoHmtHJp+0vn4SOgX4B6bSZWu2XIO8/yPaXjg/xo8bC&#10;fGoUDaLRkFYS4G0a6CSo0s4H6d0JrehXCnOEJtF7qqzMLK3h0wA+sEMOV4mb716YuALFPV2Fex2/&#10;6oHrHNfaL/JRRfhXSL39m6HzoeNdxfgpftcQeBeRrY448KIl9GtAO0OHQ+dBt0E6GPs5yVO70hIy&#10;IG9dL0Aaov0xpEr/C9AW0MpES5wX49300JrQloRVb0qyfd/ZRLK9PCi5Io0DrQjWlosHoCuhkyGN&#10;esgeH4OWT2ssOPupcv+Js9sf+f2L5IP+3QYZozyIL8ffn/l9kPfanyj7aph6YMPwQfmSvqFN4WdS&#10;lfojPTVW1DibszI5SczAskorDWFa+EAhsETUH7VZXOTSQeKL1QF8RdJ0BfeVNussjjdVPDyfL0lm&#10;Ac2wyZQgp1YLT58kJ++mRtZKR0oGpTc1ZMi7kh52kbIQjQMvOvpyospslTqRvaBvQeWPyDOwrNI0&#10;w5mWgWUVxT07DQPLdpcP7GNgme3GtYZQoww7aFrgpSq9hfQ0n/kb6CDSXa6QEAaWVZpkONMysCxU&#10;dLwjGVi2u3wYWHq7dG0RsIWOw9wL0vxj1b3NOwsxbmDZ7gLcBHdFwZJ4F0GaE2kraTFQq4Zh4Uer&#10;sduqryS+Xs4Yhv3oEMoUJ+tfMoZhtXjtLkiLlIadLmjTMGzK0LeOCFwK2he6Hp51QEmp+WHiX21g&#10;2QSyjME8SoDlYsTVgpVWEqbSHtipCxWMGiKhJ22bWLWt+krha1X0mLhQing6bKKVPuDJ10rI2crz&#10;c2twx6FMEntOBa0CaSHZqZAW9mmLYu5Trgh7ZiHhiagVb0cZjbQOlinkPBbJNGAaMA0MUAM0brSa&#10;dmpIW3gWBcc+Am3jcO0Qh2tn8KvV2QFtNkCWLWvTgGnANGAaMA2YBkwDpgHTgGnANGAaMA2YBkwD&#10;pgHTgGnANGAaMA2YBkwDpgHTgGnANGAaMA2YBkwDpgHTgGnANGAaMA2YBkwDpgHTgGnANGAaMA2Y&#10;BkwDpgHTgGnANGAaMA2YBkwDpgHTgGnANGAaMA2YBkwDpgHTgGnANGAaMA2YBkwDpgHTgGnANGAa&#10;MA2YBkwDpgHTgGnANGAaMA2YBkwDpgHTgGnANGAaMA2YBkwDpgHTgGnANGAaMA2YBkwDpgHTgGnA&#10;NGAaMA2YBkwDpgHTgGnANGAaMA2YBkwDpgHTgGnANGAaMA2YBkwDpgHTgGnANGAaMA2YBkwDpgHT&#10;gGnANGAaMA2YBkwDpgHTgGnANGAaMA2YBkwDpgHTgGnANGAaMA2YBkwDpgHTgGnANGAaMA2YBkwD&#10;pgHTgGnANGAaMA2YBkwDpgHTgGnANGAaMA2YBkwDpgHTgGnANGAaMA2YBkwDpgHTgGnANGAaMA2M&#10;tAbefvvtWaFd//vf/x7G797QvLkUQsANoY/nCmyBxowGsPlU0FopNG7MCGuCmAZSNEAZeH9GWVA5&#10;WZbKdUboPabM4dUA9lsUW14H7cT/5fjdDLoeWilVKhke+i10y/CKb5wX0QDOMQ76KnQT9DY+0Lnc&#10;/ddUgRRJ1+KYBoZNA/j6wtCR0P2hcjCJ+9OgU6HboLegV6GLCfOBYZPR+H1HA9jvagGj7AidAf0A&#10;mgDdnKojAqwM/Qt6HfqgKTS/BhzYjKPgTJk/1jshiTOZb5y6wsPL5MjyJweUT/B/irryiqZLnlNL&#10;j3GtdYG1Dy8Kn9cWCufTGHA6mrtKvZD/PEo3b5qEnzOvfB5pTuH0/768ceoIh1zvc+VpujrSz5sm&#10;PCwC/cOVhSODeNy/l+cfgh5x756sEzCdv6lc5PaPvDLGhRtkfRSyveR9bxk5suKS/vTY8EZnzxv5&#10;vwD0M1fXnJcFlt8hYKdXwc/BWZkRRl3W46HvOtokK44Dh3cTfhcXR3keI+dz72bh/9ehk0LpBulH&#10;fxcJOfA6hD8uEudb3E90z76MWMvFOYKUxPNv8itegjxO5P9BUCxYuIr947w/g/+38Ptr6DfQA9Cd&#10;kFqh6V35d1o260PHpumN9yq0YdnWSgpPuA2UXkgOyXQ0NFMe2ygMYX/mfODn/L47HI93n4S+7dLX&#10;71wpvHwxFFZ6lU73DYcXMPJMfnQZ9CvoXuh+pc+7WYKw3B8K3Qp9LyRbkl+cTpg/QUs4ebbiv3wh&#10;HF5+2/FXp9/f83tWjrSVxg2Sy8XVkFzU707gmYZ1urrjXsPch0B6F/Ah/X3SpSPdKN288v2RsAu6&#10;uNvyf2IO3j8XtZV4JJ4q/gugX0J3QUpb97kazISbhnQO4FcyJNkkeN6xSQwfarBsAqllr56bypNs&#10;ol/pbZ6EeON59w0oXHalV9n7O/CleaiNVF7z+n+oTlFd9JQrC0dE4/NOnYt/u/cdf4iUlc0dH1k6&#10;2SvBLssQ/2zodmeXh/hVD2iZULlQI/KoiPxx+cnvYnUY4Xl5wqUDxTtlRvV32JdVX6tMyQcmQjuj&#10;l/F5dC6+oL2gKyH5oOqBe6AHoWsglf1Ow4k0Z+e/6rOwvfX/UIFfSC/T8OxAKIojRwcNG9UvvP+p&#10;KwO/4P8p0E+EEfyenMg7L1WYn4J+4Yz/UFYLg7AzQTLorS7O7/M4JeHnhV50cS7i/2L8n9YpYzIJ&#10;w7Mj3Pu/839r/q8p4r8ASpXTf6ANQ8oZ53j5daii1xi0jL879CSkoZNTo3LxTC1qAdJ5Lu6b/N8R&#10;Umu/Byxc5aRuuyoVgaMKxFyEU2szSEdgpUJ0Tpqz8F5AcSn0FxkuKSzvVJEsCang6HoWSqp01Fpa&#10;AtLwkBo9ct4FxV8ex3Xy/dDFVaurR37x6exwnwtzfWC7mAIvxxaYPAb9A1KlPmeoMlJFvT/0DGmo&#10;sSP9zQap8pOtVg/ZVxWg0tC7TRwPe/D//5R+yD825v50x9uHnTwz80w2C3oC4kcA0WlA8LsCpBGV&#10;n0LbhdKSP0uHe7pn4lGF+q/Q952/St9LQTe4sC/zXz7aM2wtPULjeS5/eQl62sk8s+PhfPf8EMV3&#10;8u3t0nwgxJMaFgr7BrSs40E2WY17+ZH4PTMU/iPcfw5SRXtjTIUuXsXzp2VHEf93cunvmcdniCM/&#10;VoWnClTlUrbbJcTDx7hXBSdbbRbDg+qDmyGVp/WJNwOkCmt+SA2uv0HPQdtLj+H43KsXuhCkxpVk&#10;fwFaG1K99AlIQKNLFfBseeQJ+dx0xAl8pg8sXd53BTaK8f8Zib8iJP8UbxcFOnH2lV1+B90RoxPp&#10;7HlI/iY+VPlvA2no92uhMiQ9LQid4PJQGVHjIKgv1QBRA0x12qpZ8kuPkNJIHTkhfZXtjaG/u3xV&#10;Xy/N/erixeUnu22TUq/Jdpr6UXn6HvFVX08nG/MrbFmX/7/l99/Qis7XFUfyHg7J13QdSrj5oG4d&#10;53xSfiX9/cfxKL40xN7pALkwtztZbnDlUB0F4c+tibripSoydUG1wCdIvFtZpSmZ8GpFyxl0bZfD&#10;IEdIAS7OxnHhea9hJqUph+lWsE5IKfNcaPsYJ9vPxetUZiHHl4JVKSvNzybkua4zwBMqCAlh5LCv&#10;QQKUxGER3qtSvylDb6pg3nA8dXoYGeFVYF5w4dVzSiz8vFsFUkNjsax0Y3SYCJYhfapS61zkoco5&#10;EYx5r8bDHYTpGW7mmSo0gdTeYR5cYfkxz3cO5Xce9/tHbKqWvSrm30Xiq+GiFuOmkfAnOn5PjYRf&#10;xxXKqSLhf+XCrxF5vjXpXx5J4/Mu7G1Z+iauWss9rXf3bKdIPmu5NH8ZyUsVhsClp3w6n5Q99oqx&#10;qRqNakh27ST/gf4CXSCdR/JWq/w7WbJE+BJoCsRFS8bwoIbq5yP5qFxOgjQMFjvsynNVcGrsqtL8&#10;QhxPpKtRI8mutLrp8F8NsOvcu0vS/DSaLmE1LfCgi9sHlgrP+yvd+8eSdEWYoPF2eIxOFuf9fRE9&#10;qnH8NHRFjF3UeDg/Jp0lHB9qLPT4Mc9llyugj6XZk/dqVAZ1ZM8IUILOVc6CMrJtxK5qcAnMXiP/&#10;+RJ0qzKuOiqRL96p5/wI9ImIjsbzTI08+Vpij9nZX2HUWOj2yIO0eKbG5+XQjs6eajxeCMViRGfO&#10;jJdaEaSWzjgx5xQvI/f1rGIE35I4f3bKuTej4lSLQcMrt7k8NkowxJTufR9YOqE2Io1uZRoSXi1a&#10;FZoesHRxTnLvrovLkzjqBcnAsY7Pc/VGZCD1ODo94ZQCMqeTMVF/vFevSrrQdW0eXbvwzzk5FCeW&#10;D8JNgFQRes+tEScTLMlXrch/OlIlpkZKrKy82xu6PqaAf93J8dGYd2sQp1sxyp7Q/JECGQuWztbb&#10;EX7rSPhjXH5HR55vTNi9YnhIAksV4DMjaWzl0v5Zml843jTUODESX6Mas0eexYKlS0O96vUi4U92&#10;PPTJ4ipMjUx0K1L+b+zCd3sqoXKkVvlxWbLE6EyjU7FgSV4aGdotlIdGswT68qMF0vIi7qaEUcNI&#10;afeNqvBMo0B9YBnUFe6dRrNmyCsTYVPBUvUc+Qajalel1AXfcPn3gSXP1fC5IMHu34qmKf4Jr6mf&#10;nlW43Ks3JN30gaXTwad41wM4MbbbnjCaAtGlHnPmHCnhgpHIHrBUvcS7Pzq5exqBzhcnundfyar3&#10;SGdPUZhfpweNNvyT/4mjck52hXlFOorRp0Z8NGKkaQeBpGjzqH678XiplttLUKenwm/QpZfjd4aJ&#10;0i7C7CYDhhS9QYrjqFusOaXznbKSwFJCxPYslbYcVY4WY/A0sPySS7OnpR4qvIlgKYPCs+bwEnum&#10;Mbx8KEnppKWKQkNDAgX1VNXC6sxBZehazqyezTMdl35nXqZvgRDPNYSlRk9PBZyVvrN/XrDUcOa+&#10;kIbX1HLrAz2X3p7w8aMY/QQF5pBogdG9bBzEUeGIiZ8IloRX67xnvpn7ACx7wIGwqhR7WuOO71iw&#10;dL7Q0wuS7M438oCl5li+GpaH+5miOuBZGljKf6LyJYKlKzNqgIbnUTWsKX++POqnTv/eC89IS4vC&#10;ksBSq+27FTDhVIGrcXpJll8qHuGCBvaFMbqaw8kyiXBR22hNguT8Fz+pFWuYD+cXiT1L0psbUrnV&#10;SNyWKXVeMKXUB5aBXSK+oGkn8atpkD4bJDwb73iJBUuVJSh14RbxNbKo4V81smWXzjB/Rn0UC5au&#10;/GiIU3J8MaJXDbeqgfRXXnfnGVP0px5vd32K05kaDbnBkrDq5OTbP5kh8NdJ6CdBGP5rDidY6JPa&#10;GnFKEQBqDHl3p5yb4gzjKjBN2mpO7QcubOywrSussWBJXM37TIiTiedpYHmUy/O7CXETwZJ0F3MO&#10;JKX39HCyHCohL4FkZ3kyv1c5vvbLSouwWs6uXp3molQpCaj65pbEI6TFRt77I4mTGyzl7IQ/3vH/&#10;vHiLAbUdeB4Hlru5eJqH2SJaAebQRSJYJug8FixTCmksWCak7QOWxyLrATnkSwTLBB5iwdJV+nvF&#10;2GVV5z+qGPfPqkyz+HW+HAuWzk965szIU/WEynjfwqME+YIpFgHCrOEw3KeB5Rounz8Qrq9RlCSX&#10;01ssWEpXpKXpB/F/SprueB8Llq4+/HKMXRZ36WrE5mt57EKY8YQVcPeBJc/UKErd3kIYdZjuln6g&#10;YNj4+CybEzapZ6nG6u+cHD0LEnke+OkPstJPsU3zYIkw6i5r8n+rgDFnxHudoD/NEohwWnEmsFQL&#10;QGPtMnLPPI8rSBoau5zwGr4IwLIzVhy9VHEGFTBhw4tC5KRaFPORhAIVC5ausAqoBXYLJ8RNA8ug&#10;V/poHufN0hk8aEisMy7O7yedrPfliNcBSxfvC8QVWAo0e3ro3DcCluSjxQeaF9L8iiqOh6GeoV8n&#10;Xx9YElwLIIKFQhpik11Xln9k6cHJb2AZUlSoEuoBRvSp4c++3hvPJ4d+5OwmwNSKwE1kzzz6TyhD&#10;sWBJmloP0F0xyn/Nv6tyV6N8zTz5Od8Qu/Kzzur54OI+FiwJqvk6rUyXfPHzUAmZEzc8DKuFcupJ&#10;Lix+pTf+Pw6pg5DaAydMLFhKHuiauLqP52dJN+7SYsLNxE+Snng33umzByxlS+gmqG++LqK/Iwlz&#10;qCtXqzsda2HSDGm2IU4sWPL8w5DKtIbZu/7k7KHFo7JhZucgRd4uWJKO6rpxKaRebPmeJYl8FFLL&#10;fkdIXfCALnUC/U2GyFDYROLtJYDjN2i9K353XJ3/amloZVoHRPnNC5ZaAKJCrCECkVqHMkIusJQj&#10;E1bzh1ogMon7dZJk4X0aWAZD03fnKdhpYeBBK8n+CHWGBfjVHJhWhOmK7TGHKoUuWApUCH+yi6dh&#10;2e5cDv8bA0sngxpKWrWpQqAeQ7dgc6/GQB9YKh7PtYrtFsIEC740nHs1z5bL0jPhDCzjwVINlqC8&#10;qMy9BMUOdaoy5J3mUDVEKdupoavKecNw+c2yRcg/BZZqwJ0EaaWj6FuQGuQnhMKpJyNbK99MWztf&#10;mV08Oj57ThkjnR6wdJXyOJ5/CdJw3UEqL3nlcPmFwfJR0tC6DtU/ga+epjovK03CB2CpaYvALtoe&#10;I2D7eVx80lUnRiD/ppNXYH83/zeNs4vqaN6r8aG6UeAY5CO9K24iWPJODV75TGeo09XVWkCoeIlT&#10;aq7c94Al4aeQPfnVWgytEO/BDudvGoGSr+2SpbscYEkynUVdWgSURApTCVheTEKaM1NlHaVgKHbX&#10;DLA8lbi7O+VpYYAKiyZVu4VASoe0Gq/jXPz/vlNYVs/yJcKuJ2M7UjoCmiywVA9XK+w0Lyin1H3q&#10;mDXv08Ay4PePRQ0cqii0kOrn0Bwh0upNOVDP4pNoXrzvgqVzbBWqYNuClqF3tizw2yhYujyXIt9n&#10;nRwamupUTjxLBEsng+ajtH/znlBlqGXn62b4nYFlPFhqv1tQXrR1QfeJ84KqfCH1Pq+FgpXwArI9&#10;fH2dOAFYagW0FnaJNMSrLQBdsOR+Ue6Vh66+Uai4fAk3a8g/oiMpAViqF6HezK2QwEkV/ha+csSA&#10;ZWc1LPkLQLUFRGVVBxZkAj3hArDUWo3ALprq0or5vu08Aa8O8FcnzGVSkstTdatGuaJbaMbzXGAp&#10;UFC5CPLRQkgtvkwDS4XRlM1cUFAnaeWyZEzdc8n7ACwFjgLpeyCNdGnlcd8CIZ5pNClY0V8FWMqH&#10;VG8H8sb9Kkw5sHSKEVB29yuGnYrnwQRt7IKYUOV/EWG78w78DxbvdMakndHV0unOf/I/mOfaK86R&#10;5QzOWH2rYXmuYd8ssAz2walQyll0xeYVkiMNLIOVm0rLex4wotc7SEOT6CrMAWm7SmcYk5/Elba8&#10;7wFLB0baAqB4iq99QirQjYOl40UjE2ooiZd9ZUd+U8EyUjlo0UfQ8kzcwuPyGlawPBcZ98mqwFUJ&#10;OD2mlr+Q/8bOWZKOev0XZuXnbKXhs2AVoyrf2CmLpLQInzQMuzrvwsOwGtLs+AnXZ7J4c/bWqUzy&#10;K109K2K5j/YsNZd+mQuvNQHei5VcOeqbs+S5RoaCwwq06Chr4UzSMOyspJO5uMnJrpX49zp5VPn3&#10;yM/z8TxLmrPUEHIsWDqbX8J7dZTC9dEk7tXQUEcjbYtat2dJWhrp0lSbRic0Wtm3fYgwGmHUwp7M&#10;jkGaTxC92TlLmFarT0OTMyS05NQD0qWhkkVTCshPCRMGQhU4DZ8KiLVhWAsJ1GsID80FYHlgAbBU&#10;byp2XoXnfXOWPNvWGVAtmvlS5EgDS7W+dMXu18lT2J3TTyANrTJWD1zDHwGpRSdn1bV2Co99YOnS&#10;XZZ46o3pOgVaAKp9gY/4D/PqCp8WfOl6HdoMygWWoUp/beJoY7QK6wopumgjWKpCSxya453m0LSq&#10;OnH1ZLjxVgVYih8oc9VhKF/5ZlChebX+iZcEllOF6xCnh2CL2hl5yg9pa3W5Klk1onrqLJ71zVny&#10;THKoTKg3lrmPOcpDEli68qatO8HVs9ozmg6Bkhb4yC4z5pHd5ameX6CznsZWBlhqo3/SvnE1qtVw&#10;X1JlOUL3OgET987zvmcY1pX/oOetrW19Q9/ECfa9qmFf6CD6RsGSzDS5r6GRREflneb6gi7zIQmg&#10;ptbEL6HuUAfpap4w6JVq7kJ7V3ocivvCYBnw4WSIFpo+sJSjkF9whNuPxV9C4yANLLVKrLO/keuw&#10;PA5OeA0JLB8Oy/1ESD3vuJOBjnOVQd8e0VBFpopi6QT+NZSpIRBdGgbT0Ih3L5g4uVfDqnDFVDLy&#10;CS1g0qX5Ih0x1TNnyf0sPI/dauIKnIbRdMWOILjKo01gubyzneaOE1viAi3ea0og87AIwlTSs4w0&#10;ZnTaj4ZdZaNPxfmh020wR5+5OT3i34lbR2JAJFjfoHKVeaYy/AYnGvWtZudd7AIfnh/k/OhJ+Vye&#10;chuqXzRCE/Syew4l4LkWKOmgDYH3i9DiKY261K0jTt8zO7t0piRS0jrc5fmNiF3HEy+2ZxmqO7TY&#10;p6c+4H4/6OaE+mgfl1ffHulQmn0LfEhvEUiNFDV2Px1j9x2cTTRknrkP3NUH2xM2vFCouZ4lGWvV&#10;oQzds7E5RrCglaAJ4Li9aDKA5hB75gW438opRAbUqrGe/ZrcZ4GlwFz89Q3DhgylxUk9TsN97GpY&#10;nqvnpdMklGbPJtlQeolg6Rz6S84BnuU39SscZCOnvx7q9ozkqNCTUOwZujxfMqvCJYzAJ7bn6Zzq&#10;YJeG1K+8ioBlsLK177i7kK4EVKoYY9PnuSqToCC9FQVL3qmVrAULsS1r3v1Euub9fCkVRwCWiaen&#10;RCryoHI+Mk+lSf4+W0ckr0ZSdCXOkcn2kCrgPAtDKgVL8lVZVaOx08vk/2/4n9TwOtjJkrl1LKLj&#10;xEMJYuqWcA9W85ppPXKNJmlOXsN7fWsPeBZ7KIFrnARbGNRIzT0cS5oavg6OEOw7wYd3q0DBwigN&#10;xyYdEJK1z1KN+Rsg9QDViPkFFDtsyvNgVX70xBz1EAU+fVtHQmVWgNM9LcvlpX3bsWtSeK79qa/w&#10;q5557BnQ4tXVN1F+tKBKda346TlwQnJCwTGBOqYwtXdJWA1By2979l3zLPc+SyeH/5Y/pyT19rTS&#10;NfWAYcJsIqGd4H2VgBNcgNjTGuJ+HPQHF/WwmIJyokvzxLiKi7hzu/dKu+90D97JwbSAp+e4PO6D&#10;vViXRVpemjsLWmVq9fQdck6aOslBraHHw4YJtTQF4OfwXpeGEmIrehV66ADCqBHRbQ3xX+P5rybp&#10;XPF4f6/TWc+xYOKB52pNvQQlVmCEEUgHZ9wWml8lvipRXfpcW6wj81yr8nQqRmJrnXRUGXbmUrmi&#10;PUuNPqjnqx5MdLGCel8akr4++i5SMa9OGM2PqGeSudLR5aUCfEoWWBJGIwnB2bCxB2fE+FewKEIr&#10;EPsqF57paDdtX8o1JEg4nRErfjWFkec0lWCtQOzB/KSj/cndIxj5r7UG0nFPHeD8UA09DfnlHiaU&#10;rxBHIxtakdkzopKkb+Lo9C9V8irnSQeUCECOhjSs393iFtF/cNyd5hJniLxTuRZfKtvqnWY2VFxj&#10;QiNrqiNlg77erNOT+AounawTN+yoVbOJfkdk7ZnuHgfJf62CFfj2DJ07/f6Yd32HxfAsOO5Ox2f2&#10;DbnLxsoD6pyX7ORbT2WYZ7GHoTj5gj3gcacPyd5Bg7KnB8lzAWLQ8xag9tiEdxMgzZNquk4dnKR6&#10;RiNQd0JfiZR9zXlr0Y7smnjcncoN7+Vfmj5bKqvc97wngiqwr7jIaqWpNxU7bMRzAdZnOlXdO8bW&#10;8mntl+qcNsKvWl7BQQRX8F+tm/BxWl/mXnNP3YpD74mr7QKqiHVpKFiVyDQOEFSJasGKWppBvnKe&#10;lbhRgdCy5PUhLZIQ/x1DB+nyG5yyo16PHKjb2lMe0JWQLi0z7gydEEZ5avuGTsORnCqUOgpMBzr3&#10;FCyXxjFOrrsVDpoJUqtdFew8kAqQjNhZ0EAaclQNyQo8O6tyFTZSoOV4mvDXMHFnXgZaSnGdrpXH&#10;7pBaeZojnl/vEhoa43gvB8sNlqSlCkmt88/wGyzQUV47uuedFjnv5Xw6t/dH/OraH5pNOkzgRa3v&#10;lxU++p7nWomtZfjfVBqQdKjfMyABadJ+WPmQFlkE4KSCoFNPNMQYd5qR7N6Zw3W61VyuDpfv0x/P&#10;ZAf59caQVjvKFudDOiw/9YhDx5MqJF0qK1+E1CpeCdoHks+pl5EK7M5f1PPWma3KX2VIwCn5+uLy&#10;TI2LJaBgkZh8ZxOeB+VF+WtPrnzvmFBleaDjVT6nMqkTfpSWbKo5y8RtVtGGAmFndDoLtlVM5F5+&#10;kTq86vT9CcKqwaOKW8OmGlIVL/L9D3Cv8q+1FVtC0YZVUF8EB46o8aRRre6JSC6Pr/FM/qyyreHn&#10;RBs4/cs/vin9OxtolGYD2TgiuxasqO4TEGskRHE6fsL9OGgxKFh8J5DTUWqBXbRSeVdII2/dBhz/&#10;d3N5XsX/RUJ2UfnXqFZ3NJB36jSozBwZ4lWrn1cI5aMROJU1ya7eq8qw6lz5qnpnE6BO/Rtc0jPP&#10;VA6CI0IVbnXFd/WA/ERrU15y+ao+UBkJn9CkdPXBAPmwpnZ6QJxnSzkexJcOQtBiTJVV1QPiczV+&#10;tZtBja+grg742oVnsmfQAOpML4T411SDgHYnF4aft3VSWE+4VPAkwjWQWo1hOjuhopMTRMPqXj00&#10;AYCcOPy+Z6EPYWaEehyc8FrtGE1X8TrngPIrBcuwcflGn50lxTrjqZLX0F04jJytZ+OrM8ae/P4c&#10;ugfStpQPwqeMHY6rZfRaXdhX2J0jLc77b0H3QSoEAk4NE6mi0nzbt6FOZe9kFi9B+uIzepaieo1R&#10;ubXfUHKNg+J03T1nMwaItLBKq9x6CkGScxBOBS7ON8Szni/k9CwHvjSsK6e7xP2hhN0G6uvt8EyL&#10;CrQYSaCuwigdCuQ1XJp4TB/v1UO/PMyD+6/Rkj4+eKaCFedzO8ToTb0J7TuU/cP+oPzyrGBVo+ar&#10;kHwhAA4Nz8rH1ZLPXNBAuM/GyHcdz34I9Rz75fxLlePVMfqIK0PhnoVkPRLSojEB1b1O/2er4kqt&#10;SEIviaNexHch8RjO8zLuN8+TDuHUyDzc6U0jP9LfPZD2IwrU50iooyYklF1t9eo2blyZ3Zh0VCbU&#10;WOo7YjHUiNBQeVL9c0WUD9URhNciQjXEVf41jaGK+hAoXO7T6rT1Q/kLpDq6cHZRHSNdnMv90uH8&#10;eaYtKJIpT32pL3vo2Ls1CS9/DOKI756hWOkO0iha2KbX8Kxz8hTP5XPR+kL1QvSUJjVST4Tugm6W&#10;XiL8q+ErjFD9K91p5EX1wMOQRmiUZrfc8X8cdEGEL8mhIxC7dQb38m2Vl7BeJIvqiJ4PcyT55/8D&#10;qW8sdNyQQhsAAAAASUVORK5CYIJQSwECLQAUAAYACAAAACEAsYJntgoBAAATAgAAEwAAAAAAAAAA&#10;AAAAAAAAAAAAW0NvbnRlbnRfVHlwZXNdLnhtbFBLAQItABQABgAIAAAAIQA4/SH/1gAAAJQBAAAL&#10;AAAAAAAAAAAAAAAAADsBAABfcmVscy8ucmVsc1BLAQItABQABgAIAAAAIQC9xveoKwUAAO4QAAAO&#10;AAAAAAAAAAAAAAAAADoCAABkcnMvZTJvRG9jLnhtbFBLAQItABQABgAIAAAAIQCqJg6+vAAAACEB&#10;AAAZAAAAAAAAAAAAAAAAAJEHAABkcnMvX3JlbHMvZTJvRG9jLnhtbC5yZWxzUEsBAi0AFAAGAAgA&#10;AAAhABiCNpXgAAAACwEAAA8AAAAAAAAAAAAAAAAAhAgAAGRycy9kb3ducmV2LnhtbFBLAQItAAoA&#10;AAAAAAAAIQBNzDihtEoAALRKAAAUAAAAAAAAAAAAAAAAAJEJAABkcnMvbWVkaWEvaW1hZ2UxLnBu&#10;Z1BLBQYAAAAABgAGAHwBAAB3VA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sCxQAAANoAAAAPAAAAZHJzL2Rvd25yZXYueG1sRI/dasJA&#10;FITvC77DcgRvim5qoWh0FStKSkvF+Hd9yB6TYPZsyG5N+vbdQqGXw8x8w8yXnanEnRpXWlbwNIpA&#10;EGdWl5wrOB23wwkI55E1VpZJwTc5WC56D3OMtW05pfvB5yJA2MWooPC+jqV0WUEG3cjWxMG72sag&#10;D7LJpW6wDXBTyXEUvUiDJYeFAmtaF5TdDl9GQVul6TT5eN9/braPp7PcJa/JhZUa9LvVDISnzv+H&#10;/9pvWsEz/F4JN0AufgAAAP//AwBQSwECLQAUAAYACAAAACEA2+H2y+4AAACFAQAAEwAAAAAAAAAA&#10;AAAAAAAAAAAAW0NvbnRlbnRfVHlwZXNdLnhtbFBLAQItABQABgAIAAAAIQBa9CxbvwAAABUBAAAL&#10;AAAAAAAAAAAAAAAAAB8BAABfcmVscy8ucmVsc1BLAQItABQABgAIAAAAIQAMnWsCxQAAANoAAAAP&#10;AAAAAAAAAAAAAAAAAAcCAABkcnMvZG93bnJldi54bWxQSwUGAAAAAAMAAwC3AAAA+QIAAAAA&#10;" fillcolor="#002c5f"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hZwwAAANoAAAAPAAAAZHJzL2Rvd25yZXYueG1sRI9Ra8Iw&#10;FIXfB/sP4Q58GZoqKrNrlCEbuDfX7QdcmmvT2tyUJNPOX28Ggo+Hc853OMVmsJ04kQ+NYwXTSQaC&#10;uHK64VrBz/fH+AVEiMgaO8ek4I8CbNaPDwXm2p35i05lrEWCcMhRgYmxz6UMlSGLYeJ64uQdnLcY&#10;k/S11B7PCW47OcuypbTYcFow2NPWUHUsf60C2e51I/v3pW8Pz0e9Mp8LvCyUGj0Nb68gIg3xHr61&#10;d1rBHP6vpBsg11cAAAD//wMAUEsBAi0AFAAGAAgAAAAhANvh9svuAAAAhQEAABMAAAAAAAAAAAAA&#10;AAAAAAAAAFtDb250ZW50X1R5cGVzXS54bWxQSwECLQAUAAYACAAAACEAWvQsW78AAAAVAQAACwAA&#10;AAAAAAAAAAAAAAAfAQAAX3JlbHMvLnJlbHNQSwECLQAUAAYACAAAACEA0CXIWcMAAADaAAAADwAA&#10;AAAAAAAAAAAAAAAHAgAAZHJzL2Rvd25yZXYueG1sUEsFBgAAAAADAAMAtwAAAPcCA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C/wwAAANoAAAAPAAAAZHJzL2Rvd25yZXYueG1sRI9Ba8JA&#10;FITvBf/D8oTe6qaCRWM2oRQqXrTUFM+P7DOJyb4N2VW3/vpuodDjMDPfMFkRTC+uNLrWsoLnWQKC&#10;uLK65VrBV/n+tAThPLLG3jIp+CYHRT55yDDV9safdD34WkQIuxQVNN4PqZSuasigm9mBOHonOxr0&#10;UY611CPeItz0cp4kL9Jgy3GhwYHeGqq6w8UocLvdsAobWS7Dhzney1Vy3uw7pR6n4XUNwlPw/+G/&#10;9lYrWMDvlXgDZP4DAAD//wMAUEsBAi0AFAAGAAgAAAAhANvh9svuAAAAhQEAABMAAAAAAAAAAAAA&#10;AAAAAAAAAFtDb250ZW50X1R5cGVzXS54bWxQSwECLQAUAAYACAAAACEAWvQsW78AAAAVAQAACwAA&#10;AAAAAAAAAAAAAAAfAQAAX3JlbHMvLnJlbHNQSwECLQAUAAYACAAAACEAKGOgv8MAAADaAAAADwAA&#10;AAAAAAAAAAAAAAAHAgAAZHJzL2Rvd25yZXYueG1sUEsFBgAAAAADAAMAtwAAAPcC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eLwwAAANoAAAAPAAAAZHJzL2Rvd25yZXYueG1sRI9PawIx&#10;FMTvQr9DeAVvNVulVlaz4hYEb6VaPT+T5/7p5mXZpOvaT98UCh6HmfkNs1oPthE9db5yrOB5koAg&#10;1s5UXCj4PGyfFiB8QDbYOCYFN/Kwzh5GK0yNu/IH9ftQiAhhn6KCMoQ2ldLrkiz6iWuJo3dxncUQ&#10;ZVdI0+E1wm0jp0kylxYrjgsltvRWkv7af1sFRvfn15/6vfa3Yz57OZ3z6qhzpcaPw2YJItAQ7uH/&#10;9s4omMPflXgDZPYLAAD//wMAUEsBAi0AFAAGAAgAAAAhANvh9svuAAAAhQEAABMAAAAAAAAAAAAA&#10;AAAAAAAAAFtDb250ZW50X1R5cGVzXS54bWxQSwECLQAUAAYACAAAACEAWvQsW78AAAAVAQAACwAA&#10;AAAAAAAAAAAAAAAfAQAAX3JlbHMvLnJlbHNQSwECLQAUAAYACAAAACEAmM7Xi8MAAADaAAAADwAA&#10;AAAAAAAAAAAAAAAHAgAAZHJzL2Rvd25yZXYueG1sUEsFBgAAAAADAAMAtwAAAPcC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C8A4" w14:textId="77777777" w:rsidR="00D514C7" w:rsidRDefault="00D514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9175" w14:textId="77777777" w:rsidR="00D514C7" w:rsidRPr="00C94486" w:rsidRDefault="00D514C7" w:rsidP="00C9448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44F0" w14:textId="77777777" w:rsidR="00D514C7" w:rsidRDefault="00D514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D795" w14:textId="77777777" w:rsidR="00D514C7" w:rsidRPr="008C4BED" w:rsidRDefault="00D514C7" w:rsidP="004A0EAC">
    <w:pPr>
      <w:pStyle w:val="Footer"/>
      <w:rPr>
        <w:rFonts w:ascii="Arial Narrow" w:hAnsi="Arial Narrow"/>
        <w:sz w:val="20"/>
      </w:rPr>
    </w:pPr>
    <w:r w:rsidRPr="008C4BED">
      <w:rPr>
        <w:rFonts w:ascii="Arial Narrow" w:hAnsi="Arial Narrow"/>
        <w:sz w:val="20"/>
      </w:rPr>
      <w:t>American Institutes for Research / National Center on Family Homelessness</w:t>
    </w:r>
  </w:p>
  <w:p w14:paraId="0ECF0FA7" w14:textId="77777777" w:rsidR="00D514C7" w:rsidRPr="008C4BED" w:rsidRDefault="00D514C7" w:rsidP="004A0EAC">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389826B4" w14:textId="44259253" w:rsidR="00D514C7" w:rsidRPr="00282C9B" w:rsidRDefault="004C740A" w:rsidP="004A0EAC">
    <w:pPr>
      <w:pStyle w:val="Header"/>
      <w:spacing w:after="360"/>
      <w:jc w:val="right"/>
      <w:rPr>
        <w:rFonts w:ascii="Arial Narrow" w:hAnsi="Arial Narrow" w:cs="Times New Roman"/>
        <w:szCs w:val="24"/>
      </w:rPr>
    </w:pPr>
    <w:sdt>
      <w:sdtPr>
        <w:rPr>
          <w:rFonts w:ascii="Arial Narrow" w:hAnsi="Arial Narrow" w:cs="Times New Roman"/>
          <w:sz w:val="20"/>
          <w:szCs w:val="24"/>
        </w:rPr>
        <w:id w:val="-1444064376"/>
        <w:docPartObj>
          <w:docPartGallery w:val="Page Numbers (Top of Page)"/>
          <w:docPartUnique/>
        </w:docPartObj>
      </w:sdtPr>
      <w:sdtEndPr>
        <w:rPr>
          <w:sz w:val="22"/>
        </w:rPr>
      </w:sdtEndPr>
      <w:sdtContent>
        <w:r w:rsidR="00F178BC">
          <w:rPr>
            <w:rFonts w:ascii="Arial Narrow" w:hAnsi="Arial Narrow" w:cs="Times New Roman"/>
            <w:sz w:val="20"/>
            <w:szCs w:val="24"/>
          </w:rPr>
          <w:t xml:space="preserve"> </w:t>
        </w:r>
        <w:r w:rsidR="00D514C7" w:rsidRPr="008C4BED">
          <w:rPr>
            <w:rFonts w:ascii="Arial Narrow" w:hAnsi="Arial Narrow" w:cs="Times New Roman"/>
            <w:sz w:val="20"/>
            <w:szCs w:val="24"/>
          </w:rPr>
          <w:t xml:space="preserve">Chapter 1: Definition of "Success" and Performance Measurement - Page </w:t>
        </w:r>
        <w:r w:rsidR="00D514C7" w:rsidRPr="008C4BED">
          <w:rPr>
            <w:rFonts w:ascii="Arial Narrow" w:hAnsi="Arial Narrow" w:cs="Times New Roman"/>
            <w:sz w:val="20"/>
            <w:szCs w:val="24"/>
          </w:rPr>
          <w:fldChar w:fldCharType="begin"/>
        </w:r>
        <w:r w:rsidR="00D514C7" w:rsidRPr="008C4BED">
          <w:rPr>
            <w:rFonts w:ascii="Arial Narrow" w:hAnsi="Arial Narrow" w:cs="Times New Roman"/>
            <w:sz w:val="20"/>
            <w:szCs w:val="24"/>
          </w:rPr>
          <w:instrText xml:space="preserve"> PAGE   \* MERGEFORMAT </w:instrText>
        </w:r>
        <w:r w:rsidR="00D514C7" w:rsidRPr="008C4BED">
          <w:rPr>
            <w:rFonts w:ascii="Arial Narrow" w:hAnsi="Arial Narrow" w:cs="Times New Roman"/>
            <w:sz w:val="20"/>
            <w:szCs w:val="24"/>
          </w:rPr>
          <w:fldChar w:fldCharType="separate"/>
        </w:r>
        <w:r w:rsidR="00D514C7">
          <w:rPr>
            <w:rFonts w:ascii="Arial Narrow" w:hAnsi="Arial Narrow" w:cs="Times New Roman"/>
            <w:noProof/>
            <w:sz w:val="20"/>
            <w:szCs w:val="24"/>
          </w:rPr>
          <w:t>5</w:t>
        </w:r>
        <w:r w:rsidR="00D514C7" w:rsidRPr="008C4BED">
          <w:rPr>
            <w:rFonts w:ascii="Arial Narrow" w:hAnsi="Arial Narrow" w:cs="Times New Roman"/>
            <w:sz w:val="20"/>
            <w:szCs w:val="24"/>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359F" w14:textId="77777777" w:rsidR="00D514C7" w:rsidRPr="007828D0" w:rsidRDefault="00D514C7" w:rsidP="006A5332">
    <w:pPr>
      <w:pStyle w:val="Footer"/>
      <w:spacing w:before="0" w:after="0"/>
      <w:rPr>
        <w:rFonts w:ascii="Arial Narrow" w:hAnsi="Arial Narrow"/>
        <w:sz w:val="20"/>
      </w:rPr>
    </w:pPr>
    <w:r w:rsidRPr="007828D0">
      <w:rPr>
        <w:rFonts w:ascii="Arial Narrow" w:hAnsi="Arial Narrow"/>
        <w:sz w:val="20"/>
      </w:rPr>
      <w:t>American Institutes for Research / National Center on Family Homelessness</w:t>
    </w:r>
  </w:p>
  <w:p w14:paraId="68B81051" w14:textId="77777777" w:rsidR="00D514C7" w:rsidRPr="007828D0" w:rsidRDefault="00D514C7" w:rsidP="006A5332">
    <w:pPr>
      <w:pStyle w:val="Footer"/>
      <w:tabs>
        <w:tab w:val="left" w:pos="9360"/>
      </w:tabs>
      <w:spacing w:before="0" w:after="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7856E17E" w14:textId="487D704C" w:rsidR="00D514C7" w:rsidRPr="006A5332" w:rsidRDefault="004C740A" w:rsidP="006A5332">
    <w:pPr>
      <w:pStyle w:val="Header"/>
      <w:spacing w:after="360"/>
      <w:jc w:val="right"/>
      <w:rPr>
        <w:rFonts w:ascii="Arial Narrow" w:hAnsi="Arial Narrow" w:cs="Times New Roman"/>
        <w:szCs w:val="24"/>
      </w:rPr>
    </w:pPr>
    <w:sdt>
      <w:sdtPr>
        <w:rPr>
          <w:rFonts w:ascii="Arial Narrow" w:hAnsi="Arial Narrow" w:cs="Times New Roman"/>
          <w:sz w:val="20"/>
          <w:szCs w:val="24"/>
        </w:rPr>
        <w:id w:val="-276259148"/>
        <w:docPartObj>
          <w:docPartGallery w:val="Page Numbers (Top of Page)"/>
          <w:docPartUnique/>
        </w:docPartObj>
      </w:sdtPr>
      <w:sdtEndPr>
        <w:rPr>
          <w:sz w:val="22"/>
        </w:rPr>
      </w:sdtEndPr>
      <w:sdtContent>
        <w:r w:rsidR="00F178BC">
          <w:rPr>
            <w:rFonts w:ascii="Arial Narrow" w:hAnsi="Arial Narrow" w:cs="Times New Roman"/>
            <w:sz w:val="20"/>
            <w:szCs w:val="24"/>
          </w:rPr>
          <w:t xml:space="preserve"> </w:t>
        </w:r>
        <w:r w:rsidR="00D514C7" w:rsidRPr="00C94486">
          <w:rPr>
            <w:rFonts w:ascii="Arial Narrow" w:hAnsi="Arial Narrow" w:cs="Times New Roman"/>
            <w:sz w:val="20"/>
            <w:szCs w:val="24"/>
          </w:rPr>
          <w:t>Chapter 8: OVW Constituencies</w:t>
        </w:r>
        <w:r w:rsidR="00D514C7">
          <w:rPr>
            <w:rFonts w:ascii="Arial Narrow" w:hAnsi="Arial Narrow" w:cs="Times New Roman"/>
            <w:sz w:val="20"/>
            <w:szCs w:val="24"/>
          </w:rPr>
          <w:t>: Survivors of Domestic Violence, Sexual Assault, Stalking, Dating Violence, and Trafficking</w:t>
        </w:r>
        <w:r w:rsidR="00D514C7" w:rsidRPr="007828D0">
          <w:rPr>
            <w:rFonts w:ascii="Arial Narrow" w:hAnsi="Arial Narrow" w:cs="Times New Roman"/>
            <w:sz w:val="20"/>
            <w:szCs w:val="24"/>
          </w:rPr>
          <w:t xml:space="preserve"> - Page </w:t>
        </w:r>
        <w:r w:rsidR="00D514C7" w:rsidRPr="007828D0">
          <w:rPr>
            <w:rFonts w:ascii="Arial Narrow" w:hAnsi="Arial Narrow" w:cs="Times New Roman"/>
            <w:sz w:val="20"/>
            <w:szCs w:val="24"/>
          </w:rPr>
          <w:fldChar w:fldCharType="begin"/>
        </w:r>
        <w:r w:rsidR="00D514C7" w:rsidRPr="007828D0">
          <w:rPr>
            <w:rFonts w:ascii="Arial Narrow" w:hAnsi="Arial Narrow" w:cs="Times New Roman"/>
            <w:sz w:val="20"/>
            <w:szCs w:val="24"/>
          </w:rPr>
          <w:instrText xml:space="preserve"> PAGE   \* MERGEFORMAT </w:instrText>
        </w:r>
        <w:r w:rsidR="00D514C7" w:rsidRPr="007828D0">
          <w:rPr>
            <w:rFonts w:ascii="Arial Narrow" w:hAnsi="Arial Narrow" w:cs="Times New Roman"/>
            <w:sz w:val="20"/>
            <w:szCs w:val="24"/>
          </w:rPr>
          <w:fldChar w:fldCharType="separate"/>
        </w:r>
        <w:r w:rsidR="005E7402">
          <w:rPr>
            <w:rFonts w:ascii="Arial Narrow" w:hAnsi="Arial Narrow" w:cs="Times New Roman"/>
            <w:noProof/>
            <w:sz w:val="20"/>
            <w:szCs w:val="24"/>
          </w:rPr>
          <w:t>4</w:t>
        </w:r>
        <w:r w:rsidR="00D514C7" w:rsidRPr="007828D0">
          <w:rPr>
            <w:rFonts w:ascii="Arial Narrow" w:hAnsi="Arial Narrow" w:cs="Times New Roman"/>
            <w:sz w:val="20"/>
            <w:szCs w:val="24"/>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99BF" w14:textId="77777777" w:rsidR="00D514C7" w:rsidRPr="00C94486" w:rsidRDefault="00D514C7" w:rsidP="00C94486">
    <w:pPr>
      <w:tabs>
        <w:tab w:val="center" w:pos="4680"/>
        <w:tab w:val="right" w:pos="9360"/>
      </w:tabs>
      <w:spacing w:before="0" w:after="0"/>
      <w:rPr>
        <w:rFonts w:ascii="Arial Narrow" w:hAnsi="Arial Narrow"/>
        <w:sz w:val="20"/>
      </w:rPr>
    </w:pPr>
    <w:r w:rsidRPr="00C94486">
      <w:rPr>
        <w:rFonts w:ascii="Arial Narrow" w:hAnsi="Arial Narrow"/>
        <w:sz w:val="20"/>
      </w:rPr>
      <w:t>American Institutes for Research / National Center on Family Homelessness</w:t>
    </w:r>
  </w:p>
  <w:p w14:paraId="59C4F4AD" w14:textId="77777777" w:rsidR="00D514C7" w:rsidRPr="00C94486" w:rsidRDefault="00D514C7" w:rsidP="00C94486">
    <w:pPr>
      <w:tabs>
        <w:tab w:val="center" w:pos="4680"/>
        <w:tab w:val="left" w:pos="9360"/>
      </w:tabs>
      <w:spacing w:before="0"/>
      <w:rPr>
        <w:rFonts w:ascii="Arial Narrow" w:hAnsi="Arial Narrow"/>
        <w:sz w:val="20"/>
      </w:rPr>
    </w:pPr>
    <w:r w:rsidRPr="00C94486">
      <w:rPr>
        <w:rFonts w:ascii="Arial Narrow" w:hAnsi="Arial Narrow"/>
        <w:b/>
        <w:i/>
        <w:sz w:val="20"/>
      </w:rPr>
      <w:t>Transitional Housing for Survivors of Domestic and Sexual Violence: A 2014-15 Snapshot</w:t>
    </w:r>
    <w:r w:rsidRPr="00C94486">
      <w:rPr>
        <w:rFonts w:ascii="Arial Narrow" w:hAnsi="Arial Narrow"/>
        <w:b/>
        <w:i/>
        <w:sz w:val="20"/>
      </w:rPr>
      <w:tab/>
    </w:r>
  </w:p>
  <w:p w14:paraId="28887DB3" w14:textId="55434B31" w:rsidR="00D514C7" w:rsidRPr="00D514C7" w:rsidRDefault="004C740A" w:rsidP="00D514C7">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479917364"/>
        <w:docPartObj>
          <w:docPartGallery w:val="Page Numbers (Top of Page)"/>
          <w:docPartUnique/>
        </w:docPartObj>
      </w:sdtPr>
      <w:sdtEndPr>
        <w:rPr>
          <w:sz w:val="22"/>
        </w:rPr>
      </w:sdtEndPr>
      <w:sdtContent>
        <w:r w:rsidR="00F178BC">
          <w:rPr>
            <w:rFonts w:ascii="Arial Narrow" w:hAnsi="Arial Narrow" w:cs="Times New Roman"/>
            <w:sz w:val="20"/>
            <w:szCs w:val="24"/>
          </w:rPr>
          <w:t xml:space="preserve"> </w:t>
        </w:r>
        <w:r w:rsidR="00D514C7" w:rsidRPr="00C94486">
          <w:rPr>
            <w:rFonts w:ascii="Arial Narrow" w:hAnsi="Arial Narrow" w:cs="Times New Roman"/>
            <w:sz w:val="20"/>
            <w:szCs w:val="24"/>
          </w:rPr>
          <w:t>Chapter 8: OVW Constituencies</w:t>
        </w:r>
        <w:r w:rsidR="00D514C7">
          <w:rPr>
            <w:rFonts w:ascii="Arial Narrow" w:hAnsi="Arial Narrow" w:cs="Times New Roman"/>
            <w:sz w:val="20"/>
            <w:szCs w:val="24"/>
          </w:rPr>
          <w:t>: Survivors of Domestic Violence, Sexual Assault, Stalking, Dating Violence, and Trafficking</w:t>
        </w:r>
        <w:r w:rsidR="00D514C7" w:rsidRPr="00C94486">
          <w:rPr>
            <w:rFonts w:ascii="Arial Narrow" w:hAnsi="Arial Narrow" w:cs="Times New Roman"/>
            <w:sz w:val="20"/>
            <w:szCs w:val="24"/>
          </w:rPr>
          <w:t xml:space="preserve"> - Page </w:t>
        </w:r>
        <w:r w:rsidR="00D514C7" w:rsidRPr="00C94486">
          <w:rPr>
            <w:rFonts w:ascii="Arial Narrow" w:hAnsi="Arial Narrow" w:cs="Times New Roman"/>
            <w:sz w:val="20"/>
            <w:szCs w:val="24"/>
          </w:rPr>
          <w:fldChar w:fldCharType="begin"/>
        </w:r>
        <w:r w:rsidR="00D514C7" w:rsidRPr="00C94486">
          <w:rPr>
            <w:rFonts w:ascii="Arial Narrow" w:hAnsi="Arial Narrow" w:cs="Times New Roman"/>
            <w:sz w:val="20"/>
            <w:szCs w:val="24"/>
          </w:rPr>
          <w:instrText xml:space="preserve"> PAGE   \* MERGEFORMAT </w:instrText>
        </w:r>
        <w:r w:rsidR="00D514C7" w:rsidRPr="00C94486">
          <w:rPr>
            <w:rFonts w:ascii="Arial Narrow" w:hAnsi="Arial Narrow" w:cs="Times New Roman"/>
            <w:sz w:val="20"/>
            <w:szCs w:val="24"/>
          </w:rPr>
          <w:fldChar w:fldCharType="separate"/>
        </w:r>
        <w:r w:rsidR="005E7402">
          <w:rPr>
            <w:rFonts w:ascii="Arial Narrow" w:hAnsi="Arial Narrow" w:cs="Times New Roman"/>
            <w:noProof/>
            <w:sz w:val="20"/>
            <w:szCs w:val="24"/>
          </w:rPr>
          <w:t>6</w:t>
        </w:r>
        <w:r w:rsidR="00D514C7" w:rsidRPr="00C94486">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7BC"/>
    <w:multiLevelType w:val="hybridMultilevel"/>
    <w:tmpl w:val="70840058"/>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DE134FA"/>
    <w:multiLevelType w:val="hybridMultilevel"/>
    <w:tmpl w:val="7840C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7A7338"/>
    <w:multiLevelType w:val="hybridMultilevel"/>
    <w:tmpl w:val="F3464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 w15:restartNumberingAfterBreak="0">
    <w:nsid w:val="1F2D3A38"/>
    <w:multiLevelType w:val="hybridMultilevel"/>
    <w:tmpl w:val="4D5414D6"/>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24CF6286"/>
    <w:multiLevelType w:val="hybridMultilevel"/>
    <w:tmpl w:val="EAB821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F25CEB"/>
    <w:multiLevelType w:val="hybridMultilevel"/>
    <w:tmpl w:val="C59CA6EA"/>
    <w:lvl w:ilvl="0" w:tplc="0409000D">
      <w:start w:val="1"/>
      <w:numFmt w:val="bullet"/>
      <w:lvlText w:val=""/>
      <w:lvlJc w:val="left"/>
      <w:pPr>
        <w:ind w:left="2304" w:hanging="360"/>
      </w:pPr>
      <w:rPr>
        <w:rFonts w:ascii="Wingdings" w:hAnsi="Wingdings"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 w15:restartNumberingAfterBreak="0">
    <w:nsid w:val="26F77C49"/>
    <w:multiLevelType w:val="hybridMultilevel"/>
    <w:tmpl w:val="C256DC4E"/>
    <w:lvl w:ilvl="0" w:tplc="57CCC210">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CF02360"/>
    <w:multiLevelType w:val="hybridMultilevel"/>
    <w:tmpl w:val="B238C610"/>
    <w:lvl w:ilvl="0" w:tplc="FCEC979C">
      <w:start w:val="1"/>
      <w:numFmt w:val="decimal"/>
      <w:lvlText w:val="(%1)"/>
      <w:lvlJc w:val="left"/>
      <w:pPr>
        <w:ind w:left="1152" w:hanging="360"/>
      </w:pPr>
      <w:rPr>
        <w:rFonts w:hint="default"/>
      </w:rPr>
    </w:lvl>
    <w:lvl w:ilvl="1" w:tplc="F0D4AC54">
      <w:start w:val="1"/>
      <w:numFmt w:val="lowerLetter"/>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32C91367"/>
    <w:multiLevelType w:val="hybridMultilevel"/>
    <w:tmpl w:val="138AD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1608EC"/>
    <w:multiLevelType w:val="hybridMultilevel"/>
    <w:tmpl w:val="EA988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934A32"/>
    <w:multiLevelType w:val="hybridMultilevel"/>
    <w:tmpl w:val="47C8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97413C"/>
    <w:multiLevelType w:val="hybridMultilevel"/>
    <w:tmpl w:val="8DFEDD58"/>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4" w15:restartNumberingAfterBreak="0">
    <w:nsid w:val="414B0E45"/>
    <w:multiLevelType w:val="hybridMultilevel"/>
    <w:tmpl w:val="3B907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001FB"/>
    <w:multiLevelType w:val="hybridMultilevel"/>
    <w:tmpl w:val="F46A4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0D6DA8"/>
    <w:multiLevelType w:val="hybridMultilevel"/>
    <w:tmpl w:val="3C4C9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D2B74"/>
    <w:multiLevelType w:val="hybridMultilevel"/>
    <w:tmpl w:val="7840C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CA21B3E"/>
    <w:multiLevelType w:val="hybridMultilevel"/>
    <w:tmpl w:val="BE1249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5C4A00"/>
    <w:multiLevelType w:val="hybridMultilevel"/>
    <w:tmpl w:val="623E74B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C04B7"/>
    <w:multiLevelType w:val="hybridMultilevel"/>
    <w:tmpl w:val="C8B6A4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AE13E7B"/>
    <w:multiLevelType w:val="hybridMultilevel"/>
    <w:tmpl w:val="81B6C410"/>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15:restartNumberingAfterBreak="0">
    <w:nsid w:val="5B2B4D19"/>
    <w:multiLevelType w:val="multilevel"/>
    <w:tmpl w:val="1A6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AA77BD"/>
    <w:multiLevelType w:val="multilevel"/>
    <w:tmpl w:val="C76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50B60"/>
    <w:multiLevelType w:val="hybridMultilevel"/>
    <w:tmpl w:val="49907BB2"/>
    <w:lvl w:ilvl="0" w:tplc="57CCC210">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8" w15:restartNumberingAfterBreak="0">
    <w:nsid w:val="601315D7"/>
    <w:multiLevelType w:val="hybridMultilevel"/>
    <w:tmpl w:val="1554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B58B2"/>
    <w:multiLevelType w:val="hybridMultilevel"/>
    <w:tmpl w:val="E1609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AA0B29"/>
    <w:multiLevelType w:val="hybridMultilevel"/>
    <w:tmpl w:val="70945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7270D4"/>
    <w:multiLevelType w:val="hybridMultilevel"/>
    <w:tmpl w:val="7840CADE"/>
    <w:lvl w:ilvl="0" w:tplc="0409000F">
      <w:start w:val="1"/>
      <w:numFmt w:val="decimal"/>
      <w:lvlText w:val="%1."/>
      <w:lvlJc w:val="left"/>
      <w:pPr>
        <w:ind w:left="5130" w:hanging="360"/>
      </w:pPr>
    </w:lvl>
    <w:lvl w:ilvl="1" w:tplc="04090019">
      <w:start w:val="1"/>
      <w:numFmt w:val="lowerLetter"/>
      <w:lvlText w:val="%2."/>
      <w:lvlJc w:val="left"/>
      <w:pPr>
        <w:ind w:left="5850" w:hanging="360"/>
      </w:pPr>
    </w:lvl>
    <w:lvl w:ilvl="2" w:tplc="0409001B">
      <w:start w:val="1"/>
      <w:numFmt w:val="lowerRoman"/>
      <w:lvlText w:val="%3."/>
      <w:lvlJc w:val="right"/>
      <w:pPr>
        <w:ind w:left="6570" w:hanging="180"/>
      </w:pPr>
    </w:lvl>
    <w:lvl w:ilvl="3" w:tplc="0409000F">
      <w:start w:val="1"/>
      <w:numFmt w:val="decimal"/>
      <w:lvlText w:val="%4."/>
      <w:lvlJc w:val="left"/>
      <w:pPr>
        <w:ind w:left="7290" w:hanging="360"/>
      </w:pPr>
    </w:lvl>
    <w:lvl w:ilvl="4" w:tplc="04090019">
      <w:start w:val="1"/>
      <w:numFmt w:val="lowerLetter"/>
      <w:lvlText w:val="%5."/>
      <w:lvlJc w:val="left"/>
      <w:pPr>
        <w:ind w:left="8010" w:hanging="360"/>
      </w:pPr>
    </w:lvl>
    <w:lvl w:ilvl="5" w:tplc="0409001B">
      <w:start w:val="1"/>
      <w:numFmt w:val="lowerRoman"/>
      <w:lvlText w:val="%6."/>
      <w:lvlJc w:val="right"/>
      <w:pPr>
        <w:ind w:left="8730" w:hanging="180"/>
      </w:pPr>
    </w:lvl>
    <w:lvl w:ilvl="6" w:tplc="0409000F">
      <w:start w:val="1"/>
      <w:numFmt w:val="decimal"/>
      <w:lvlText w:val="%7."/>
      <w:lvlJc w:val="left"/>
      <w:pPr>
        <w:ind w:left="9450" w:hanging="360"/>
      </w:pPr>
    </w:lvl>
    <w:lvl w:ilvl="7" w:tplc="04090019">
      <w:start w:val="1"/>
      <w:numFmt w:val="lowerLetter"/>
      <w:lvlText w:val="%8."/>
      <w:lvlJc w:val="left"/>
      <w:pPr>
        <w:ind w:left="10170" w:hanging="360"/>
      </w:pPr>
    </w:lvl>
    <w:lvl w:ilvl="8" w:tplc="0409001B">
      <w:start w:val="1"/>
      <w:numFmt w:val="lowerRoman"/>
      <w:lvlText w:val="%9."/>
      <w:lvlJc w:val="right"/>
      <w:pPr>
        <w:ind w:left="10890" w:hanging="180"/>
      </w:pPr>
    </w:lvl>
  </w:abstractNum>
  <w:abstractNum w:abstractNumId="32" w15:restartNumberingAfterBreak="0">
    <w:nsid w:val="67ED4860"/>
    <w:multiLevelType w:val="hybridMultilevel"/>
    <w:tmpl w:val="AACE3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99B1DDC"/>
    <w:multiLevelType w:val="multilevel"/>
    <w:tmpl w:val="7554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454908"/>
    <w:multiLevelType w:val="hybridMultilevel"/>
    <w:tmpl w:val="FD60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D6972"/>
    <w:multiLevelType w:val="hybridMultilevel"/>
    <w:tmpl w:val="020277E8"/>
    <w:lvl w:ilvl="0" w:tplc="57CCC210">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7" w15:restartNumberingAfterBreak="0">
    <w:nsid w:val="6F0B3F7C"/>
    <w:multiLevelType w:val="hybridMultilevel"/>
    <w:tmpl w:val="625E380C"/>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39E4583"/>
    <w:multiLevelType w:val="hybridMultilevel"/>
    <w:tmpl w:val="D83C392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B35CA"/>
    <w:multiLevelType w:val="hybridMultilevel"/>
    <w:tmpl w:val="A4D8895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B95B91"/>
    <w:multiLevelType w:val="hybridMultilevel"/>
    <w:tmpl w:val="DE22481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4731B2"/>
    <w:multiLevelType w:val="hybridMultilevel"/>
    <w:tmpl w:val="7CB21798"/>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D2EB3"/>
    <w:multiLevelType w:val="hybridMultilevel"/>
    <w:tmpl w:val="A534367A"/>
    <w:lvl w:ilvl="0" w:tplc="FCEC979C">
      <w:start w:val="1"/>
      <w:numFmt w:val="decimal"/>
      <w:lvlText w:val="(%1)"/>
      <w:lvlJc w:val="left"/>
      <w:pPr>
        <w:ind w:left="360" w:hanging="360"/>
      </w:pPr>
    </w:lvl>
    <w:lvl w:ilvl="1" w:tplc="F760B2AA">
      <w:start w:val="1"/>
      <w:numFmt w:val="lowerRoman"/>
      <w:lvlText w:val="(%2)"/>
      <w:lvlJc w:val="left"/>
      <w:pPr>
        <w:ind w:left="1440" w:hanging="720"/>
      </w:pPr>
    </w:lvl>
    <w:lvl w:ilvl="2" w:tplc="7278F03E">
      <w:start w:val="1"/>
      <w:numFmt w:val="lowerLetter"/>
      <w:lvlText w:val="(%3)"/>
      <w:lvlJc w:val="lef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7E8E7478"/>
    <w:multiLevelType w:val="hybridMultilevel"/>
    <w:tmpl w:val="EB3AA33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1"/>
  </w:num>
  <w:num w:numId="4">
    <w:abstractNumId w:val="43"/>
  </w:num>
  <w:num w:numId="5">
    <w:abstractNumId w:val="16"/>
  </w:num>
  <w:num w:numId="6">
    <w:abstractNumId w:val="14"/>
  </w:num>
  <w:num w:numId="7">
    <w:abstractNumId w:val="32"/>
  </w:num>
  <w:num w:numId="8">
    <w:abstractNumId w:val="35"/>
  </w:num>
  <w:num w:numId="9">
    <w:abstractNumId w:val="9"/>
  </w:num>
  <w:num w:numId="10">
    <w:abstractNumId w:val="0"/>
  </w:num>
  <w:num w:numId="11">
    <w:abstractNumId w:val="36"/>
  </w:num>
  <w:num w:numId="12">
    <w:abstractNumId w:val="7"/>
  </w:num>
  <w:num w:numId="13">
    <w:abstractNumId w:val="13"/>
  </w:num>
  <w:num w:numId="14">
    <w:abstractNumId w:val="27"/>
  </w:num>
  <w:num w:numId="15">
    <w:abstractNumId w:val="12"/>
  </w:num>
  <w:num w:numId="16">
    <w:abstractNumId w:val="10"/>
  </w:num>
  <w:num w:numId="17">
    <w:abstractNumId w:val="34"/>
  </w:num>
  <w:num w:numId="18">
    <w:abstractNumId w:val="39"/>
  </w:num>
  <w:num w:numId="19">
    <w:abstractNumId w:val="37"/>
  </w:num>
  <w:num w:numId="20">
    <w:abstractNumId w:val="5"/>
  </w:num>
  <w:num w:numId="21">
    <w:abstractNumId w:val="41"/>
  </w:num>
  <w:num w:numId="22">
    <w:abstractNumId w:val="19"/>
  </w:num>
  <w:num w:numId="23">
    <w:abstractNumId w:val="24"/>
  </w:num>
  <w:num w:numId="24">
    <w:abstractNumId w:val="22"/>
  </w:num>
  <w:num w:numId="25">
    <w:abstractNumId w:val="30"/>
  </w:num>
  <w:num w:numId="26">
    <w:abstractNumId w:val="6"/>
  </w:num>
  <w:num w:numId="27">
    <w:abstractNumId w:val="23"/>
  </w:num>
  <w:num w:numId="28">
    <w:abstractNumId w:val="40"/>
  </w:num>
  <w:num w:numId="29">
    <w:abstractNumId w:val="2"/>
  </w:num>
  <w:num w:numId="30">
    <w:abstractNumId w:val="26"/>
  </w:num>
  <w:num w:numId="31">
    <w:abstractNumId w:val="21"/>
  </w:num>
  <w:num w:numId="32">
    <w:abstractNumId w:val="25"/>
  </w:num>
  <w:num w:numId="33">
    <w:abstractNumId w:val="38"/>
  </w:num>
  <w:num w:numId="34">
    <w:abstractNumId w:val="33"/>
  </w:num>
  <w:num w:numId="35">
    <w:abstractNumId w:val="29"/>
  </w:num>
  <w:num w:numId="36">
    <w:abstractNumId w:val="11"/>
  </w:num>
  <w:num w:numId="37">
    <w:abstractNumId w:val="28"/>
  </w:num>
  <w:num w:numId="38">
    <w:abstractNumId w:val="4"/>
  </w:num>
  <w:num w:numId="39">
    <w:abstractNumId w:val="15"/>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18"/>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ADC"/>
    <w:rsid w:val="00000BD2"/>
    <w:rsid w:val="00004A23"/>
    <w:rsid w:val="000062EA"/>
    <w:rsid w:val="000078AC"/>
    <w:rsid w:val="00014E1B"/>
    <w:rsid w:val="000151A8"/>
    <w:rsid w:val="0001546B"/>
    <w:rsid w:val="00020BC7"/>
    <w:rsid w:val="000214F9"/>
    <w:rsid w:val="00024BF2"/>
    <w:rsid w:val="00027AF9"/>
    <w:rsid w:val="00030E2C"/>
    <w:rsid w:val="0003165E"/>
    <w:rsid w:val="00031739"/>
    <w:rsid w:val="00031DF0"/>
    <w:rsid w:val="00033E28"/>
    <w:rsid w:val="000364DA"/>
    <w:rsid w:val="00040EEF"/>
    <w:rsid w:val="00043F76"/>
    <w:rsid w:val="0004416F"/>
    <w:rsid w:val="00044537"/>
    <w:rsid w:val="000466A6"/>
    <w:rsid w:val="00046ADE"/>
    <w:rsid w:val="000529DB"/>
    <w:rsid w:val="00061DF5"/>
    <w:rsid w:val="000621E6"/>
    <w:rsid w:val="00062C20"/>
    <w:rsid w:val="00064C4E"/>
    <w:rsid w:val="00066CD0"/>
    <w:rsid w:val="00066FB8"/>
    <w:rsid w:val="000753ED"/>
    <w:rsid w:val="00080C6C"/>
    <w:rsid w:val="00087514"/>
    <w:rsid w:val="000960EF"/>
    <w:rsid w:val="000A0434"/>
    <w:rsid w:val="000A3FE1"/>
    <w:rsid w:val="000B2FDB"/>
    <w:rsid w:val="000B3800"/>
    <w:rsid w:val="000B4C60"/>
    <w:rsid w:val="000B6B48"/>
    <w:rsid w:val="000C071E"/>
    <w:rsid w:val="000C37B4"/>
    <w:rsid w:val="000D1259"/>
    <w:rsid w:val="000D428D"/>
    <w:rsid w:val="000E0C4B"/>
    <w:rsid w:val="000E277E"/>
    <w:rsid w:val="000E37BF"/>
    <w:rsid w:val="000E428B"/>
    <w:rsid w:val="000E4638"/>
    <w:rsid w:val="000E5DA6"/>
    <w:rsid w:val="000E5DD7"/>
    <w:rsid w:val="000F16CD"/>
    <w:rsid w:val="000F23D0"/>
    <w:rsid w:val="000F3A0A"/>
    <w:rsid w:val="000F487C"/>
    <w:rsid w:val="000F763B"/>
    <w:rsid w:val="00106EF0"/>
    <w:rsid w:val="0011089C"/>
    <w:rsid w:val="001163FC"/>
    <w:rsid w:val="00117726"/>
    <w:rsid w:val="001243B7"/>
    <w:rsid w:val="00133C13"/>
    <w:rsid w:val="00134278"/>
    <w:rsid w:val="001356E9"/>
    <w:rsid w:val="0013699E"/>
    <w:rsid w:val="00147597"/>
    <w:rsid w:val="0015033E"/>
    <w:rsid w:val="0015075B"/>
    <w:rsid w:val="00151C4B"/>
    <w:rsid w:val="001578D1"/>
    <w:rsid w:val="00157FAE"/>
    <w:rsid w:val="001611AA"/>
    <w:rsid w:val="0016151F"/>
    <w:rsid w:val="00165318"/>
    <w:rsid w:val="00165C5B"/>
    <w:rsid w:val="00170B02"/>
    <w:rsid w:val="00171310"/>
    <w:rsid w:val="00175745"/>
    <w:rsid w:val="00176D2F"/>
    <w:rsid w:val="00180591"/>
    <w:rsid w:val="00183EFF"/>
    <w:rsid w:val="0018413A"/>
    <w:rsid w:val="0019445A"/>
    <w:rsid w:val="0019658B"/>
    <w:rsid w:val="00196ADC"/>
    <w:rsid w:val="00197A88"/>
    <w:rsid w:val="001A1841"/>
    <w:rsid w:val="001A778D"/>
    <w:rsid w:val="001A795A"/>
    <w:rsid w:val="001B6710"/>
    <w:rsid w:val="001B7850"/>
    <w:rsid w:val="001B7A6F"/>
    <w:rsid w:val="001C3471"/>
    <w:rsid w:val="001C5907"/>
    <w:rsid w:val="001C7C22"/>
    <w:rsid w:val="001D133D"/>
    <w:rsid w:val="001D1837"/>
    <w:rsid w:val="001D2E45"/>
    <w:rsid w:val="001D7A83"/>
    <w:rsid w:val="001F0671"/>
    <w:rsid w:val="001F4276"/>
    <w:rsid w:val="001F42B9"/>
    <w:rsid w:val="001F6436"/>
    <w:rsid w:val="0020025E"/>
    <w:rsid w:val="002039D3"/>
    <w:rsid w:val="00205506"/>
    <w:rsid w:val="002114D7"/>
    <w:rsid w:val="00212932"/>
    <w:rsid w:val="002208E5"/>
    <w:rsid w:val="002240C9"/>
    <w:rsid w:val="00225F1F"/>
    <w:rsid w:val="002300C3"/>
    <w:rsid w:val="00236363"/>
    <w:rsid w:val="002408E2"/>
    <w:rsid w:val="00242405"/>
    <w:rsid w:val="00244051"/>
    <w:rsid w:val="00244209"/>
    <w:rsid w:val="00245335"/>
    <w:rsid w:val="00250C97"/>
    <w:rsid w:val="0025158C"/>
    <w:rsid w:val="002542AA"/>
    <w:rsid w:val="00256051"/>
    <w:rsid w:val="00257D92"/>
    <w:rsid w:val="00264A95"/>
    <w:rsid w:val="00264AE8"/>
    <w:rsid w:val="00265B0C"/>
    <w:rsid w:val="002666C8"/>
    <w:rsid w:val="002675EB"/>
    <w:rsid w:val="002700DC"/>
    <w:rsid w:val="00272701"/>
    <w:rsid w:val="002737FF"/>
    <w:rsid w:val="00281116"/>
    <w:rsid w:val="002846BC"/>
    <w:rsid w:val="002853A8"/>
    <w:rsid w:val="002853D5"/>
    <w:rsid w:val="00293D58"/>
    <w:rsid w:val="00293FD7"/>
    <w:rsid w:val="0029531E"/>
    <w:rsid w:val="002A1670"/>
    <w:rsid w:val="002A1D6B"/>
    <w:rsid w:val="002A3204"/>
    <w:rsid w:val="002A4E51"/>
    <w:rsid w:val="002B0009"/>
    <w:rsid w:val="002B11F4"/>
    <w:rsid w:val="002B120A"/>
    <w:rsid w:val="002B2423"/>
    <w:rsid w:val="002B2F7A"/>
    <w:rsid w:val="002B3ACE"/>
    <w:rsid w:val="002B4D66"/>
    <w:rsid w:val="002D1B73"/>
    <w:rsid w:val="002D7819"/>
    <w:rsid w:val="002E194A"/>
    <w:rsid w:val="002F2DC7"/>
    <w:rsid w:val="002F5995"/>
    <w:rsid w:val="002F63D7"/>
    <w:rsid w:val="002F6991"/>
    <w:rsid w:val="002F749B"/>
    <w:rsid w:val="0030069C"/>
    <w:rsid w:val="00300C42"/>
    <w:rsid w:val="003036BE"/>
    <w:rsid w:val="00303DAB"/>
    <w:rsid w:val="0030404D"/>
    <w:rsid w:val="00304B8F"/>
    <w:rsid w:val="00307721"/>
    <w:rsid w:val="00310D66"/>
    <w:rsid w:val="00312DA5"/>
    <w:rsid w:val="003155B2"/>
    <w:rsid w:val="00315D66"/>
    <w:rsid w:val="00316741"/>
    <w:rsid w:val="00316A20"/>
    <w:rsid w:val="003171AA"/>
    <w:rsid w:val="003251D6"/>
    <w:rsid w:val="00331E7D"/>
    <w:rsid w:val="003332B9"/>
    <w:rsid w:val="00334A9E"/>
    <w:rsid w:val="003421C6"/>
    <w:rsid w:val="003454C1"/>
    <w:rsid w:val="00357A15"/>
    <w:rsid w:val="00362EA4"/>
    <w:rsid w:val="0036510B"/>
    <w:rsid w:val="0036538D"/>
    <w:rsid w:val="00365D1D"/>
    <w:rsid w:val="0037021C"/>
    <w:rsid w:val="00370E7A"/>
    <w:rsid w:val="00372140"/>
    <w:rsid w:val="00373372"/>
    <w:rsid w:val="003765A0"/>
    <w:rsid w:val="00377213"/>
    <w:rsid w:val="0038068A"/>
    <w:rsid w:val="003820A8"/>
    <w:rsid w:val="003827AD"/>
    <w:rsid w:val="00385242"/>
    <w:rsid w:val="00390984"/>
    <w:rsid w:val="00392721"/>
    <w:rsid w:val="003936CC"/>
    <w:rsid w:val="00394644"/>
    <w:rsid w:val="0039620F"/>
    <w:rsid w:val="003A1906"/>
    <w:rsid w:val="003A3575"/>
    <w:rsid w:val="003A52C5"/>
    <w:rsid w:val="003B073A"/>
    <w:rsid w:val="003B26FD"/>
    <w:rsid w:val="003B53A2"/>
    <w:rsid w:val="003B60F7"/>
    <w:rsid w:val="003B6446"/>
    <w:rsid w:val="003B688F"/>
    <w:rsid w:val="003B6DE6"/>
    <w:rsid w:val="003B75E3"/>
    <w:rsid w:val="003C2728"/>
    <w:rsid w:val="003C670D"/>
    <w:rsid w:val="003D1A3F"/>
    <w:rsid w:val="003D4353"/>
    <w:rsid w:val="003D4AB6"/>
    <w:rsid w:val="003D70FD"/>
    <w:rsid w:val="003D71F1"/>
    <w:rsid w:val="003E1FEB"/>
    <w:rsid w:val="003E5ABC"/>
    <w:rsid w:val="003E6420"/>
    <w:rsid w:val="003E738F"/>
    <w:rsid w:val="003F3009"/>
    <w:rsid w:val="00410055"/>
    <w:rsid w:val="004106C4"/>
    <w:rsid w:val="004107F7"/>
    <w:rsid w:val="00410BD2"/>
    <w:rsid w:val="00412A21"/>
    <w:rsid w:val="0041357C"/>
    <w:rsid w:val="004154D3"/>
    <w:rsid w:val="00415770"/>
    <w:rsid w:val="00417AC9"/>
    <w:rsid w:val="004238A1"/>
    <w:rsid w:val="004329E2"/>
    <w:rsid w:val="00437423"/>
    <w:rsid w:val="00441589"/>
    <w:rsid w:val="004439B6"/>
    <w:rsid w:val="00443CE2"/>
    <w:rsid w:val="00444CF4"/>
    <w:rsid w:val="0045164F"/>
    <w:rsid w:val="004551BB"/>
    <w:rsid w:val="00455ACC"/>
    <w:rsid w:val="00460AFB"/>
    <w:rsid w:val="00464332"/>
    <w:rsid w:val="00464A68"/>
    <w:rsid w:val="00466685"/>
    <w:rsid w:val="004666F2"/>
    <w:rsid w:val="00466A89"/>
    <w:rsid w:val="004719AC"/>
    <w:rsid w:val="0048168F"/>
    <w:rsid w:val="004822E4"/>
    <w:rsid w:val="00485CE2"/>
    <w:rsid w:val="004939A3"/>
    <w:rsid w:val="00493F0D"/>
    <w:rsid w:val="0049417C"/>
    <w:rsid w:val="0049586D"/>
    <w:rsid w:val="004A0EAC"/>
    <w:rsid w:val="004A333E"/>
    <w:rsid w:val="004A3F2E"/>
    <w:rsid w:val="004A5449"/>
    <w:rsid w:val="004A74E9"/>
    <w:rsid w:val="004B7453"/>
    <w:rsid w:val="004B7F1C"/>
    <w:rsid w:val="004C166C"/>
    <w:rsid w:val="004C27A4"/>
    <w:rsid w:val="004C35AE"/>
    <w:rsid w:val="004C3F03"/>
    <w:rsid w:val="004C740A"/>
    <w:rsid w:val="004D072B"/>
    <w:rsid w:val="004D34E6"/>
    <w:rsid w:val="004D632D"/>
    <w:rsid w:val="004D7F0C"/>
    <w:rsid w:val="004E06AB"/>
    <w:rsid w:val="004E3821"/>
    <w:rsid w:val="004E6426"/>
    <w:rsid w:val="004E70D5"/>
    <w:rsid w:val="004F2C5D"/>
    <w:rsid w:val="004F346B"/>
    <w:rsid w:val="00501FF9"/>
    <w:rsid w:val="0050314C"/>
    <w:rsid w:val="005034E1"/>
    <w:rsid w:val="00503A69"/>
    <w:rsid w:val="00505B24"/>
    <w:rsid w:val="005076F7"/>
    <w:rsid w:val="00510FC9"/>
    <w:rsid w:val="005122F1"/>
    <w:rsid w:val="005509AB"/>
    <w:rsid w:val="0055246D"/>
    <w:rsid w:val="00552E0A"/>
    <w:rsid w:val="00553172"/>
    <w:rsid w:val="00554050"/>
    <w:rsid w:val="00560679"/>
    <w:rsid w:val="005619C6"/>
    <w:rsid w:val="00574142"/>
    <w:rsid w:val="005741F4"/>
    <w:rsid w:val="00584A1F"/>
    <w:rsid w:val="00585DD3"/>
    <w:rsid w:val="005927B4"/>
    <w:rsid w:val="005958AC"/>
    <w:rsid w:val="00595C82"/>
    <w:rsid w:val="00596B38"/>
    <w:rsid w:val="00596C16"/>
    <w:rsid w:val="0059711C"/>
    <w:rsid w:val="005A0C94"/>
    <w:rsid w:val="005A13FE"/>
    <w:rsid w:val="005A1504"/>
    <w:rsid w:val="005A2FA7"/>
    <w:rsid w:val="005A2FEB"/>
    <w:rsid w:val="005A459A"/>
    <w:rsid w:val="005A50CE"/>
    <w:rsid w:val="005A55C4"/>
    <w:rsid w:val="005A60DB"/>
    <w:rsid w:val="005B055C"/>
    <w:rsid w:val="005B0EFC"/>
    <w:rsid w:val="005B4039"/>
    <w:rsid w:val="005B53F5"/>
    <w:rsid w:val="005B553E"/>
    <w:rsid w:val="005B6501"/>
    <w:rsid w:val="005C2D9C"/>
    <w:rsid w:val="005C35BF"/>
    <w:rsid w:val="005C4DB5"/>
    <w:rsid w:val="005C7AEE"/>
    <w:rsid w:val="005D65F3"/>
    <w:rsid w:val="005D670D"/>
    <w:rsid w:val="005E123D"/>
    <w:rsid w:val="005E50B0"/>
    <w:rsid w:val="005E5A79"/>
    <w:rsid w:val="005E639F"/>
    <w:rsid w:val="005E6F03"/>
    <w:rsid w:val="005E7402"/>
    <w:rsid w:val="005F6637"/>
    <w:rsid w:val="005F7ED8"/>
    <w:rsid w:val="006006BA"/>
    <w:rsid w:val="00600A17"/>
    <w:rsid w:val="006012FF"/>
    <w:rsid w:val="00602793"/>
    <w:rsid w:val="006033CE"/>
    <w:rsid w:val="00603A0A"/>
    <w:rsid w:val="00604F4D"/>
    <w:rsid w:val="00605A22"/>
    <w:rsid w:val="00607D46"/>
    <w:rsid w:val="00612895"/>
    <w:rsid w:val="00613622"/>
    <w:rsid w:val="00616737"/>
    <w:rsid w:val="00623655"/>
    <w:rsid w:val="00624285"/>
    <w:rsid w:val="006244A8"/>
    <w:rsid w:val="00624827"/>
    <w:rsid w:val="006250A1"/>
    <w:rsid w:val="006326A4"/>
    <w:rsid w:val="0063291A"/>
    <w:rsid w:val="00640258"/>
    <w:rsid w:val="00641797"/>
    <w:rsid w:val="0064263C"/>
    <w:rsid w:val="006458C4"/>
    <w:rsid w:val="00653B77"/>
    <w:rsid w:val="00655589"/>
    <w:rsid w:val="00663760"/>
    <w:rsid w:val="00671CD0"/>
    <w:rsid w:val="006751A5"/>
    <w:rsid w:val="00676664"/>
    <w:rsid w:val="006800AE"/>
    <w:rsid w:val="00681476"/>
    <w:rsid w:val="00685386"/>
    <w:rsid w:val="0069393F"/>
    <w:rsid w:val="006A1C42"/>
    <w:rsid w:val="006A21FD"/>
    <w:rsid w:val="006A2FF1"/>
    <w:rsid w:val="006A45CC"/>
    <w:rsid w:val="006A5332"/>
    <w:rsid w:val="006A6ECE"/>
    <w:rsid w:val="006B28F3"/>
    <w:rsid w:val="006B2DFA"/>
    <w:rsid w:val="006B32E4"/>
    <w:rsid w:val="006B4753"/>
    <w:rsid w:val="006B4FAD"/>
    <w:rsid w:val="006C00CB"/>
    <w:rsid w:val="006C158D"/>
    <w:rsid w:val="006C33BF"/>
    <w:rsid w:val="006C366A"/>
    <w:rsid w:val="006C70BF"/>
    <w:rsid w:val="006D01AC"/>
    <w:rsid w:val="006D2FB5"/>
    <w:rsid w:val="006D5436"/>
    <w:rsid w:val="006D69C5"/>
    <w:rsid w:val="006D6E26"/>
    <w:rsid w:val="006D71D4"/>
    <w:rsid w:val="006E09C7"/>
    <w:rsid w:val="006E2B7E"/>
    <w:rsid w:val="006E5B66"/>
    <w:rsid w:val="006E63F8"/>
    <w:rsid w:val="006E6B99"/>
    <w:rsid w:val="006E71C1"/>
    <w:rsid w:val="006F03DA"/>
    <w:rsid w:val="006F1644"/>
    <w:rsid w:val="006F6A00"/>
    <w:rsid w:val="006F6F41"/>
    <w:rsid w:val="006F7626"/>
    <w:rsid w:val="007049D0"/>
    <w:rsid w:val="00705260"/>
    <w:rsid w:val="00714018"/>
    <w:rsid w:val="00723D25"/>
    <w:rsid w:val="0072727B"/>
    <w:rsid w:val="00732BC7"/>
    <w:rsid w:val="0073685D"/>
    <w:rsid w:val="00740D97"/>
    <w:rsid w:val="00745C95"/>
    <w:rsid w:val="007468BB"/>
    <w:rsid w:val="007468C2"/>
    <w:rsid w:val="007501FA"/>
    <w:rsid w:val="00750514"/>
    <w:rsid w:val="00752097"/>
    <w:rsid w:val="0075426E"/>
    <w:rsid w:val="00763D97"/>
    <w:rsid w:val="007673FC"/>
    <w:rsid w:val="00776738"/>
    <w:rsid w:val="00777435"/>
    <w:rsid w:val="007836D3"/>
    <w:rsid w:val="007871C3"/>
    <w:rsid w:val="007905DF"/>
    <w:rsid w:val="00790DDD"/>
    <w:rsid w:val="00794340"/>
    <w:rsid w:val="00794CA3"/>
    <w:rsid w:val="00795331"/>
    <w:rsid w:val="007A0871"/>
    <w:rsid w:val="007A0938"/>
    <w:rsid w:val="007A1CA3"/>
    <w:rsid w:val="007B0170"/>
    <w:rsid w:val="007C1FB9"/>
    <w:rsid w:val="007C6CFB"/>
    <w:rsid w:val="007D1B51"/>
    <w:rsid w:val="007D2611"/>
    <w:rsid w:val="007D4F41"/>
    <w:rsid w:val="007F06AA"/>
    <w:rsid w:val="007F6853"/>
    <w:rsid w:val="007F7EB3"/>
    <w:rsid w:val="00802037"/>
    <w:rsid w:val="00806648"/>
    <w:rsid w:val="008079BD"/>
    <w:rsid w:val="0081232F"/>
    <w:rsid w:val="0081289D"/>
    <w:rsid w:val="00813484"/>
    <w:rsid w:val="00821649"/>
    <w:rsid w:val="00823672"/>
    <w:rsid w:val="008263C1"/>
    <w:rsid w:val="0082685A"/>
    <w:rsid w:val="008325D3"/>
    <w:rsid w:val="00832738"/>
    <w:rsid w:val="008361A5"/>
    <w:rsid w:val="00837213"/>
    <w:rsid w:val="00843A51"/>
    <w:rsid w:val="00850614"/>
    <w:rsid w:val="00861168"/>
    <w:rsid w:val="008707ED"/>
    <w:rsid w:val="00872E40"/>
    <w:rsid w:val="00874705"/>
    <w:rsid w:val="00874CD3"/>
    <w:rsid w:val="00875CC0"/>
    <w:rsid w:val="00876191"/>
    <w:rsid w:val="0087666A"/>
    <w:rsid w:val="0087754A"/>
    <w:rsid w:val="008834A1"/>
    <w:rsid w:val="0088458F"/>
    <w:rsid w:val="008869DF"/>
    <w:rsid w:val="008A1999"/>
    <w:rsid w:val="008A239C"/>
    <w:rsid w:val="008A7AB5"/>
    <w:rsid w:val="008B0AD5"/>
    <w:rsid w:val="008B3334"/>
    <w:rsid w:val="008B5475"/>
    <w:rsid w:val="008B604F"/>
    <w:rsid w:val="008B78E0"/>
    <w:rsid w:val="008C02D2"/>
    <w:rsid w:val="008C300D"/>
    <w:rsid w:val="008C4F34"/>
    <w:rsid w:val="008C6233"/>
    <w:rsid w:val="008C7F6F"/>
    <w:rsid w:val="008D0852"/>
    <w:rsid w:val="008D20BB"/>
    <w:rsid w:val="008D7769"/>
    <w:rsid w:val="008E1257"/>
    <w:rsid w:val="008E1943"/>
    <w:rsid w:val="008E1D26"/>
    <w:rsid w:val="008F1205"/>
    <w:rsid w:val="008F19AD"/>
    <w:rsid w:val="008F2BB9"/>
    <w:rsid w:val="008F459C"/>
    <w:rsid w:val="008F4B27"/>
    <w:rsid w:val="008F604C"/>
    <w:rsid w:val="008F6096"/>
    <w:rsid w:val="008F6487"/>
    <w:rsid w:val="00903478"/>
    <w:rsid w:val="009036D8"/>
    <w:rsid w:val="00904331"/>
    <w:rsid w:val="00904DB0"/>
    <w:rsid w:val="00907CFB"/>
    <w:rsid w:val="0091118C"/>
    <w:rsid w:val="009123F8"/>
    <w:rsid w:val="00914DC7"/>
    <w:rsid w:val="00916470"/>
    <w:rsid w:val="00916FB5"/>
    <w:rsid w:val="00917254"/>
    <w:rsid w:val="00925CB1"/>
    <w:rsid w:val="00926892"/>
    <w:rsid w:val="00927003"/>
    <w:rsid w:val="00930632"/>
    <w:rsid w:val="00930EF9"/>
    <w:rsid w:val="009331B8"/>
    <w:rsid w:val="00934FB4"/>
    <w:rsid w:val="0094069C"/>
    <w:rsid w:val="00940A0A"/>
    <w:rsid w:val="00941204"/>
    <w:rsid w:val="0094528A"/>
    <w:rsid w:val="00962A66"/>
    <w:rsid w:val="009653A5"/>
    <w:rsid w:val="00971FC1"/>
    <w:rsid w:val="009723A8"/>
    <w:rsid w:val="00974B7D"/>
    <w:rsid w:val="0097596B"/>
    <w:rsid w:val="009766CD"/>
    <w:rsid w:val="0097731D"/>
    <w:rsid w:val="009855D0"/>
    <w:rsid w:val="0098611B"/>
    <w:rsid w:val="009862EA"/>
    <w:rsid w:val="00986BDB"/>
    <w:rsid w:val="009901F1"/>
    <w:rsid w:val="00990DCE"/>
    <w:rsid w:val="00993EC7"/>
    <w:rsid w:val="00997709"/>
    <w:rsid w:val="00997989"/>
    <w:rsid w:val="009A05F2"/>
    <w:rsid w:val="009A1971"/>
    <w:rsid w:val="009A40DE"/>
    <w:rsid w:val="009A715C"/>
    <w:rsid w:val="009B350D"/>
    <w:rsid w:val="009B366F"/>
    <w:rsid w:val="009B4830"/>
    <w:rsid w:val="009C2223"/>
    <w:rsid w:val="009C2681"/>
    <w:rsid w:val="009C403C"/>
    <w:rsid w:val="009D0AA1"/>
    <w:rsid w:val="009D0AA2"/>
    <w:rsid w:val="009D23E9"/>
    <w:rsid w:val="009D2C7A"/>
    <w:rsid w:val="009D51DC"/>
    <w:rsid w:val="009D558A"/>
    <w:rsid w:val="009D6238"/>
    <w:rsid w:val="009D6990"/>
    <w:rsid w:val="009D7335"/>
    <w:rsid w:val="009E26AF"/>
    <w:rsid w:val="009F5F81"/>
    <w:rsid w:val="00A0108B"/>
    <w:rsid w:val="00A07FD0"/>
    <w:rsid w:val="00A12693"/>
    <w:rsid w:val="00A12D83"/>
    <w:rsid w:val="00A139BC"/>
    <w:rsid w:val="00A14FDD"/>
    <w:rsid w:val="00A17118"/>
    <w:rsid w:val="00A2130C"/>
    <w:rsid w:val="00A217EF"/>
    <w:rsid w:val="00A22A7E"/>
    <w:rsid w:val="00A23074"/>
    <w:rsid w:val="00A241AE"/>
    <w:rsid w:val="00A2601D"/>
    <w:rsid w:val="00A30EB4"/>
    <w:rsid w:val="00A32501"/>
    <w:rsid w:val="00A336BB"/>
    <w:rsid w:val="00A34BF3"/>
    <w:rsid w:val="00A36D0A"/>
    <w:rsid w:val="00A406B5"/>
    <w:rsid w:val="00A41BB6"/>
    <w:rsid w:val="00A450AF"/>
    <w:rsid w:val="00A46071"/>
    <w:rsid w:val="00A4696B"/>
    <w:rsid w:val="00A47897"/>
    <w:rsid w:val="00A51B34"/>
    <w:rsid w:val="00A56992"/>
    <w:rsid w:val="00A60095"/>
    <w:rsid w:val="00A61943"/>
    <w:rsid w:val="00A67487"/>
    <w:rsid w:val="00A71868"/>
    <w:rsid w:val="00A738CD"/>
    <w:rsid w:val="00A80132"/>
    <w:rsid w:val="00A85456"/>
    <w:rsid w:val="00A94E64"/>
    <w:rsid w:val="00AA206C"/>
    <w:rsid w:val="00AA2E4E"/>
    <w:rsid w:val="00AB2FAB"/>
    <w:rsid w:val="00AB5B4E"/>
    <w:rsid w:val="00AB6EEC"/>
    <w:rsid w:val="00AB7D9F"/>
    <w:rsid w:val="00AC639A"/>
    <w:rsid w:val="00AC6B3E"/>
    <w:rsid w:val="00AE3991"/>
    <w:rsid w:val="00AE6718"/>
    <w:rsid w:val="00AF17F9"/>
    <w:rsid w:val="00AF6903"/>
    <w:rsid w:val="00B0030C"/>
    <w:rsid w:val="00B01226"/>
    <w:rsid w:val="00B012A2"/>
    <w:rsid w:val="00B02F99"/>
    <w:rsid w:val="00B04820"/>
    <w:rsid w:val="00B1127B"/>
    <w:rsid w:val="00B119CB"/>
    <w:rsid w:val="00B20EDE"/>
    <w:rsid w:val="00B216F7"/>
    <w:rsid w:val="00B3145B"/>
    <w:rsid w:val="00B32CDC"/>
    <w:rsid w:val="00B4317D"/>
    <w:rsid w:val="00B4563E"/>
    <w:rsid w:val="00B46C33"/>
    <w:rsid w:val="00B5041F"/>
    <w:rsid w:val="00B50C3D"/>
    <w:rsid w:val="00B50D41"/>
    <w:rsid w:val="00B53DC0"/>
    <w:rsid w:val="00B54380"/>
    <w:rsid w:val="00B56BD8"/>
    <w:rsid w:val="00B5794C"/>
    <w:rsid w:val="00B670E2"/>
    <w:rsid w:val="00B71876"/>
    <w:rsid w:val="00B74E0B"/>
    <w:rsid w:val="00B82C77"/>
    <w:rsid w:val="00B82DDF"/>
    <w:rsid w:val="00B84C09"/>
    <w:rsid w:val="00B866B1"/>
    <w:rsid w:val="00B879EF"/>
    <w:rsid w:val="00B908B2"/>
    <w:rsid w:val="00B90B64"/>
    <w:rsid w:val="00B92DB6"/>
    <w:rsid w:val="00B94256"/>
    <w:rsid w:val="00B976DC"/>
    <w:rsid w:val="00B97C02"/>
    <w:rsid w:val="00BA6392"/>
    <w:rsid w:val="00BB143D"/>
    <w:rsid w:val="00BB740A"/>
    <w:rsid w:val="00BC00C0"/>
    <w:rsid w:val="00BC270D"/>
    <w:rsid w:val="00BC426A"/>
    <w:rsid w:val="00BD0BB3"/>
    <w:rsid w:val="00BD4CBF"/>
    <w:rsid w:val="00BE08C0"/>
    <w:rsid w:val="00BE134E"/>
    <w:rsid w:val="00BE21F6"/>
    <w:rsid w:val="00BE2F2A"/>
    <w:rsid w:val="00BE5ABB"/>
    <w:rsid w:val="00BF51BE"/>
    <w:rsid w:val="00C13BF3"/>
    <w:rsid w:val="00C1419C"/>
    <w:rsid w:val="00C16BF0"/>
    <w:rsid w:val="00C2059B"/>
    <w:rsid w:val="00C21B27"/>
    <w:rsid w:val="00C25904"/>
    <w:rsid w:val="00C2759A"/>
    <w:rsid w:val="00C325B7"/>
    <w:rsid w:val="00C36307"/>
    <w:rsid w:val="00C36596"/>
    <w:rsid w:val="00C445D5"/>
    <w:rsid w:val="00C50BCF"/>
    <w:rsid w:val="00C517CE"/>
    <w:rsid w:val="00C541CC"/>
    <w:rsid w:val="00C544EB"/>
    <w:rsid w:val="00C620CC"/>
    <w:rsid w:val="00C643AD"/>
    <w:rsid w:val="00C7413B"/>
    <w:rsid w:val="00C81B11"/>
    <w:rsid w:val="00C837EC"/>
    <w:rsid w:val="00C83A35"/>
    <w:rsid w:val="00C8428A"/>
    <w:rsid w:val="00C84772"/>
    <w:rsid w:val="00C847C8"/>
    <w:rsid w:val="00C86373"/>
    <w:rsid w:val="00C86B69"/>
    <w:rsid w:val="00C90E71"/>
    <w:rsid w:val="00C94486"/>
    <w:rsid w:val="00C9539A"/>
    <w:rsid w:val="00C97CD0"/>
    <w:rsid w:val="00CA49F7"/>
    <w:rsid w:val="00CA7FEA"/>
    <w:rsid w:val="00CB1728"/>
    <w:rsid w:val="00CB4483"/>
    <w:rsid w:val="00CC2736"/>
    <w:rsid w:val="00CC3709"/>
    <w:rsid w:val="00CC5EEA"/>
    <w:rsid w:val="00CD0459"/>
    <w:rsid w:val="00CD06BE"/>
    <w:rsid w:val="00CD365A"/>
    <w:rsid w:val="00CD532A"/>
    <w:rsid w:val="00CD58E2"/>
    <w:rsid w:val="00CD71F1"/>
    <w:rsid w:val="00CD764A"/>
    <w:rsid w:val="00CE1B8B"/>
    <w:rsid w:val="00CE1BF7"/>
    <w:rsid w:val="00CE2231"/>
    <w:rsid w:val="00CF0263"/>
    <w:rsid w:val="00CF496D"/>
    <w:rsid w:val="00CF510B"/>
    <w:rsid w:val="00CF55DD"/>
    <w:rsid w:val="00CF7139"/>
    <w:rsid w:val="00D02387"/>
    <w:rsid w:val="00D05211"/>
    <w:rsid w:val="00D10B01"/>
    <w:rsid w:val="00D10C6A"/>
    <w:rsid w:val="00D10C88"/>
    <w:rsid w:val="00D119BD"/>
    <w:rsid w:val="00D12869"/>
    <w:rsid w:val="00D13EDB"/>
    <w:rsid w:val="00D17448"/>
    <w:rsid w:val="00D20B5F"/>
    <w:rsid w:val="00D245BF"/>
    <w:rsid w:val="00D2516A"/>
    <w:rsid w:val="00D4003D"/>
    <w:rsid w:val="00D514C7"/>
    <w:rsid w:val="00D5234F"/>
    <w:rsid w:val="00D56592"/>
    <w:rsid w:val="00D6049B"/>
    <w:rsid w:val="00D6049F"/>
    <w:rsid w:val="00D61A1B"/>
    <w:rsid w:val="00D64EE3"/>
    <w:rsid w:val="00D75D1C"/>
    <w:rsid w:val="00D9040E"/>
    <w:rsid w:val="00D91170"/>
    <w:rsid w:val="00D9305F"/>
    <w:rsid w:val="00D95554"/>
    <w:rsid w:val="00D9728B"/>
    <w:rsid w:val="00D97AEF"/>
    <w:rsid w:val="00DA1BAB"/>
    <w:rsid w:val="00DA1D7A"/>
    <w:rsid w:val="00DA1F7B"/>
    <w:rsid w:val="00DA20E2"/>
    <w:rsid w:val="00DA219A"/>
    <w:rsid w:val="00DA4C9B"/>
    <w:rsid w:val="00DB1B95"/>
    <w:rsid w:val="00DB22EA"/>
    <w:rsid w:val="00DB3649"/>
    <w:rsid w:val="00DB641E"/>
    <w:rsid w:val="00DC5710"/>
    <w:rsid w:val="00DC6F7B"/>
    <w:rsid w:val="00DD5B94"/>
    <w:rsid w:val="00DE0C0D"/>
    <w:rsid w:val="00DE463D"/>
    <w:rsid w:val="00DF0756"/>
    <w:rsid w:val="00DF68A1"/>
    <w:rsid w:val="00DF690C"/>
    <w:rsid w:val="00DF7789"/>
    <w:rsid w:val="00E02394"/>
    <w:rsid w:val="00E04054"/>
    <w:rsid w:val="00E04BF2"/>
    <w:rsid w:val="00E1034E"/>
    <w:rsid w:val="00E13851"/>
    <w:rsid w:val="00E176CF"/>
    <w:rsid w:val="00E20656"/>
    <w:rsid w:val="00E2452D"/>
    <w:rsid w:val="00E31462"/>
    <w:rsid w:val="00E33C65"/>
    <w:rsid w:val="00E3483B"/>
    <w:rsid w:val="00E5013D"/>
    <w:rsid w:val="00E509C1"/>
    <w:rsid w:val="00E53D02"/>
    <w:rsid w:val="00E55B77"/>
    <w:rsid w:val="00E57990"/>
    <w:rsid w:val="00E629A3"/>
    <w:rsid w:val="00E6410F"/>
    <w:rsid w:val="00E65D54"/>
    <w:rsid w:val="00E67D16"/>
    <w:rsid w:val="00E733E3"/>
    <w:rsid w:val="00E7456E"/>
    <w:rsid w:val="00E857D0"/>
    <w:rsid w:val="00E87D69"/>
    <w:rsid w:val="00E909E7"/>
    <w:rsid w:val="00E90AE7"/>
    <w:rsid w:val="00E97DBD"/>
    <w:rsid w:val="00EA0D3C"/>
    <w:rsid w:val="00EA1E17"/>
    <w:rsid w:val="00EA636E"/>
    <w:rsid w:val="00EB1E65"/>
    <w:rsid w:val="00EB2368"/>
    <w:rsid w:val="00EB3C6E"/>
    <w:rsid w:val="00EC0914"/>
    <w:rsid w:val="00EC094C"/>
    <w:rsid w:val="00ED4B76"/>
    <w:rsid w:val="00ED5B58"/>
    <w:rsid w:val="00EF0982"/>
    <w:rsid w:val="00EF3922"/>
    <w:rsid w:val="00EF4186"/>
    <w:rsid w:val="00F00E51"/>
    <w:rsid w:val="00F03D5C"/>
    <w:rsid w:val="00F11394"/>
    <w:rsid w:val="00F13EF6"/>
    <w:rsid w:val="00F14204"/>
    <w:rsid w:val="00F14F97"/>
    <w:rsid w:val="00F16098"/>
    <w:rsid w:val="00F178BC"/>
    <w:rsid w:val="00F304D2"/>
    <w:rsid w:val="00F31E2F"/>
    <w:rsid w:val="00F47F3E"/>
    <w:rsid w:val="00F54CC7"/>
    <w:rsid w:val="00F54CF3"/>
    <w:rsid w:val="00F55663"/>
    <w:rsid w:val="00F63663"/>
    <w:rsid w:val="00F63812"/>
    <w:rsid w:val="00F6567A"/>
    <w:rsid w:val="00F65BAA"/>
    <w:rsid w:val="00F67AE6"/>
    <w:rsid w:val="00F72907"/>
    <w:rsid w:val="00F76A03"/>
    <w:rsid w:val="00F8021A"/>
    <w:rsid w:val="00F84F30"/>
    <w:rsid w:val="00F944FE"/>
    <w:rsid w:val="00F95955"/>
    <w:rsid w:val="00F97BA1"/>
    <w:rsid w:val="00F97D1A"/>
    <w:rsid w:val="00F97FEE"/>
    <w:rsid w:val="00FA190B"/>
    <w:rsid w:val="00FB294F"/>
    <w:rsid w:val="00FB46AE"/>
    <w:rsid w:val="00FB59D2"/>
    <w:rsid w:val="00FB711B"/>
    <w:rsid w:val="00FB71D1"/>
    <w:rsid w:val="00FB73A9"/>
    <w:rsid w:val="00FB798F"/>
    <w:rsid w:val="00FC05BA"/>
    <w:rsid w:val="00FC3584"/>
    <w:rsid w:val="00FC3C91"/>
    <w:rsid w:val="00FC78C2"/>
    <w:rsid w:val="00FD246C"/>
    <w:rsid w:val="00FD5D17"/>
    <w:rsid w:val="00FD7973"/>
    <w:rsid w:val="00FE23A0"/>
    <w:rsid w:val="00FE25EA"/>
    <w:rsid w:val="00FE4566"/>
    <w:rsid w:val="00FE668A"/>
    <w:rsid w:val="00FF1A60"/>
    <w:rsid w:val="00FF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099EF"/>
  <w15:docId w15:val="{4769C869-E586-4737-9BD8-41CBAB6E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BA1"/>
    <w:pPr>
      <w:spacing w:before="120" w:after="120"/>
    </w:pPr>
  </w:style>
  <w:style w:type="paragraph" w:styleId="Heading1">
    <w:name w:val="heading 1"/>
    <w:basedOn w:val="Normal"/>
    <w:next w:val="Normal"/>
    <w:link w:val="Heading1Char"/>
    <w:uiPriority w:val="9"/>
    <w:qFormat/>
    <w:rsid w:val="00F97BA1"/>
    <w:pPr>
      <w:spacing w:after="360"/>
      <w:jc w:val="center"/>
      <w:outlineLvl w:val="0"/>
    </w:pPr>
    <w:rPr>
      <w:b/>
      <w:noProof/>
      <w:sz w:val="36"/>
      <w:u w:val="single"/>
    </w:rPr>
  </w:style>
  <w:style w:type="paragraph" w:styleId="Heading2">
    <w:name w:val="heading 2"/>
    <w:basedOn w:val="Normal"/>
    <w:link w:val="Heading2Char"/>
    <w:uiPriority w:val="9"/>
    <w:qFormat/>
    <w:rsid w:val="00F97BA1"/>
    <w:pPr>
      <w:numPr>
        <w:numId w:val="17"/>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F97BA1"/>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F97BA1"/>
    <w:pPr>
      <w:spacing w:before="24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rsid w:val="00196ADC"/>
    <w:pPr>
      <w:widowControl w:val="0"/>
      <w:autoSpaceDE w:val="0"/>
      <w:autoSpaceDN w:val="0"/>
      <w:adjustRightInd w:val="0"/>
    </w:pPr>
    <w:rPr>
      <w:rFonts w:ascii="Arial" w:hAnsi="Arial" w:cs="Arial"/>
      <w:sz w:val="24"/>
      <w:szCs w:val="24"/>
    </w:rPr>
  </w:style>
  <w:style w:type="paragraph" w:customStyle="1" w:styleId="Style1">
    <w:name w:val="Style1"/>
    <w:basedOn w:val="Normal"/>
    <w:uiPriority w:val="99"/>
    <w:rsid w:val="00196ADC"/>
    <w:pPr>
      <w:autoSpaceDE w:val="0"/>
      <w:autoSpaceDN w:val="0"/>
      <w:adjustRightInd w:val="0"/>
      <w:spacing w:line="240" w:lineRule="atLeast"/>
    </w:pPr>
    <w:rPr>
      <w:rFonts w:ascii="Book Antiqua" w:hAnsi="Book Antiqua" w:cs="Book Antiqua"/>
      <w:color w:val="000000"/>
      <w:sz w:val="24"/>
      <w:szCs w:val="24"/>
    </w:rPr>
  </w:style>
  <w:style w:type="paragraph" w:styleId="NormalWeb">
    <w:name w:val="Normal (Web)"/>
    <w:basedOn w:val="Normal"/>
    <w:uiPriority w:val="99"/>
    <w:rsid w:val="00196ADC"/>
    <w:pPr>
      <w:autoSpaceDE w:val="0"/>
      <w:autoSpaceDN w:val="0"/>
      <w:adjustRightInd w:val="0"/>
      <w:spacing w:before="100" w:after="100" w:line="240" w:lineRule="atLeast"/>
    </w:pPr>
    <w:rPr>
      <w:rFonts w:ascii="Times New Roman" w:hAnsi="Times New Roman" w:cs="Times New Roman"/>
      <w:sz w:val="24"/>
      <w:szCs w:val="24"/>
    </w:rPr>
  </w:style>
  <w:style w:type="paragraph" w:styleId="NoSpacing">
    <w:name w:val="No Spacing"/>
    <w:basedOn w:val="Normal0"/>
    <w:uiPriority w:val="99"/>
    <w:qFormat/>
    <w:rsid w:val="00196ADC"/>
    <w:pPr>
      <w:widowControl/>
    </w:pPr>
    <w:rPr>
      <w:rFonts w:ascii="Calibri" w:hAnsi="Calibri" w:cs="Calibri"/>
      <w:sz w:val="22"/>
      <w:szCs w:val="22"/>
    </w:rPr>
  </w:style>
  <w:style w:type="character" w:styleId="Hyperlink">
    <w:name w:val="Hyperlink"/>
    <w:basedOn w:val="DefaultParagraphFont"/>
    <w:uiPriority w:val="99"/>
    <w:rsid w:val="00196ADC"/>
    <w:rPr>
      <w:color w:val="0000FF"/>
      <w:u w:val="single"/>
    </w:rPr>
  </w:style>
  <w:style w:type="character" w:styleId="Strong">
    <w:name w:val="Strong"/>
    <w:basedOn w:val="DefaultParagraphFont"/>
    <w:uiPriority w:val="22"/>
    <w:qFormat/>
    <w:rsid w:val="00196ADC"/>
    <w:rPr>
      <w:b/>
      <w:bCs/>
    </w:rPr>
  </w:style>
  <w:style w:type="paragraph" w:styleId="PlainText">
    <w:name w:val="Plain Text"/>
    <w:basedOn w:val="Normal"/>
    <w:link w:val="PlainTextChar"/>
    <w:uiPriority w:val="99"/>
    <w:unhideWhenUsed/>
    <w:rsid w:val="00CE1BF7"/>
    <w:rPr>
      <w:rFonts w:ascii="Calibri" w:hAnsi="Calibri" w:cs="Consolas"/>
      <w:szCs w:val="21"/>
    </w:rPr>
  </w:style>
  <w:style w:type="character" w:customStyle="1" w:styleId="PlainTextChar">
    <w:name w:val="Plain Text Char"/>
    <w:basedOn w:val="DefaultParagraphFont"/>
    <w:link w:val="PlainText"/>
    <w:uiPriority w:val="99"/>
    <w:rsid w:val="00CE1BF7"/>
    <w:rPr>
      <w:rFonts w:ascii="Calibri" w:hAnsi="Calibri" w:cs="Consolas"/>
      <w:szCs w:val="21"/>
    </w:rPr>
  </w:style>
  <w:style w:type="paragraph" w:styleId="ListParagraph">
    <w:name w:val="List Paragraph"/>
    <w:basedOn w:val="Normal"/>
    <w:link w:val="ListParagraphChar"/>
    <w:uiPriority w:val="34"/>
    <w:qFormat/>
    <w:rsid w:val="00CE1BF7"/>
    <w:pPr>
      <w:autoSpaceDE w:val="0"/>
      <w:autoSpaceDN w:val="0"/>
      <w:adjustRightInd w:val="0"/>
      <w:spacing w:line="240" w:lineRule="atLeast"/>
      <w:ind w:left="720" w:hanging="360"/>
    </w:pPr>
    <w:rPr>
      <w:rFonts w:ascii="Calibri" w:hAnsi="Calibri" w:cs="Calibri"/>
    </w:rPr>
  </w:style>
  <w:style w:type="table" w:styleId="TableGrid">
    <w:name w:val="Table Grid"/>
    <w:basedOn w:val="TableNormal"/>
    <w:uiPriority w:val="59"/>
    <w:rsid w:val="00CE1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BAB"/>
    <w:rPr>
      <w:rFonts w:ascii="Tahoma" w:hAnsi="Tahoma" w:cs="Tahoma"/>
      <w:sz w:val="16"/>
      <w:szCs w:val="16"/>
    </w:rPr>
  </w:style>
  <w:style w:type="character" w:customStyle="1" w:styleId="BalloonTextChar">
    <w:name w:val="Balloon Text Char"/>
    <w:basedOn w:val="DefaultParagraphFont"/>
    <w:link w:val="BalloonText"/>
    <w:uiPriority w:val="99"/>
    <w:semiHidden/>
    <w:rsid w:val="00DA1BAB"/>
    <w:rPr>
      <w:rFonts w:ascii="Tahoma" w:hAnsi="Tahoma" w:cs="Tahoma"/>
      <w:sz w:val="16"/>
      <w:szCs w:val="16"/>
    </w:rPr>
  </w:style>
  <w:style w:type="paragraph" w:styleId="Header">
    <w:name w:val="header"/>
    <w:basedOn w:val="Normal"/>
    <w:link w:val="HeaderChar"/>
    <w:uiPriority w:val="99"/>
    <w:unhideWhenUsed/>
    <w:qFormat/>
    <w:rsid w:val="009D6238"/>
    <w:pPr>
      <w:tabs>
        <w:tab w:val="center" w:pos="4680"/>
        <w:tab w:val="right" w:pos="9360"/>
      </w:tabs>
    </w:pPr>
  </w:style>
  <w:style w:type="character" w:customStyle="1" w:styleId="HeaderChar">
    <w:name w:val="Header Char"/>
    <w:basedOn w:val="DefaultParagraphFont"/>
    <w:link w:val="Header"/>
    <w:uiPriority w:val="99"/>
    <w:rsid w:val="009D6238"/>
  </w:style>
  <w:style w:type="paragraph" w:styleId="Footer">
    <w:name w:val="footer"/>
    <w:basedOn w:val="Normal"/>
    <w:link w:val="FooterChar"/>
    <w:uiPriority w:val="99"/>
    <w:unhideWhenUsed/>
    <w:rsid w:val="009D6238"/>
    <w:pPr>
      <w:tabs>
        <w:tab w:val="center" w:pos="4680"/>
        <w:tab w:val="right" w:pos="9360"/>
      </w:tabs>
    </w:pPr>
  </w:style>
  <w:style w:type="character" w:customStyle="1" w:styleId="FooterChar">
    <w:name w:val="Footer Char"/>
    <w:basedOn w:val="DefaultParagraphFont"/>
    <w:link w:val="Footer"/>
    <w:uiPriority w:val="99"/>
    <w:rsid w:val="009D6238"/>
  </w:style>
  <w:style w:type="character" w:styleId="CommentReference">
    <w:name w:val="annotation reference"/>
    <w:basedOn w:val="DefaultParagraphFont"/>
    <w:uiPriority w:val="99"/>
    <w:semiHidden/>
    <w:unhideWhenUsed/>
    <w:rsid w:val="00A56992"/>
    <w:rPr>
      <w:sz w:val="16"/>
      <w:szCs w:val="16"/>
    </w:rPr>
  </w:style>
  <w:style w:type="paragraph" w:styleId="CommentText">
    <w:name w:val="annotation text"/>
    <w:basedOn w:val="Normal"/>
    <w:link w:val="CommentTextChar"/>
    <w:uiPriority w:val="99"/>
    <w:semiHidden/>
    <w:unhideWhenUsed/>
    <w:rsid w:val="00A56992"/>
    <w:rPr>
      <w:sz w:val="20"/>
      <w:szCs w:val="20"/>
    </w:rPr>
  </w:style>
  <w:style w:type="character" w:customStyle="1" w:styleId="CommentTextChar">
    <w:name w:val="Comment Text Char"/>
    <w:basedOn w:val="DefaultParagraphFont"/>
    <w:link w:val="CommentText"/>
    <w:uiPriority w:val="99"/>
    <w:semiHidden/>
    <w:rsid w:val="00A56992"/>
    <w:rPr>
      <w:sz w:val="20"/>
      <w:szCs w:val="20"/>
    </w:rPr>
  </w:style>
  <w:style w:type="paragraph" w:styleId="CommentSubject">
    <w:name w:val="annotation subject"/>
    <w:basedOn w:val="CommentText"/>
    <w:next w:val="CommentText"/>
    <w:link w:val="CommentSubjectChar"/>
    <w:uiPriority w:val="99"/>
    <w:semiHidden/>
    <w:unhideWhenUsed/>
    <w:rsid w:val="00A56992"/>
    <w:rPr>
      <w:b/>
      <w:bCs/>
    </w:rPr>
  </w:style>
  <w:style w:type="character" w:customStyle="1" w:styleId="CommentSubjectChar">
    <w:name w:val="Comment Subject Char"/>
    <w:basedOn w:val="CommentTextChar"/>
    <w:link w:val="CommentSubject"/>
    <w:uiPriority w:val="99"/>
    <w:semiHidden/>
    <w:rsid w:val="00A56992"/>
    <w:rPr>
      <w:b/>
      <w:bCs/>
      <w:sz w:val="20"/>
      <w:szCs w:val="20"/>
    </w:rPr>
  </w:style>
  <w:style w:type="paragraph" w:styleId="FootnoteText">
    <w:name w:val="footnote text"/>
    <w:basedOn w:val="Normal"/>
    <w:link w:val="FootnoteTextChar"/>
    <w:uiPriority w:val="99"/>
    <w:unhideWhenUsed/>
    <w:rsid w:val="00D95554"/>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D95554"/>
    <w:rPr>
      <w:sz w:val="20"/>
      <w:szCs w:val="20"/>
    </w:rPr>
  </w:style>
  <w:style w:type="character" w:styleId="FootnoteReference">
    <w:name w:val="footnote reference"/>
    <w:basedOn w:val="DefaultParagraphFont"/>
    <w:uiPriority w:val="99"/>
    <w:unhideWhenUsed/>
    <w:rsid w:val="003F3009"/>
    <w:rPr>
      <w:vertAlign w:val="superscript"/>
    </w:rPr>
  </w:style>
  <w:style w:type="table" w:customStyle="1" w:styleId="TableGrid1">
    <w:name w:val="Table Grid1"/>
    <w:basedOn w:val="TableNormal"/>
    <w:next w:val="TableGrid"/>
    <w:uiPriority w:val="59"/>
    <w:rsid w:val="00DD5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AA2"/>
    <w:rPr>
      <w:color w:val="800080" w:themeColor="followedHyperlink"/>
      <w:u w:val="single"/>
    </w:rPr>
  </w:style>
  <w:style w:type="character" w:customStyle="1" w:styleId="apple-converted-space">
    <w:name w:val="apple-converted-space"/>
    <w:basedOn w:val="DefaultParagraphFont"/>
    <w:rsid w:val="00C84772"/>
  </w:style>
  <w:style w:type="character" w:customStyle="1" w:styleId="Heading1Char">
    <w:name w:val="Heading 1 Char"/>
    <w:basedOn w:val="DefaultParagraphFont"/>
    <w:link w:val="Heading1"/>
    <w:uiPriority w:val="9"/>
    <w:rsid w:val="00F97BA1"/>
    <w:rPr>
      <w:b/>
      <w:noProof/>
      <w:sz w:val="36"/>
      <w:u w:val="single"/>
    </w:rPr>
  </w:style>
  <w:style w:type="character" w:customStyle="1" w:styleId="Heading2Char">
    <w:name w:val="Heading 2 Char"/>
    <w:basedOn w:val="DefaultParagraphFont"/>
    <w:link w:val="Heading2"/>
    <w:uiPriority w:val="9"/>
    <w:rsid w:val="00F97BA1"/>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F97BA1"/>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BE21F6"/>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BE21F6"/>
    <w:pPr>
      <w:spacing w:after="100"/>
    </w:pPr>
  </w:style>
  <w:style w:type="paragraph" w:styleId="TOC2">
    <w:name w:val="toc 2"/>
    <w:basedOn w:val="Normal"/>
    <w:next w:val="Normal"/>
    <w:autoRedefine/>
    <w:uiPriority w:val="39"/>
    <w:unhideWhenUsed/>
    <w:rsid w:val="00BE21F6"/>
    <w:pPr>
      <w:spacing w:after="100"/>
      <w:ind w:left="220"/>
    </w:pPr>
  </w:style>
  <w:style w:type="paragraph" w:styleId="TOC3">
    <w:name w:val="toc 3"/>
    <w:basedOn w:val="Normal"/>
    <w:next w:val="Normal"/>
    <w:autoRedefine/>
    <w:uiPriority w:val="39"/>
    <w:unhideWhenUsed/>
    <w:rsid w:val="00FB798F"/>
    <w:pPr>
      <w:spacing w:after="100"/>
      <w:ind w:left="440"/>
    </w:pPr>
  </w:style>
  <w:style w:type="paragraph" w:customStyle="1" w:styleId="Default">
    <w:name w:val="Default"/>
    <w:rsid w:val="0016531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F97BA1"/>
    <w:rPr>
      <w:rFonts w:ascii="Calibri" w:hAnsi="Calibri" w:cs="Times New Roman"/>
      <w:b/>
      <w:i/>
      <w:u w:val="single"/>
    </w:rPr>
  </w:style>
  <w:style w:type="character" w:customStyle="1" w:styleId="style3">
    <w:name w:val="style3"/>
    <w:basedOn w:val="DefaultParagraphFont"/>
    <w:rsid w:val="00441589"/>
  </w:style>
  <w:style w:type="character" w:customStyle="1" w:styleId="benefit-title">
    <w:name w:val="benefit-title"/>
    <w:basedOn w:val="DefaultParagraphFont"/>
    <w:rsid w:val="0094069C"/>
  </w:style>
  <w:style w:type="character" w:customStyle="1" w:styleId="benefit-detail-text">
    <w:name w:val="benefit-detail-text"/>
    <w:basedOn w:val="DefaultParagraphFont"/>
    <w:rsid w:val="0094069C"/>
  </w:style>
  <w:style w:type="character" w:customStyle="1" w:styleId="benefit-detail-poc-item">
    <w:name w:val="benefit-detail-poc-item"/>
    <w:basedOn w:val="DefaultParagraphFont"/>
    <w:rsid w:val="0094069C"/>
  </w:style>
  <w:style w:type="paragraph" w:customStyle="1" w:styleId="sub-head">
    <w:name w:val="sub-head"/>
    <w:basedOn w:val="Normal"/>
    <w:rsid w:val="0049417C"/>
    <w:pPr>
      <w:spacing w:before="100" w:beforeAutospacing="1" w:after="100" w:afterAutospacing="1"/>
    </w:pPr>
    <w:rPr>
      <w:rFonts w:ascii="Times New Roman" w:eastAsia="Times New Roman" w:hAnsi="Times New Roman" w:cs="Times New Roman"/>
      <w:sz w:val="24"/>
      <w:szCs w:val="24"/>
    </w:rPr>
  </w:style>
  <w:style w:type="character" w:customStyle="1" w:styleId="element-invisible">
    <w:name w:val="element-invisible"/>
    <w:basedOn w:val="DefaultParagraphFont"/>
    <w:rsid w:val="00CD365A"/>
  </w:style>
  <w:style w:type="character" w:styleId="Emphasis">
    <w:name w:val="Emphasis"/>
    <w:basedOn w:val="DefaultParagraphFont"/>
    <w:uiPriority w:val="20"/>
    <w:qFormat/>
    <w:rsid w:val="008361A5"/>
    <w:rPr>
      <w:i/>
      <w:iCs/>
    </w:rPr>
  </w:style>
  <w:style w:type="paragraph" w:styleId="TOC4">
    <w:name w:val="toc 4"/>
    <w:basedOn w:val="Normal"/>
    <w:next w:val="Normal"/>
    <w:autoRedefine/>
    <w:uiPriority w:val="39"/>
    <w:unhideWhenUsed/>
    <w:rsid w:val="006F7626"/>
    <w:pPr>
      <w:spacing w:after="100"/>
      <w:ind w:left="660"/>
    </w:pPr>
  </w:style>
  <w:style w:type="paragraph" w:customStyle="1" w:styleId="CoverFrontAuthorName">
    <w:name w:val="Cover Front Author Name"/>
    <w:link w:val="CoverFrontAuthorNameChar"/>
    <w:uiPriority w:val="99"/>
    <w:rsid w:val="00C94486"/>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C94486"/>
    <w:rPr>
      <w:rFonts w:ascii="Arial" w:eastAsia="Perpetua" w:hAnsi="Arial" w:cs="Times New Roman"/>
      <w:b/>
      <w:color w:val="595959"/>
      <w:sz w:val="28"/>
      <w:szCs w:val="28"/>
    </w:rPr>
  </w:style>
  <w:style w:type="paragraph" w:customStyle="1" w:styleId="CoverFrontDate">
    <w:name w:val="Cover Front Date"/>
    <w:uiPriority w:val="99"/>
    <w:rsid w:val="00C94486"/>
    <w:pPr>
      <w:jc w:val="center"/>
    </w:pPr>
    <w:rPr>
      <w:rFonts w:ascii="Arial" w:eastAsia="Perpetua" w:hAnsi="Arial" w:cs="Times New Roman"/>
      <w:caps/>
      <w:color w:val="FFFFFF"/>
      <w:spacing w:val="12"/>
    </w:rPr>
  </w:style>
  <w:style w:type="paragraph" w:customStyle="1" w:styleId="CoverFrontProgram">
    <w:name w:val="Cover Front Program"/>
    <w:uiPriority w:val="99"/>
    <w:rsid w:val="00C94486"/>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C94486"/>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C94486"/>
    <w:rPr>
      <w:rFonts w:ascii="Arial" w:eastAsia="Perpetua" w:hAnsi="Arial" w:cs="Times New Roman"/>
      <w:b/>
      <w:color w:val="1F497D" w:themeColor="text2"/>
      <w:sz w:val="40"/>
      <w:szCs w:val="50"/>
    </w:rPr>
  </w:style>
  <w:style w:type="paragraph" w:customStyle="1" w:styleId="TopBottom">
    <w:name w:val="Top_Bottom"/>
    <w:basedOn w:val="Normal"/>
    <w:qFormat/>
    <w:rsid w:val="00D95554"/>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D95554"/>
    <w:pPr>
      <w:pBdr>
        <w:top w:val="none" w:sz="0" w:space="0" w:color="auto"/>
      </w:pBdr>
      <w:spacing w:before="120"/>
    </w:pPr>
  </w:style>
  <w:style w:type="paragraph" w:customStyle="1" w:styleId="Top">
    <w:name w:val="Top"/>
    <w:basedOn w:val="TopBottom"/>
    <w:qFormat/>
    <w:rsid w:val="00D95554"/>
    <w:pPr>
      <w:pBdr>
        <w:bottom w:val="none" w:sz="0" w:space="0" w:color="auto"/>
      </w:pBdr>
      <w:spacing w:after="120"/>
    </w:pPr>
  </w:style>
  <w:style w:type="character" w:customStyle="1" w:styleId="ListParagraphChar">
    <w:name w:val="List Paragraph Char"/>
    <w:basedOn w:val="DefaultParagraphFont"/>
    <w:link w:val="ListParagraph"/>
    <w:uiPriority w:val="34"/>
    <w:rsid w:val="00D9305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6987">
      <w:bodyDiv w:val="1"/>
      <w:marLeft w:val="0"/>
      <w:marRight w:val="0"/>
      <w:marTop w:val="0"/>
      <w:marBottom w:val="0"/>
      <w:divBdr>
        <w:top w:val="none" w:sz="0" w:space="0" w:color="auto"/>
        <w:left w:val="none" w:sz="0" w:space="0" w:color="auto"/>
        <w:bottom w:val="none" w:sz="0" w:space="0" w:color="auto"/>
        <w:right w:val="none" w:sz="0" w:space="0" w:color="auto"/>
      </w:divBdr>
    </w:div>
    <w:div w:id="114493637">
      <w:bodyDiv w:val="1"/>
      <w:marLeft w:val="0"/>
      <w:marRight w:val="0"/>
      <w:marTop w:val="0"/>
      <w:marBottom w:val="0"/>
      <w:divBdr>
        <w:top w:val="none" w:sz="0" w:space="0" w:color="auto"/>
        <w:left w:val="none" w:sz="0" w:space="0" w:color="auto"/>
        <w:bottom w:val="none" w:sz="0" w:space="0" w:color="auto"/>
        <w:right w:val="none" w:sz="0" w:space="0" w:color="auto"/>
      </w:divBdr>
    </w:div>
    <w:div w:id="175967529">
      <w:bodyDiv w:val="1"/>
      <w:marLeft w:val="0"/>
      <w:marRight w:val="0"/>
      <w:marTop w:val="0"/>
      <w:marBottom w:val="0"/>
      <w:divBdr>
        <w:top w:val="none" w:sz="0" w:space="0" w:color="auto"/>
        <w:left w:val="none" w:sz="0" w:space="0" w:color="auto"/>
        <w:bottom w:val="none" w:sz="0" w:space="0" w:color="auto"/>
        <w:right w:val="none" w:sz="0" w:space="0" w:color="auto"/>
      </w:divBdr>
    </w:div>
    <w:div w:id="266234393">
      <w:bodyDiv w:val="1"/>
      <w:marLeft w:val="0"/>
      <w:marRight w:val="0"/>
      <w:marTop w:val="0"/>
      <w:marBottom w:val="0"/>
      <w:divBdr>
        <w:top w:val="none" w:sz="0" w:space="0" w:color="auto"/>
        <w:left w:val="none" w:sz="0" w:space="0" w:color="auto"/>
        <w:bottom w:val="none" w:sz="0" w:space="0" w:color="auto"/>
        <w:right w:val="none" w:sz="0" w:space="0" w:color="auto"/>
      </w:divBdr>
    </w:div>
    <w:div w:id="296107517">
      <w:bodyDiv w:val="1"/>
      <w:marLeft w:val="0"/>
      <w:marRight w:val="0"/>
      <w:marTop w:val="0"/>
      <w:marBottom w:val="0"/>
      <w:divBdr>
        <w:top w:val="none" w:sz="0" w:space="0" w:color="auto"/>
        <w:left w:val="none" w:sz="0" w:space="0" w:color="auto"/>
        <w:bottom w:val="none" w:sz="0" w:space="0" w:color="auto"/>
        <w:right w:val="none" w:sz="0" w:space="0" w:color="auto"/>
      </w:divBdr>
    </w:div>
    <w:div w:id="302121768">
      <w:bodyDiv w:val="1"/>
      <w:marLeft w:val="0"/>
      <w:marRight w:val="0"/>
      <w:marTop w:val="0"/>
      <w:marBottom w:val="0"/>
      <w:divBdr>
        <w:top w:val="none" w:sz="0" w:space="0" w:color="auto"/>
        <w:left w:val="none" w:sz="0" w:space="0" w:color="auto"/>
        <w:bottom w:val="none" w:sz="0" w:space="0" w:color="auto"/>
        <w:right w:val="none" w:sz="0" w:space="0" w:color="auto"/>
      </w:divBdr>
    </w:div>
    <w:div w:id="333386943">
      <w:bodyDiv w:val="1"/>
      <w:marLeft w:val="0"/>
      <w:marRight w:val="0"/>
      <w:marTop w:val="0"/>
      <w:marBottom w:val="0"/>
      <w:divBdr>
        <w:top w:val="none" w:sz="0" w:space="0" w:color="auto"/>
        <w:left w:val="none" w:sz="0" w:space="0" w:color="auto"/>
        <w:bottom w:val="none" w:sz="0" w:space="0" w:color="auto"/>
        <w:right w:val="none" w:sz="0" w:space="0" w:color="auto"/>
      </w:divBdr>
      <w:divsChild>
        <w:div w:id="2081171091">
          <w:marLeft w:val="0"/>
          <w:marRight w:val="0"/>
          <w:marTop w:val="0"/>
          <w:marBottom w:val="0"/>
          <w:divBdr>
            <w:top w:val="none" w:sz="0" w:space="0" w:color="auto"/>
            <w:left w:val="none" w:sz="0" w:space="0" w:color="auto"/>
            <w:bottom w:val="none" w:sz="0" w:space="0" w:color="auto"/>
            <w:right w:val="none" w:sz="0" w:space="0" w:color="auto"/>
          </w:divBdr>
        </w:div>
        <w:div w:id="1965383361">
          <w:marLeft w:val="0"/>
          <w:marRight w:val="0"/>
          <w:marTop w:val="0"/>
          <w:marBottom w:val="0"/>
          <w:divBdr>
            <w:top w:val="none" w:sz="0" w:space="0" w:color="auto"/>
            <w:left w:val="none" w:sz="0" w:space="0" w:color="auto"/>
            <w:bottom w:val="none" w:sz="0" w:space="0" w:color="auto"/>
            <w:right w:val="none" w:sz="0" w:space="0" w:color="auto"/>
          </w:divBdr>
        </w:div>
        <w:div w:id="890387880">
          <w:marLeft w:val="0"/>
          <w:marRight w:val="0"/>
          <w:marTop w:val="0"/>
          <w:marBottom w:val="0"/>
          <w:divBdr>
            <w:top w:val="none" w:sz="0" w:space="0" w:color="auto"/>
            <w:left w:val="none" w:sz="0" w:space="0" w:color="auto"/>
            <w:bottom w:val="none" w:sz="0" w:space="0" w:color="auto"/>
            <w:right w:val="none" w:sz="0" w:space="0" w:color="auto"/>
          </w:divBdr>
        </w:div>
        <w:div w:id="878318404">
          <w:marLeft w:val="0"/>
          <w:marRight w:val="0"/>
          <w:marTop w:val="0"/>
          <w:marBottom w:val="0"/>
          <w:divBdr>
            <w:top w:val="none" w:sz="0" w:space="0" w:color="auto"/>
            <w:left w:val="none" w:sz="0" w:space="0" w:color="auto"/>
            <w:bottom w:val="none" w:sz="0" w:space="0" w:color="auto"/>
            <w:right w:val="none" w:sz="0" w:space="0" w:color="auto"/>
          </w:divBdr>
          <w:divsChild>
            <w:div w:id="1627421761">
              <w:marLeft w:val="0"/>
              <w:marRight w:val="0"/>
              <w:marTop w:val="0"/>
              <w:marBottom w:val="0"/>
              <w:divBdr>
                <w:top w:val="none" w:sz="0" w:space="0" w:color="auto"/>
                <w:left w:val="none" w:sz="0" w:space="0" w:color="auto"/>
                <w:bottom w:val="none" w:sz="0" w:space="0" w:color="auto"/>
                <w:right w:val="none" w:sz="0" w:space="0" w:color="auto"/>
              </w:divBdr>
            </w:div>
            <w:div w:id="611009412">
              <w:marLeft w:val="0"/>
              <w:marRight w:val="0"/>
              <w:marTop w:val="0"/>
              <w:marBottom w:val="0"/>
              <w:divBdr>
                <w:top w:val="none" w:sz="0" w:space="0" w:color="auto"/>
                <w:left w:val="none" w:sz="0" w:space="0" w:color="auto"/>
                <w:bottom w:val="none" w:sz="0" w:space="0" w:color="auto"/>
                <w:right w:val="none" w:sz="0" w:space="0" w:color="auto"/>
              </w:divBdr>
              <w:divsChild>
                <w:div w:id="209072289">
                  <w:marLeft w:val="630"/>
                  <w:marRight w:val="0"/>
                  <w:marTop w:val="0"/>
                  <w:marBottom w:val="0"/>
                  <w:divBdr>
                    <w:top w:val="none" w:sz="0" w:space="0" w:color="auto"/>
                    <w:left w:val="none" w:sz="0" w:space="0" w:color="auto"/>
                    <w:bottom w:val="none" w:sz="0" w:space="0" w:color="auto"/>
                    <w:right w:val="none" w:sz="0" w:space="0" w:color="auto"/>
                  </w:divBdr>
                </w:div>
                <w:div w:id="898587782">
                  <w:marLeft w:val="6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537">
      <w:bodyDiv w:val="1"/>
      <w:marLeft w:val="0"/>
      <w:marRight w:val="0"/>
      <w:marTop w:val="0"/>
      <w:marBottom w:val="0"/>
      <w:divBdr>
        <w:top w:val="none" w:sz="0" w:space="0" w:color="auto"/>
        <w:left w:val="none" w:sz="0" w:space="0" w:color="auto"/>
        <w:bottom w:val="none" w:sz="0" w:space="0" w:color="auto"/>
        <w:right w:val="none" w:sz="0" w:space="0" w:color="auto"/>
      </w:divBdr>
    </w:div>
    <w:div w:id="449399391">
      <w:bodyDiv w:val="1"/>
      <w:marLeft w:val="0"/>
      <w:marRight w:val="0"/>
      <w:marTop w:val="0"/>
      <w:marBottom w:val="0"/>
      <w:divBdr>
        <w:top w:val="none" w:sz="0" w:space="0" w:color="auto"/>
        <w:left w:val="none" w:sz="0" w:space="0" w:color="auto"/>
        <w:bottom w:val="none" w:sz="0" w:space="0" w:color="auto"/>
        <w:right w:val="none" w:sz="0" w:space="0" w:color="auto"/>
      </w:divBdr>
    </w:div>
    <w:div w:id="553733504">
      <w:bodyDiv w:val="1"/>
      <w:marLeft w:val="0"/>
      <w:marRight w:val="0"/>
      <w:marTop w:val="0"/>
      <w:marBottom w:val="0"/>
      <w:divBdr>
        <w:top w:val="none" w:sz="0" w:space="0" w:color="auto"/>
        <w:left w:val="none" w:sz="0" w:space="0" w:color="auto"/>
        <w:bottom w:val="none" w:sz="0" w:space="0" w:color="auto"/>
        <w:right w:val="none" w:sz="0" w:space="0" w:color="auto"/>
      </w:divBdr>
    </w:div>
    <w:div w:id="556162154">
      <w:bodyDiv w:val="1"/>
      <w:marLeft w:val="0"/>
      <w:marRight w:val="0"/>
      <w:marTop w:val="0"/>
      <w:marBottom w:val="0"/>
      <w:divBdr>
        <w:top w:val="none" w:sz="0" w:space="0" w:color="auto"/>
        <w:left w:val="none" w:sz="0" w:space="0" w:color="auto"/>
        <w:bottom w:val="none" w:sz="0" w:space="0" w:color="auto"/>
        <w:right w:val="none" w:sz="0" w:space="0" w:color="auto"/>
      </w:divBdr>
    </w:div>
    <w:div w:id="580335548">
      <w:bodyDiv w:val="1"/>
      <w:marLeft w:val="0"/>
      <w:marRight w:val="0"/>
      <w:marTop w:val="0"/>
      <w:marBottom w:val="0"/>
      <w:divBdr>
        <w:top w:val="none" w:sz="0" w:space="0" w:color="auto"/>
        <w:left w:val="none" w:sz="0" w:space="0" w:color="auto"/>
        <w:bottom w:val="none" w:sz="0" w:space="0" w:color="auto"/>
        <w:right w:val="none" w:sz="0" w:space="0" w:color="auto"/>
      </w:divBdr>
    </w:div>
    <w:div w:id="646666423">
      <w:bodyDiv w:val="1"/>
      <w:marLeft w:val="0"/>
      <w:marRight w:val="0"/>
      <w:marTop w:val="0"/>
      <w:marBottom w:val="0"/>
      <w:divBdr>
        <w:top w:val="none" w:sz="0" w:space="0" w:color="auto"/>
        <w:left w:val="none" w:sz="0" w:space="0" w:color="auto"/>
        <w:bottom w:val="none" w:sz="0" w:space="0" w:color="auto"/>
        <w:right w:val="none" w:sz="0" w:space="0" w:color="auto"/>
      </w:divBdr>
    </w:div>
    <w:div w:id="672414483">
      <w:bodyDiv w:val="1"/>
      <w:marLeft w:val="0"/>
      <w:marRight w:val="0"/>
      <w:marTop w:val="0"/>
      <w:marBottom w:val="0"/>
      <w:divBdr>
        <w:top w:val="none" w:sz="0" w:space="0" w:color="auto"/>
        <w:left w:val="none" w:sz="0" w:space="0" w:color="auto"/>
        <w:bottom w:val="none" w:sz="0" w:space="0" w:color="auto"/>
        <w:right w:val="none" w:sz="0" w:space="0" w:color="auto"/>
      </w:divBdr>
    </w:div>
    <w:div w:id="751895362">
      <w:bodyDiv w:val="1"/>
      <w:marLeft w:val="0"/>
      <w:marRight w:val="0"/>
      <w:marTop w:val="0"/>
      <w:marBottom w:val="0"/>
      <w:divBdr>
        <w:top w:val="none" w:sz="0" w:space="0" w:color="auto"/>
        <w:left w:val="none" w:sz="0" w:space="0" w:color="auto"/>
        <w:bottom w:val="none" w:sz="0" w:space="0" w:color="auto"/>
        <w:right w:val="none" w:sz="0" w:space="0" w:color="auto"/>
      </w:divBdr>
    </w:div>
    <w:div w:id="1086465250">
      <w:bodyDiv w:val="1"/>
      <w:marLeft w:val="0"/>
      <w:marRight w:val="0"/>
      <w:marTop w:val="0"/>
      <w:marBottom w:val="0"/>
      <w:divBdr>
        <w:top w:val="none" w:sz="0" w:space="0" w:color="auto"/>
        <w:left w:val="none" w:sz="0" w:space="0" w:color="auto"/>
        <w:bottom w:val="none" w:sz="0" w:space="0" w:color="auto"/>
        <w:right w:val="none" w:sz="0" w:space="0" w:color="auto"/>
      </w:divBdr>
    </w:div>
    <w:div w:id="1465080293">
      <w:bodyDiv w:val="1"/>
      <w:marLeft w:val="0"/>
      <w:marRight w:val="0"/>
      <w:marTop w:val="0"/>
      <w:marBottom w:val="0"/>
      <w:divBdr>
        <w:top w:val="none" w:sz="0" w:space="0" w:color="auto"/>
        <w:left w:val="none" w:sz="0" w:space="0" w:color="auto"/>
        <w:bottom w:val="none" w:sz="0" w:space="0" w:color="auto"/>
        <w:right w:val="none" w:sz="0" w:space="0" w:color="auto"/>
      </w:divBdr>
    </w:div>
    <w:div w:id="1467509804">
      <w:bodyDiv w:val="1"/>
      <w:marLeft w:val="0"/>
      <w:marRight w:val="0"/>
      <w:marTop w:val="0"/>
      <w:marBottom w:val="0"/>
      <w:divBdr>
        <w:top w:val="none" w:sz="0" w:space="0" w:color="auto"/>
        <w:left w:val="none" w:sz="0" w:space="0" w:color="auto"/>
        <w:bottom w:val="none" w:sz="0" w:space="0" w:color="auto"/>
        <w:right w:val="none" w:sz="0" w:space="0" w:color="auto"/>
      </w:divBdr>
    </w:div>
    <w:div w:id="1482846342">
      <w:bodyDiv w:val="1"/>
      <w:marLeft w:val="0"/>
      <w:marRight w:val="0"/>
      <w:marTop w:val="0"/>
      <w:marBottom w:val="0"/>
      <w:divBdr>
        <w:top w:val="none" w:sz="0" w:space="0" w:color="auto"/>
        <w:left w:val="none" w:sz="0" w:space="0" w:color="auto"/>
        <w:bottom w:val="none" w:sz="0" w:space="0" w:color="auto"/>
        <w:right w:val="none" w:sz="0" w:space="0" w:color="auto"/>
      </w:divBdr>
    </w:div>
    <w:div w:id="1568571312">
      <w:bodyDiv w:val="1"/>
      <w:marLeft w:val="0"/>
      <w:marRight w:val="0"/>
      <w:marTop w:val="0"/>
      <w:marBottom w:val="0"/>
      <w:divBdr>
        <w:top w:val="none" w:sz="0" w:space="0" w:color="auto"/>
        <w:left w:val="none" w:sz="0" w:space="0" w:color="auto"/>
        <w:bottom w:val="none" w:sz="0" w:space="0" w:color="auto"/>
        <w:right w:val="none" w:sz="0" w:space="0" w:color="auto"/>
      </w:divBdr>
    </w:div>
    <w:div w:id="1577472670">
      <w:bodyDiv w:val="1"/>
      <w:marLeft w:val="0"/>
      <w:marRight w:val="0"/>
      <w:marTop w:val="0"/>
      <w:marBottom w:val="0"/>
      <w:divBdr>
        <w:top w:val="none" w:sz="0" w:space="0" w:color="auto"/>
        <w:left w:val="none" w:sz="0" w:space="0" w:color="auto"/>
        <w:bottom w:val="none" w:sz="0" w:space="0" w:color="auto"/>
        <w:right w:val="none" w:sz="0" w:space="0" w:color="auto"/>
      </w:divBdr>
    </w:div>
    <w:div w:id="1577856900">
      <w:bodyDiv w:val="1"/>
      <w:marLeft w:val="0"/>
      <w:marRight w:val="0"/>
      <w:marTop w:val="0"/>
      <w:marBottom w:val="0"/>
      <w:divBdr>
        <w:top w:val="none" w:sz="0" w:space="0" w:color="auto"/>
        <w:left w:val="none" w:sz="0" w:space="0" w:color="auto"/>
        <w:bottom w:val="none" w:sz="0" w:space="0" w:color="auto"/>
        <w:right w:val="none" w:sz="0" w:space="0" w:color="auto"/>
      </w:divBdr>
    </w:div>
    <w:div w:id="1579362992">
      <w:bodyDiv w:val="1"/>
      <w:marLeft w:val="0"/>
      <w:marRight w:val="0"/>
      <w:marTop w:val="0"/>
      <w:marBottom w:val="0"/>
      <w:divBdr>
        <w:top w:val="none" w:sz="0" w:space="0" w:color="auto"/>
        <w:left w:val="none" w:sz="0" w:space="0" w:color="auto"/>
        <w:bottom w:val="none" w:sz="0" w:space="0" w:color="auto"/>
        <w:right w:val="none" w:sz="0" w:space="0" w:color="auto"/>
      </w:divBdr>
    </w:div>
    <w:div w:id="1587156423">
      <w:bodyDiv w:val="1"/>
      <w:marLeft w:val="0"/>
      <w:marRight w:val="0"/>
      <w:marTop w:val="0"/>
      <w:marBottom w:val="0"/>
      <w:divBdr>
        <w:top w:val="none" w:sz="0" w:space="0" w:color="auto"/>
        <w:left w:val="none" w:sz="0" w:space="0" w:color="auto"/>
        <w:bottom w:val="none" w:sz="0" w:space="0" w:color="auto"/>
        <w:right w:val="none" w:sz="0" w:space="0" w:color="auto"/>
      </w:divBdr>
    </w:div>
    <w:div w:id="1613050166">
      <w:bodyDiv w:val="1"/>
      <w:marLeft w:val="0"/>
      <w:marRight w:val="0"/>
      <w:marTop w:val="0"/>
      <w:marBottom w:val="0"/>
      <w:divBdr>
        <w:top w:val="none" w:sz="0" w:space="0" w:color="auto"/>
        <w:left w:val="none" w:sz="0" w:space="0" w:color="auto"/>
        <w:bottom w:val="none" w:sz="0" w:space="0" w:color="auto"/>
        <w:right w:val="none" w:sz="0" w:space="0" w:color="auto"/>
      </w:divBdr>
    </w:div>
    <w:div w:id="1640644422">
      <w:bodyDiv w:val="1"/>
      <w:marLeft w:val="0"/>
      <w:marRight w:val="0"/>
      <w:marTop w:val="0"/>
      <w:marBottom w:val="0"/>
      <w:divBdr>
        <w:top w:val="none" w:sz="0" w:space="0" w:color="auto"/>
        <w:left w:val="none" w:sz="0" w:space="0" w:color="auto"/>
        <w:bottom w:val="none" w:sz="0" w:space="0" w:color="auto"/>
        <w:right w:val="none" w:sz="0" w:space="0" w:color="auto"/>
      </w:divBdr>
    </w:div>
    <w:div w:id="1723600122">
      <w:bodyDiv w:val="1"/>
      <w:marLeft w:val="0"/>
      <w:marRight w:val="0"/>
      <w:marTop w:val="0"/>
      <w:marBottom w:val="0"/>
      <w:divBdr>
        <w:top w:val="none" w:sz="0" w:space="0" w:color="auto"/>
        <w:left w:val="none" w:sz="0" w:space="0" w:color="auto"/>
        <w:bottom w:val="none" w:sz="0" w:space="0" w:color="auto"/>
        <w:right w:val="none" w:sz="0" w:space="0" w:color="auto"/>
      </w:divBdr>
    </w:div>
    <w:div w:id="1754350896">
      <w:bodyDiv w:val="1"/>
      <w:marLeft w:val="0"/>
      <w:marRight w:val="0"/>
      <w:marTop w:val="0"/>
      <w:marBottom w:val="0"/>
      <w:divBdr>
        <w:top w:val="none" w:sz="0" w:space="0" w:color="auto"/>
        <w:left w:val="none" w:sz="0" w:space="0" w:color="auto"/>
        <w:bottom w:val="none" w:sz="0" w:space="0" w:color="auto"/>
        <w:right w:val="none" w:sz="0" w:space="0" w:color="auto"/>
      </w:divBdr>
    </w:div>
    <w:div w:id="1812479129">
      <w:bodyDiv w:val="1"/>
      <w:marLeft w:val="0"/>
      <w:marRight w:val="0"/>
      <w:marTop w:val="0"/>
      <w:marBottom w:val="0"/>
      <w:divBdr>
        <w:top w:val="none" w:sz="0" w:space="0" w:color="auto"/>
        <w:left w:val="none" w:sz="0" w:space="0" w:color="auto"/>
        <w:bottom w:val="none" w:sz="0" w:space="0" w:color="auto"/>
        <w:right w:val="none" w:sz="0" w:space="0" w:color="auto"/>
      </w:divBdr>
    </w:div>
    <w:div w:id="1822775086">
      <w:bodyDiv w:val="1"/>
      <w:marLeft w:val="0"/>
      <w:marRight w:val="0"/>
      <w:marTop w:val="0"/>
      <w:marBottom w:val="0"/>
      <w:divBdr>
        <w:top w:val="none" w:sz="0" w:space="0" w:color="auto"/>
        <w:left w:val="none" w:sz="0" w:space="0" w:color="auto"/>
        <w:bottom w:val="none" w:sz="0" w:space="0" w:color="auto"/>
        <w:right w:val="none" w:sz="0" w:space="0" w:color="auto"/>
      </w:divBdr>
    </w:div>
    <w:div w:id="1852447773">
      <w:bodyDiv w:val="1"/>
      <w:marLeft w:val="0"/>
      <w:marRight w:val="0"/>
      <w:marTop w:val="0"/>
      <w:marBottom w:val="0"/>
      <w:divBdr>
        <w:top w:val="none" w:sz="0" w:space="0" w:color="auto"/>
        <w:left w:val="none" w:sz="0" w:space="0" w:color="auto"/>
        <w:bottom w:val="none" w:sz="0" w:space="0" w:color="auto"/>
        <w:right w:val="none" w:sz="0" w:space="0" w:color="auto"/>
      </w:divBdr>
    </w:div>
    <w:div w:id="1895921279">
      <w:bodyDiv w:val="1"/>
      <w:marLeft w:val="0"/>
      <w:marRight w:val="0"/>
      <w:marTop w:val="0"/>
      <w:marBottom w:val="0"/>
      <w:divBdr>
        <w:top w:val="none" w:sz="0" w:space="0" w:color="auto"/>
        <w:left w:val="none" w:sz="0" w:space="0" w:color="auto"/>
        <w:bottom w:val="none" w:sz="0" w:space="0" w:color="auto"/>
        <w:right w:val="none" w:sz="0" w:space="0" w:color="auto"/>
      </w:divBdr>
    </w:div>
    <w:div w:id="1898280688">
      <w:bodyDiv w:val="1"/>
      <w:marLeft w:val="0"/>
      <w:marRight w:val="0"/>
      <w:marTop w:val="0"/>
      <w:marBottom w:val="0"/>
      <w:divBdr>
        <w:top w:val="none" w:sz="0" w:space="0" w:color="auto"/>
        <w:left w:val="none" w:sz="0" w:space="0" w:color="auto"/>
        <w:bottom w:val="none" w:sz="0" w:space="0" w:color="auto"/>
        <w:right w:val="none" w:sz="0" w:space="0" w:color="auto"/>
      </w:divBdr>
    </w:div>
    <w:div w:id="1969890086">
      <w:bodyDiv w:val="1"/>
      <w:marLeft w:val="0"/>
      <w:marRight w:val="0"/>
      <w:marTop w:val="0"/>
      <w:marBottom w:val="0"/>
      <w:divBdr>
        <w:top w:val="none" w:sz="0" w:space="0" w:color="auto"/>
        <w:left w:val="none" w:sz="0" w:space="0" w:color="auto"/>
        <w:bottom w:val="none" w:sz="0" w:space="0" w:color="auto"/>
        <w:right w:val="none" w:sz="0" w:space="0" w:color="auto"/>
      </w:divBdr>
    </w:div>
    <w:div w:id="2024549825">
      <w:bodyDiv w:val="1"/>
      <w:marLeft w:val="0"/>
      <w:marRight w:val="0"/>
      <w:marTop w:val="0"/>
      <w:marBottom w:val="0"/>
      <w:divBdr>
        <w:top w:val="none" w:sz="0" w:space="0" w:color="auto"/>
        <w:left w:val="none" w:sz="0" w:space="0" w:color="auto"/>
        <w:bottom w:val="none" w:sz="0" w:space="0" w:color="auto"/>
        <w:right w:val="none" w:sz="0" w:space="0" w:color="auto"/>
      </w:divBdr>
    </w:div>
    <w:div w:id="2034063923">
      <w:bodyDiv w:val="1"/>
      <w:marLeft w:val="0"/>
      <w:marRight w:val="0"/>
      <w:marTop w:val="0"/>
      <w:marBottom w:val="0"/>
      <w:divBdr>
        <w:top w:val="none" w:sz="0" w:space="0" w:color="auto"/>
        <w:left w:val="none" w:sz="0" w:space="0" w:color="auto"/>
        <w:bottom w:val="none" w:sz="0" w:space="0" w:color="auto"/>
        <w:right w:val="none" w:sz="0" w:space="0" w:color="auto"/>
      </w:divBdr>
    </w:div>
    <w:div w:id="212337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etcenter.va.gov/Military_Sexual_Trauma.asp" TargetMode="External"/><Relationship Id="rId21" Type="http://schemas.openxmlformats.org/officeDocument/2006/relationships/hyperlink" Target="http://www.air.org/THforSurvivors/508_Ch_02_Access_Selection.docx" TargetMode="External"/><Relationship Id="rId42" Type="http://schemas.openxmlformats.org/officeDocument/2006/relationships/hyperlink" Target="http://go.galegroup.com/ps/anonymous?id=GALE%7CA81220831&amp;sid=googleScholar&amp;v=2.1&amp;it=r&amp;linkaccess=fulltext&amp;issn=07078412&amp;p=AONE&amp;sw=w&amp;authCount=1&amp;isAnonymousEntry=true" TargetMode="External"/><Relationship Id="rId63" Type="http://schemas.openxmlformats.org/officeDocument/2006/relationships/hyperlink" Target="https://www.ncjrs.gov/pdffiles1/nij/grants/211976.pdf" TargetMode="External"/><Relationship Id="rId84" Type="http://schemas.openxmlformats.org/officeDocument/2006/relationships/hyperlink" Target="http://www.mocadsv.org/FileStream.aspx?FileID=418" TargetMode="External"/><Relationship Id="rId138" Type="http://schemas.openxmlformats.org/officeDocument/2006/relationships/hyperlink" Target="http://www.mentalhealth.va.gov/docs/mst/Men_MST_infographic_508_4-2016.pdf" TargetMode="External"/><Relationship Id="rId159" Type="http://schemas.openxmlformats.org/officeDocument/2006/relationships/hyperlink" Target="http://www.bjs.gov/content/pub/pdf/cshti0810.pdf" TargetMode="External"/><Relationship Id="rId170" Type="http://schemas.openxmlformats.org/officeDocument/2006/relationships/hyperlink" Target="http://nsvrc.org/publications/nsvrc-publications-technical-assistance-bulletins/human-trafficking-bulletin" TargetMode="External"/><Relationship Id="rId191" Type="http://schemas.openxmlformats.org/officeDocument/2006/relationships/hyperlink" Target="https://aspe.hhs.gov/basic-report/study-hhs-programs-serving-human-trafficking-victims-final-report" TargetMode="External"/><Relationship Id="rId205" Type="http://schemas.openxmlformats.org/officeDocument/2006/relationships/hyperlink" Target="http://www.api-gbv.org/files/Trafficking-Considerations.Recs-APIIDV-2014.pdf" TargetMode="External"/><Relationship Id="rId226" Type="http://schemas.openxmlformats.org/officeDocument/2006/relationships/hyperlink" Target="http://www.cdc.gov/violenceprevention/pdf/intimatepartnerviolence.pdf" TargetMode="External"/><Relationship Id="rId247" Type="http://schemas.openxmlformats.org/officeDocument/2006/relationships/hyperlink" Target="http://www.mocadsv.org/FileStream.aspx?FileID=388" TargetMode="External"/><Relationship Id="rId107" Type="http://schemas.openxmlformats.org/officeDocument/2006/relationships/hyperlink" Target="http://www.rand.org/content/dam/rand/pubs/technical_reports/2009/RAND_TR617.pdf" TargetMode="External"/><Relationship Id="rId268" Type="http://schemas.openxmlformats.org/officeDocument/2006/relationships/hyperlink" Target="https://www.hudexchange.info/resource/1928/hearth-defining-homeless-final-rule/" TargetMode="External"/><Relationship Id="rId11" Type="http://schemas.openxmlformats.org/officeDocument/2006/relationships/footer" Target="footer1.xml"/><Relationship Id="rId32" Type="http://schemas.openxmlformats.org/officeDocument/2006/relationships/hyperlink" Target="http://www.ncbi.nlm.nih.gov/pubmed/14609786" TargetMode="External"/><Relationship Id="rId53" Type="http://schemas.openxmlformats.org/officeDocument/2006/relationships/hyperlink" Target="http://psycnet.apa.org/journals/ccp/63/2/280/" TargetMode="External"/><Relationship Id="rId74" Type="http://schemas.openxmlformats.org/officeDocument/2006/relationships/hyperlink" Target="https://www.victimrights.org/sites/default/files/Staying%20Safer%20on%20the%20Streets.pdf" TargetMode="External"/><Relationship Id="rId128" Type="http://schemas.openxmlformats.org/officeDocument/2006/relationships/hyperlink" Target="http://www.mentalhealth.va.gov/substanceabuse.asp" TargetMode="External"/><Relationship Id="rId149" Type="http://schemas.openxmlformats.org/officeDocument/2006/relationships/hyperlink" Target="http://maketheconnection.net/" TargetMode="External"/><Relationship Id="rId5" Type="http://schemas.openxmlformats.org/officeDocument/2006/relationships/webSettings" Target="webSettings.xml"/><Relationship Id="rId95" Type="http://schemas.openxmlformats.org/officeDocument/2006/relationships/hyperlink" Target="http://www.pandys.org/articles/index.html" TargetMode="External"/><Relationship Id="rId160" Type="http://schemas.openxmlformats.org/officeDocument/2006/relationships/hyperlink" Target="http://www.unh.edu/ccrc/pdf/CV313_Final_Sex_Trafficking_Minors_Nov_2013_rev.pdf" TargetMode="External"/><Relationship Id="rId181" Type="http://schemas.openxmlformats.org/officeDocument/2006/relationships/hyperlink" Target="http://traffickingresourcecenter.org/about-nhtrc/what-we-do" TargetMode="External"/><Relationship Id="rId216" Type="http://schemas.openxmlformats.org/officeDocument/2006/relationships/hyperlink" Target="http://www.air.org/THforSurvivors/508_Ch_08_Constituencies.docx" TargetMode="External"/><Relationship Id="rId237" Type="http://schemas.openxmlformats.org/officeDocument/2006/relationships/hyperlink" Target="https://www.futureswithoutviolence.org/userfiles/file/Children_and_Families/Advocates%20Guide%281%29.pdf" TargetMode="External"/><Relationship Id="rId258" Type="http://schemas.openxmlformats.org/officeDocument/2006/relationships/hyperlink" Target="http://www.unh.edu/ccrc/prostitution/Juvenile_Prostitution_factsheet.pdf" TargetMode="External"/><Relationship Id="rId279" Type="http://schemas.openxmlformats.org/officeDocument/2006/relationships/hyperlink" Target="http://www.nationalcenterdvtraumamh.org/wp-content/uploads/2013/03/NCDVTMH_EBPLitReview2013.pdf" TargetMode="External"/><Relationship Id="rId22" Type="http://schemas.openxmlformats.org/officeDocument/2006/relationships/hyperlink" Target="http://www.justice.gov/sites/default/files/ovw/pages/attachments/2015/01/14/th-solicitation-finalv2.pdf" TargetMode="External"/><Relationship Id="rId43" Type="http://schemas.openxmlformats.org/officeDocument/2006/relationships/hyperlink" Target="http://www.ncbi.nlm.nih.gov/pubmed/15313103" TargetMode="External"/><Relationship Id="rId64" Type="http://schemas.openxmlformats.org/officeDocument/2006/relationships/hyperlink" Target="http://vawnet.org/material/no-safe-place-sexual-assault-lives-homeless-women" TargetMode="External"/><Relationship Id="rId118" Type="http://schemas.openxmlformats.org/officeDocument/2006/relationships/hyperlink" Target="http://www.benefits.gov/benefits/benefit-details/4749" TargetMode="External"/><Relationship Id="rId139" Type="http://schemas.openxmlformats.org/officeDocument/2006/relationships/hyperlink" Target="http://www.mentalhealth.va.gov/docs/Men_MST_infographic_508_Spanish.pdf" TargetMode="External"/><Relationship Id="rId85" Type="http://schemas.openxmlformats.org/officeDocument/2006/relationships/hyperlink" Target="http://www.mocadsv.org/FileStream.aspx?FileID=388" TargetMode="External"/><Relationship Id="rId150" Type="http://schemas.openxmlformats.org/officeDocument/2006/relationships/hyperlink" Target="http://maketheconnection.net/" TargetMode="External"/><Relationship Id="rId171" Type="http://schemas.openxmlformats.org/officeDocument/2006/relationships/hyperlink" Target="http://nsvrc.org/publications/nsvrc-publications-fact-sheets/human-trafficking-overview" TargetMode="External"/><Relationship Id="rId192" Type="http://schemas.openxmlformats.org/officeDocument/2006/relationships/hyperlink" Target="https://aspe.hhs.gov/hsp/07/HumanTrafficking/LitRev/index.shtml" TargetMode="External"/><Relationship Id="rId206" Type="http://schemas.openxmlformats.org/officeDocument/2006/relationships/hyperlink" Target="http://www.api-gbv.org/files/Trafficking-Considerations.Recs-APIIDV-2014.pdf" TargetMode="External"/><Relationship Id="rId227" Type="http://schemas.openxmlformats.org/officeDocument/2006/relationships/hyperlink" Target="http://www.niwrc.org/sites/default/files/documents/Resources/niwrc-api_webinar_april_20_2015-handouts.pdf" TargetMode="External"/><Relationship Id="rId248" Type="http://schemas.openxmlformats.org/officeDocument/2006/relationships/hyperlink" Target="http://www.mocadsv.org/FileStream.aspx?FileID=387" TargetMode="External"/><Relationship Id="rId269" Type="http://schemas.openxmlformats.org/officeDocument/2006/relationships/hyperlink" Target="https://www.hudexchange.info/resource/2889/rapid-rehousing-esg-vs-coc/" TargetMode="External"/><Relationship Id="rId12" Type="http://schemas.openxmlformats.org/officeDocument/2006/relationships/footer" Target="footer2.xml"/><Relationship Id="rId33" Type="http://schemas.openxmlformats.org/officeDocument/2006/relationships/hyperlink" Target="http://abs.sagepub.com/content/48/8/1055.full.pdf+html" TargetMode="External"/><Relationship Id="rId108" Type="http://schemas.openxmlformats.org/officeDocument/2006/relationships/hyperlink" Target="http://www.wcsap.org/resources-publications" TargetMode="External"/><Relationship Id="rId129" Type="http://schemas.openxmlformats.org/officeDocument/2006/relationships/hyperlink" Target="http://www.vetcenter.va.gov/Military_Sexual_Trauma.asp" TargetMode="External"/><Relationship Id="rId280" Type="http://schemas.openxmlformats.org/officeDocument/2006/relationships/hyperlink" Target="http://www.wcsap.org/circle-hope-guide-conducting-effective-psychoeducational-support-groups" TargetMode="External"/><Relationship Id="rId54" Type="http://schemas.openxmlformats.org/officeDocument/2006/relationships/hyperlink" Target="http://www.ncbi.nlm.nih.gov/pubmed/15313103" TargetMode="External"/><Relationship Id="rId75" Type="http://schemas.openxmlformats.org/officeDocument/2006/relationships/hyperlink" Target="https://www.victimrights.org/sites/default/files/Staying%20Safer%20on%20the%20Streets.pdf" TargetMode="External"/><Relationship Id="rId96" Type="http://schemas.openxmlformats.org/officeDocument/2006/relationships/hyperlink" Target="http://www.pandys.org/articles/index.html" TargetMode="External"/><Relationship Id="rId140" Type="http://schemas.openxmlformats.org/officeDocument/2006/relationships/hyperlink" Target="http://www.mentalhealth.va.gov/docs/top_10_public.pdf" TargetMode="External"/><Relationship Id="rId161" Type="http://schemas.openxmlformats.org/officeDocument/2006/relationships/hyperlink" Target="http://aspe.hhs.gov/basic-report/finding-path-recovery-residential-facilities-minor-victims-domestic-sex-trafficking" TargetMode="External"/><Relationship Id="rId182" Type="http://schemas.openxmlformats.org/officeDocument/2006/relationships/hyperlink" Target="mailto:nhtrc@polarisproject.org" TargetMode="External"/><Relationship Id="rId217" Type="http://schemas.openxmlformats.org/officeDocument/2006/relationships/hyperlink" Target="http://www.justice.gov/sites/default/files/ovw/pages/attachments/2015/01/14/th-solicitation-finalv2.pdf" TargetMode="External"/><Relationship Id="rId6" Type="http://schemas.openxmlformats.org/officeDocument/2006/relationships/footnotes" Target="footnotes.xml"/><Relationship Id="rId238" Type="http://schemas.openxmlformats.org/officeDocument/2006/relationships/hyperlink" Target="http://www.newsweek.com/militarys-secret-shame-66459" TargetMode="External"/><Relationship Id="rId259" Type="http://schemas.openxmlformats.org/officeDocument/2006/relationships/hyperlink" Target="https://www.uscis.gov/humanitarian/battered-spouse-children-parents" TargetMode="External"/><Relationship Id="rId23" Type="http://schemas.openxmlformats.org/officeDocument/2006/relationships/hyperlink" Target="http://www.air.org/THforSurvivors/508_Ch_02_Access_Selection.docx" TargetMode="External"/><Relationship Id="rId119" Type="http://schemas.openxmlformats.org/officeDocument/2006/relationships/hyperlink" Target="http://www.benefits.gov/benefits/benefit-details/289" TargetMode="External"/><Relationship Id="rId270" Type="http://schemas.openxmlformats.org/officeDocument/2006/relationships/hyperlink" Target="http://www.justice.gov/sites/default/files/ovw/pages/attachments/2015/01/14/th-solicitation-finalv2.pdf" TargetMode="External"/><Relationship Id="rId44" Type="http://schemas.openxmlformats.org/officeDocument/2006/relationships/hyperlink" Target="http://onlinelibrary.wiley.com/doi/10.1002/jcop.20025/abstract" TargetMode="External"/><Relationship Id="rId65" Type="http://schemas.openxmlformats.org/officeDocument/2006/relationships/hyperlink" Target="http://vawnet.org/material/no-safe-place-sexual-assault-lives-homeless-women" TargetMode="External"/><Relationship Id="rId86" Type="http://schemas.openxmlformats.org/officeDocument/2006/relationships/hyperlink" Target="https://www.nsvrc.org/search/node?keys=sexual%20assault%20demonstration%20initiative" TargetMode="External"/><Relationship Id="rId130" Type="http://schemas.openxmlformats.org/officeDocument/2006/relationships/hyperlink" Target="https://www.va.gov/directory/guide/home.asp" TargetMode="External"/><Relationship Id="rId151" Type="http://schemas.openxmlformats.org/officeDocument/2006/relationships/hyperlink" Target="http://www.mentalhealth.va.gov/docs/Make_the_Connection_infographic_May_2015.pdf" TargetMode="External"/><Relationship Id="rId172" Type="http://schemas.openxmlformats.org/officeDocument/2006/relationships/hyperlink" Target="http://nsvrc.org/publications/nsvrc-publications-research-briefs/human-trafficking-research-brief" TargetMode="External"/><Relationship Id="rId193" Type="http://schemas.openxmlformats.org/officeDocument/2006/relationships/hyperlink" Target="https://aspe.hhs.gov/hsp/07/HumanTrafficking/Symposium/ib.shtml" TargetMode="External"/><Relationship Id="rId207" Type="http://schemas.openxmlformats.org/officeDocument/2006/relationships/hyperlink" Target="https://vawnet.org/material/health-issues-affecting-trafficked-individuals" TargetMode="External"/><Relationship Id="rId228" Type="http://schemas.openxmlformats.org/officeDocument/2006/relationships/hyperlink" Target="https://www.cdc.gov/violenceprevention/nisvs/summaryreports.html" TargetMode="External"/><Relationship Id="rId249" Type="http://schemas.openxmlformats.org/officeDocument/2006/relationships/hyperlink" Target="https://www.mocadsv.org/FileStream.aspx?FileID=418" TargetMode="External"/><Relationship Id="rId13" Type="http://schemas.openxmlformats.org/officeDocument/2006/relationships/header" Target="header4.xml"/><Relationship Id="rId18" Type="http://schemas.openxmlformats.org/officeDocument/2006/relationships/hyperlink" Target="https://www.law.cornell.edu/uscode/text/42/13975" TargetMode="External"/><Relationship Id="rId39" Type="http://schemas.openxmlformats.org/officeDocument/2006/relationships/hyperlink" Target="http://www.ncbi.nlm.nih.gov/pmc/articles/PMC1350333/" TargetMode="External"/><Relationship Id="rId109" Type="http://schemas.openxmlformats.org/officeDocument/2006/relationships/hyperlink" Target="http://www.wcsap.org/research-advocacy-review" TargetMode="External"/><Relationship Id="rId260" Type="http://schemas.openxmlformats.org/officeDocument/2006/relationships/hyperlink" Target="https://www.uscis.gov/humanitarian/victims-human-trafficking-other-crimes/victims-human-trafficking-t-nonimmigrant-status" TargetMode="External"/><Relationship Id="rId265" Type="http://schemas.openxmlformats.org/officeDocument/2006/relationships/hyperlink" Target="http://www.acf.hhs.gov/sites/default/files/orr/traffickingservices_0.pdf" TargetMode="External"/><Relationship Id="rId281" Type="http://schemas.openxmlformats.org/officeDocument/2006/relationships/hyperlink" Target="http://www.wcsap.org/resources-publications" TargetMode="External"/><Relationship Id="rId286" Type="http://schemas.openxmlformats.org/officeDocument/2006/relationships/theme" Target="theme/theme1.xml"/><Relationship Id="rId34" Type="http://schemas.openxmlformats.org/officeDocument/2006/relationships/hyperlink" Target="http://vawnet.org/material/no-safe-place-sexual-assault-lives-homeless-women" TargetMode="External"/><Relationship Id="rId50" Type="http://schemas.openxmlformats.org/officeDocument/2006/relationships/hyperlink" Target="http://vawnet.org/material/no-safe-place-sexual-assault-lives-homeless-women" TargetMode="External"/><Relationship Id="rId55" Type="http://schemas.openxmlformats.org/officeDocument/2006/relationships/hyperlink" Target="http://psycnet.apa.org/journals/ccp/63/2/280/" TargetMode="External"/><Relationship Id="rId76" Type="http://schemas.openxmlformats.org/officeDocument/2006/relationships/hyperlink" Target="https://www.victimrights.org/sites/default/files/Staying%20Safer%20on%20the%20Streets.pdf" TargetMode="External"/><Relationship Id="rId97" Type="http://schemas.openxmlformats.org/officeDocument/2006/relationships/hyperlink" Target="http://www.pandys.org/articles/index.html" TargetMode="External"/><Relationship Id="rId104" Type="http://schemas.openxmlformats.org/officeDocument/2006/relationships/hyperlink" Target="http://www.pandys.org/articles/index.html" TargetMode="External"/><Relationship Id="rId120" Type="http://schemas.openxmlformats.org/officeDocument/2006/relationships/hyperlink" Target="https://www.va.gov/directory/guide/home.asp" TargetMode="External"/><Relationship Id="rId125" Type="http://schemas.openxmlformats.org/officeDocument/2006/relationships/hyperlink" Target="http://www.mentalhealth.va.gov/PTSD.asp" TargetMode="External"/><Relationship Id="rId141" Type="http://schemas.openxmlformats.org/officeDocument/2006/relationships/hyperlink" Target="http://www.mentalhealth.va.gov/docs/mst/VA_Health_Care_Services_MST_May_2016.pdf" TargetMode="External"/><Relationship Id="rId146" Type="http://schemas.openxmlformats.org/officeDocument/2006/relationships/hyperlink" Target="http://www.mentalhealth.va.gov/featurearticle_April-PTSD.asp" TargetMode="External"/><Relationship Id="rId167" Type="http://schemas.openxmlformats.org/officeDocument/2006/relationships/hyperlink" Target="https://www.nsvrc.org/publications/nsvrc-publications-guides/human-trafficking-guide-victim-advocates" TargetMode="External"/><Relationship Id="rId188" Type="http://schemas.openxmlformats.org/officeDocument/2006/relationships/hyperlink" Target="https://aspe.hhs.gov/study-hhs-programs-serving-human-trafficking-victims" TargetMode="External"/><Relationship Id="rId7" Type="http://schemas.openxmlformats.org/officeDocument/2006/relationships/endnotes" Target="endnotes.xml"/><Relationship Id="rId71" Type="http://schemas.openxmlformats.org/officeDocument/2006/relationships/hyperlink" Target="https://www.victimrights.org/sites/default/files/Staying%20Safer%20on%20the%20Streets.pdf" TargetMode="External"/><Relationship Id="rId92" Type="http://schemas.openxmlformats.org/officeDocument/2006/relationships/hyperlink" Target="http://www.pandys.org/articles/index.html" TargetMode="External"/><Relationship Id="rId162" Type="http://schemas.openxmlformats.org/officeDocument/2006/relationships/hyperlink" Target="http://aspe.hhs.gov/basic-report/study-hhs-programs-serving-human-trafficking-victims-final-report" TargetMode="External"/><Relationship Id="rId183" Type="http://schemas.openxmlformats.org/officeDocument/2006/relationships/hyperlink" Target="https://www.uscis.gov/humanitarian/victims-human-trafficking-other-crimes/victims-human-trafficking-t-nonimmigrant-status" TargetMode="External"/><Relationship Id="rId213" Type="http://schemas.openxmlformats.org/officeDocument/2006/relationships/hyperlink" Target="http://www.nsvrc.org/sites/default/files/publications_nsvrc_guides_human-trafficking-victim-advocates.pdf" TargetMode="External"/><Relationship Id="rId218" Type="http://schemas.openxmlformats.org/officeDocument/2006/relationships/hyperlink" Target="https://static.squarespace.com/static/502823ac24ac332d2dd1f778/t/50b97eb5e4b0ea992c9fa8ca/1354333877198/TransitionalHousing.pdf" TargetMode="External"/><Relationship Id="rId234" Type="http://schemas.openxmlformats.org/officeDocument/2006/relationships/hyperlink" Target="http://www.aaets.org/article200.htm" TargetMode="External"/><Relationship Id="rId239" Type="http://schemas.openxmlformats.org/officeDocument/2006/relationships/hyperlink" Target="http://www.prostitutionresearch.com/pdfs/Garden_of_Truth_Final_Project_WEB.pdf" TargetMode="External"/><Relationship Id="rId2" Type="http://schemas.openxmlformats.org/officeDocument/2006/relationships/numbering" Target="numbering.xml"/><Relationship Id="rId29" Type="http://schemas.openxmlformats.org/officeDocument/2006/relationships/hyperlink" Target="http://vawnet.org/material/no-safe-place-sexual-assault-lives-homeless-women" TargetMode="External"/><Relationship Id="rId250" Type="http://schemas.openxmlformats.org/officeDocument/2006/relationships/hyperlink" Target="http://www.unh.edu/ccrc/pdf/CV313_Final_Sex_Trafficking_Minors_Nov_2013_rev.pdf" TargetMode="External"/><Relationship Id="rId255" Type="http://schemas.openxmlformats.org/officeDocument/2006/relationships/hyperlink" Target="http://pandys.org/" TargetMode="External"/><Relationship Id="rId271" Type="http://schemas.openxmlformats.org/officeDocument/2006/relationships/hyperlink" Target="https://www.justice.gov/ovw/file/800641/download" TargetMode="External"/><Relationship Id="rId276" Type="http://schemas.openxmlformats.org/officeDocument/2006/relationships/hyperlink" Target="https://www.victimrights.org/surviving-sexual-violence-streets" TargetMode="External"/><Relationship Id="rId24" Type="http://schemas.openxmlformats.org/officeDocument/2006/relationships/hyperlink" Target="https://www.hudexchange.info/resources/documents/HEARTH_HomelessDefinition_FinalRule.pdf" TargetMode="External"/><Relationship Id="rId40" Type="http://schemas.openxmlformats.org/officeDocument/2006/relationships/hyperlink" Target="http://www.ncbi.nlm.nih.gov/pubmed/8933709" TargetMode="External"/><Relationship Id="rId45" Type="http://schemas.openxmlformats.org/officeDocument/2006/relationships/hyperlink" Target="http://jiv.sagepub.com/content/19/8/901.full.pdf" TargetMode="External"/><Relationship Id="rId66" Type="http://schemas.openxmlformats.org/officeDocument/2006/relationships/hyperlink" Target="http://vawnet.org/material/no-safe-place-sexual-assault-lives-homeless-women" TargetMode="External"/><Relationship Id="rId87" Type="http://schemas.openxmlformats.org/officeDocument/2006/relationships/hyperlink" Target="http://www.niccsa.org/uploads/file/aad446609ffc484da21e1e6f4e35eaac/publications_nsvrc_reports_sadi-final-report.pdf" TargetMode="External"/><Relationship Id="rId110" Type="http://schemas.openxmlformats.org/officeDocument/2006/relationships/hyperlink" Target="http://www.wcsap.org/connections" TargetMode="External"/><Relationship Id="rId115" Type="http://schemas.openxmlformats.org/officeDocument/2006/relationships/hyperlink" Target="http://www.sapr.mil/public/docs/reports/FY15_Annual/FY15_Annual_Report_on_Sexual_Assault_in_the_Military.pdf" TargetMode="External"/><Relationship Id="rId131" Type="http://schemas.openxmlformats.org/officeDocument/2006/relationships/hyperlink" Target="http://www.mentalhealth.va.gov/docs/MST-BrochureforVeterans-Spanish-Sep2010.pdf" TargetMode="External"/><Relationship Id="rId136" Type="http://schemas.openxmlformats.org/officeDocument/2006/relationships/hyperlink" Target="http://www.mentalhealth.va.gov/docs/Men_Overcoming_MST.pdf" TargetMode="External"/><Relationship Id="rId157" Type="http://schemas.openxmlformats.org/officeDocument/2006/relationships/hyperlink" Target="https://www.nsvrc.org/publications/nsvrc-publications-guides/sexual-violence-military-guide-civilian-advocates" TargetMode="External"/><Relationship Id="rId178" Type="http://schemas.openxmlformats.org/officeDocument/2006/relationships/hyperlink" Target="https://www.acf.hhs.gov/programs/orr/resource/fact-sheet-certification-for-adult-victims-of-trafficking" TargetMode="External"/><Relationship Id="rId61" Type="http://schemas.openxmlformats.org/officeDocument/2006/relationships/hyperlink" Target="http://www.ncbi.nlm.nih.gov/pubmed/8933711" TargetMode="External"/><Relationship Id="rId82" Type="http://schemas.openxmlformats.org/officeDocument/2006/relationships/hyperlink" Target="https://www.nsvrc.org/publications/guides/helping-sexual-assault-survivors-multiple-victimizations-and-needs-guide-agencie" TargetMode="External"/><Relationship Id="rId152" Type="http://schemas.openxmlformats.org/officeDocument/2006/relationships/hyperlink" Target="http://maketheconnection.net/conditions/military-sexual-trauma" TargetMode="External"/><Relationship Id="rId173" Type="http://schemas.openxmlformats.org/officeDocument/2006/relationships/hyperlink" Target="http://nsvrc.org/publications/resource-lists/human-trafficking-resource-list" TargetMode="External"/><Relationship Id="rId194" Type="http://schemas.openxmlformats.org/officeDocument/2006/relationships/hyperlink" Target="https://aspe.hhs.gov/hsp/07/HumanTrafficking/Needs/ib.shtml" TargetMode="External"/><Relationship Id="rId199" Type="http://schemas.openxmlformats.org/officeDocument/2006/relationships/hyperlink" Target="http://calio.org/resources/bibliographies" TargetMode="External"/><Relationship Id="rId203" Type="http://schemas.openxmlformats.org/officeDocument/2006/relationships/hyperlink" Target="http://www.api-gbv.org/files/Trafficking-ResourcesList-APIIDV-2014.pdf" TargetMode="External"/><Relationship Id="rId208" Type="http://schemas.openxmlformats.org/officeDocument/2006/relationships/hyperlink" Target="http://indianlaw.org/sites/default/files/shattered%20hearts%20report.pdf" TargetMode="External"/><Relationship Id="rId229" Type="http://schemas.openxmlformats.org/officeDocument/2006/relationships/hyperlink" Target="https://aspe.hhs.gov/study-hhs-programs-serving-human-trafficking-victims" TargetMode="External"/><Relationship Id="rId19" Type="http://schemas.openxmlformats.org/officeDocument/2006/relationships/hyperlink" Target="http://www.justice.gov/sites/default/files/ovw/pages/attachments/2015/01/14/th-solicitation-finalv2.pdf" TargetMode="External"/><Relationship Id="rId224" Type="http://schemas.openxmlformats.org/officeDocument/2006/relationships/hyperlink" Target="https://www.benefits.gov/benefits/benefit-details/4749" TargetMode="External"/><Relationship Id="rId240" Type="http://schemas.openxmlformats.org/officeDocument/2006/relationships/hyperlink" Target="https://www.fas.org/sgp/crs/misc/R43677.pdf" TargetMode="External"/><Relationship Id="rId245" Type="http://schemas.openxmlformats.org/officeDocument/2006/relationships/hyperlink" Target="http://www.niwrc.org/sites/default/files/documents/Resources/Slide_Deck-Understanding%20Trafficking%20to%20Develop%20a%20Local%20Tribal%20Response.pdf" TargetMode="External"/><Relationship Id="rId261" Type="http://schemas.openxmlformats.org/officeDocument/2006/relationships/hyperlink" Target="http://www.sapr.mil/public/docs/reports/FY15_Annual/FY15_Annual_Report_on_Sexual_Assault_in_the_Military.pdf" TargetMode="External"/><Relationship Id="rId266" Type="http://schemas.openxmlformats.org/officeDocument/2006/relationships/hyperlink" Target="http://www.criminaljustice.ny.gov/ops/training/bcpo/certvictims.pdf" TargetMode="External"/><Relationship Id="rId14" Type="http://schemas.openxmlformats.org/officeDocument/2006/relationships/footer" Target="footer3.xml"/><Relationship Id="rId30" Type="http://schemas.openxmlformats.org/officeDocument/2006/relationships/hyperlink" Target="http://ncfy.acf.hhs.gov/library/2001/helping-americas-homeless-emergency-shelter-or-affordable-housing" TargetMode="External"/><Relationship Id="rId35" Type="http://schemas.openxmlformats.org/officeDocument/2006/relationships/hyperlink" Target="http://www.ncbi.nlm.nih.gov/pubmed/14609786" TargetMode="External"/><Relationship Id="rId56" Type="http://schemas.openxmlformats.org/officeDocument/2006/relationships/hyperlink" Target="http://www.ncbi.nlm.nih.gov/pmc/articles/PMC1495443/" TargetMode="External"/><Relationship Id="rId77" Type="http://schemas.openxmlformats.org/officeDocument/2006/relationships/hyperlink" Target="https://www.victimrights.org/sites/default/files/Staying%20Safer%20on%20the%20Streets.pdf" TargetMode="External"/><Relationship Id="rId100" Type="http://schemas.openxmlformats.org/officeDocument/2006/relationships/hyperlink" Target="http://www.pandys.org/articles/index.html" TargetMode="External"/><Relationship Id="rId105" Type="http://schemas.openxmlformats.org/officeDocument/2006/relationships/hyperlink" Target="http://www.pandys.org/articles/index.html" TargetMode="External"/><Relationship Id="rId126" Type="http://schemas.openxmlformats.org/officeDocument/2006/relationships/hyperlink" Target="http://www.mentalhealth.va.gov/depression.asp" TargetMode="External"/><Relationship Id="rId147" Type="http://schemas.openxmlformats.org/officeDocument/2006/relationships/hyperlink" Target="http://www.blogs.va.gov/VAntage/20878/massachusetts-veteran-with-ptsd-turns-his-life-around/" TargetMode="External"/><Relationship Id="rId168" Type="http://schemas.openxmlformats.org/officeDocument/2006/relationships/hyperlink" Target="https://www.nsvrc.org/publications/nsvrc-publications-information-packets/assisting-trafficking-victims-information-packet" TargetMode="External"/><Relationship Id="rId282" Type="http://schemas.openxmlformats.org/officeDocument/2006/relationships/hyperlink" Target="http://www.ncbi.nlm.nih.gov/pubmed/10945122" TargetMode="External"/><Relationship Id="rId8" Type="http://schemas.openxmlformats.org/officeDocument/2006/relationships/header" Target="header1.xml"/><Relationship Id="rId51" Type="http://schemas.openxmlformats.org/officeDocument/2006/relationships/hyperlink" Target="http://psycnet.apa.org/journals/ccp/63/2/280/" TargetMode="External"/><Relationship Id="rId72" Type="http://schemas.openxmlformats.org/officeDocument/2006/relationships/hyperlink" Target="http://nnedv.org/downloads/Thousing/TH_SA_Stalking_Aug2013/Engaging_Homeless_Survivors_of_Sexual_Violence_Final.pdf" TargetMode="External"/><Relationship Id="rId93" Type="http://schemas.openxmlformats.org/officeDocument/2006/relationships/hyperlink" Target="http://www.pandys.org/articles/index.html" TargetMode="External"/><Relationship Id="rId98" Type="http://schemas.openxmlformats.org/officeDocument/2006/relationships/hyperlink" Target="http://www.pandys.org/articles/index.html" TargetMode="External"/><Relationship Id="rId121" Type="http://schemas.openxmlformats.org/officeDocument/2006/relationships/hyperlink" Target="https://iris.custhelp.com/" TargetMode="External"/><Relationship Id="rId142" Type="http://schemas.openxmlformats.org/officeDocument/2006/relationships/hyperlink" Target="http://www.benefits.va.gov/BENEFITS/factsheets/serviceconnected/MST.pdf" TargetMode="External"/><Relationship Id="rId163" Type="http://schemas.openxmlformats.org/officeDocument/2006/relationships/hyperlink" Target="http://aspe.hhs.gov/basic-report/addressing-needs-victims-human-trafficking-challenges-barriers-and-promising-practices" TargetMode="External"/><Relationship Id="rId184" Type="http://schemas.openxmlformats.org/officeDocument/2006/relationships/hyperlink" Target="https://www.uscis.gov/humanitarian/battered-spouse-children-parents" TargetMode="External"/><Relationship Id="rId189" Type="http://schemas.openxmlformats.org/officeDocument/2006/relationships/hyperlink" Target="https://aspe.hhs.gov/hsp/07/HumanTrafficking/SA-DV/index.shtml" TargetMode="External"/><Relationship Id="rId219" Type="http://schemas.openxmlformats.org/officeDocument/2006/relationships/hyperlink" Target="https://vawnet.org/material/health-issues-affecting-trafficked-individuals" TargetMode="External"/><Relationship Id="rId3" Type="http://schemas.openxmlformats.org/officeDocument/2006/relationships/styles" Target="styles.xml"/><Relationship Id="rId214" Type="http://schemas.openxmlformats.org/officeDocument/2006/relationships/hyperlink" Target="http://www.air.org/THforSurvivors/508_Ch_02_Access_Selection.docx" TargetMode="External"/><Relationship Id="rId230" Type="http://schemas.openxmlformats.org/officeDocument/2006/relationships/hyperlink" Target="https://aspe.hhs.gov/hsp/07/HumanTrafficking/ResFac/ib.htm" TargetMode="External"/><Relationship Id="rId235" Type="http://schemas.openxmlformats.org/officeDocument/2006/relationships/hyperlink" Target="http://www.api-gbv.org/files/Trafficking-Considerations.Recs-APIIDV-2014.pdf" TargetMode="External"/><Relationship Id="rId251" Type="http://schemas.openxmlformats.org/officeDocument/2006/relationships/hyperlink" Target="http://vawnet.org/sc/intersection-domestic-violence-and-military-working-across-disciplines" TargetMode="External"/><Relationship Id="rId256" Type="http://schemas.openxmlformats.org/officeDocument/2006/relationships/hyperlink" Target="http://www.pcar.org/sites/default/files/resource-pdfs/reaching_latino_victims_of_sexual_violence.pdf" TargetMode="External"/><Relationship Id="rId277" Type="http://schemas.openxmlformats.org/officeDocument/2006/relationships/hyperlink" Target="https://www.victimrights.org/sites/default/files/Staying%20Safer%20on%20the%20Streets.pdf" TargetMode="External"/><Relationship Id="rId25" Type="http://schemas.openxmlformats.org/officeDocument/2006/relationships/hyperlink" Target="http://vawnet.org/material/no-safe-place-sexual-assault-lives-homeless-women" TargetMode="External"/><Relationship Id="rId46" Type="http://schemas.openxmlformats.org/officeDocument/2006/relationships/hyperlink" Target="http://onlinelibrary.wiley.com/doi/10.1002/nur.1033/abstract?systemMessage=Wiley+Online+Library+will+be+unavailable+on+Saturday+30th+July+2016+from+08%3A00-11%3A00+BST+%2F+03%3A00-06%3A00+EST+%2F+15%3A00-18%3A00+SGT+for+essential+maintenance.Apologies+for+the+inconvenience." TargetMode="External"/><Relationship Id="rId67" Type="http://schemas.openxmlformats.org/officeDocument/2006/relationships/hyperlink" Target="http://vawnet.org/material/no-safe-place-sexual-assault-lives-homeless-women" TargetMode="External"/><Relationship Id="rId116" Type="http://schemas.openxmlformats.org/officeDocument/2006/relationships/hyperlink" Target="http://www.defense.gov/News/News-Transcripts/Transcript-View/Article/607047" TargetMode="External"/><Relationship Id="rId137" Type="http://schemas.openxmlformats.org/officeDocument/2006/relationships/hyperlink" Target="http://www.mentalhealth.va.gov/docs/mst/Strength_Recovery-Men_Overcoming_MST_Spanish_508.pdf" TargetMode="External"/><Relationship Id="rId158" Type="http://schemas.openxmlformats.org/officeDocument/2006/relationships/hyperlink" Target="http://www.unh.edu/ccrc/prostitution/Juvenile_Prostitution_factsheet.pdf" TargetMode="External"/><Relationship Id="rId272" Type="http://schemas.openxmlformats.org/officeDocument/2006/relationships/hyperlink" Target="http://www.mentalhealth.va.gov/msthome.asp" TargetMode="External"/><Relationship Id="rId20" Type="http://schemas.openxmlformats.org/officeDocument/2006/relationships/hyperlink" Target="http://muskie.usm.maine.edu/vawamei/thousinggraphs.htm" TargetMode="External"/><Relationship Id="rId41" Type="http://schemas.openxmlformats.org/officeDocument/2006/relationships/hyperlink" Target="http://digitalcommons.unl.edu/cgi/viewcontent.cgi?article=1114&amp;context=sociologyfacpub" TargetMode="External"/><Relationship Id="rId62" Type="http://schemas.openxmlformats.org/officeDocument/2006/relationships/hyperlink" Target="http://www.ncbi.nlm.nih.gov/pubmed/10646178" TargetMode="External"/><Relationship Id="rId83" Type="http://schemas.openxmlformats.org/officeDocument/2006/relationships/hyperlink" Target="http://www.nsvrc.org/sites/default/files/Helping-sexual-assault-survivors-with-multiple-victimizations-and-needs_0.pdf" TargetMode="External"/><Relationship Id="rId88" Type="http://schemas.openxmlformats.org/officeDocument/2006/relationships/hyperlink" Target="http://pandys.org/" TargetMode="External"/><Relationship Id="rId111" Type="http://schemas.openxmlformats.org/officeDocument/2006/relationships/hyperlink" Target="http://www.wcsap.org/special-editions-0" TargetMode="External"/><Relationship Id="rId132" Type="http://schemas.openxmlformats.org/officeDocument/2006/relationships/hyperlink" Target="http://www.mentalhealth.va.gov/msthome.asp" TargetMode="External"/><Relationship Id="rId153" Type="http://schemas.openxmlformats.org/officeDocument/2006/relationships/hyperlink" Target="https://www.safehelpline.org/" TargetMode="External"/><Relationship Id="rId174" Type="http://schemas.openxmlformats.org/officeDocument/2006/relationships/hyperlink" Target="https://static.squarespace.com/static/502823ac24ac332d2dd1f778/t/50b97eb5e4b0ea992c9fa8ca/1354333877198/TransitionalHousing.pdf" TargetMode="External"/><Relationship Id="rId179" Type="http://schemas.openxmlformats.org/officeDocument/2006/relationships/hyperlink" Target="https://www.acf.hhs.gov/programs/orr/resource/fact-sheet-child-victims-of-human-trafficking" TargetMode="External"/><Relationship Id="rId195" Type="http://schemas.openxmlformats.org/officeDocument/2006/relationships/hyperlink" Target="https://aspe.hhs.gov/hsp/07/HumanTrafficking/CaseMgmt/ib.htm" TargetMode="External"/><Relationship Id="rId209" Type="http://schemas.openxmlformats.org/officeDocument/2006/relationships/hyperlink" Target="http://www.prostitutionresearch.com/pdfs/Garden_of_Truth_Final_Project_WEB.pdf" TargetMode="External"/><Relationship Id="rId190" Type="http://schemas.openxmlformats.org/officeDocument/2006/relationships/hyperlink" Target="https://aspe.hhs.gov/hsp/07/HumanTrafficking/MentalHealth/index.shtml" TargetMode="External"/><Relationship Id="rId204" Type="http://schemas.openxmlformats.org/officeDocument/2006/relationships/hyperlink" Target="http://www.api-gbv.org/files/Trafficking-FamilyControlled-AsianPacificInstitute-2016.pdf" TargetMode="External"/><Relationship Id="rId220" Type="http://schemas.openxmlformats.org/officeDocument/2006/relationships/hyperlink" Target="http://www.api-gbv.org/files/Trafficking-ResourcesList-APIIDV-2014.pdf" TargetMode="External"/><Relationship Id="rId225" Type="http://schemas.openxmlformats.org/officeDocument/2006/relationships/hyperlink" Target="http://www.cdc.gov/mmwr/preview/mmwrhtml/ss6308a1.htm" TargetMode="External"/><Relationship Id="rId241" Type="http://schemas.openxmlformats.org/officeDocument/2006/relationships/hyperlink" Target="http://vawnet.org/material/no-safe-place-sexual-assault-lives-homeless-women" TargetMode="External"/><Relationship Id="rId246" Type="http://schemas.openxmlformats.org/officeDocument/2006/relationships/hyperlink" Target="http://indianlaw.org/sites/default/files/shattered%20hearts%20report.pdf" TargetMode="External"/><Relationship Id="rId267" Type="http://schemas.openxmlformats.org/officeDocument/2006/relationships/hyperlink" Target="https://www.dhs.gov/xlibrary/assets/dhs_u_visa_certification_guide.pdf" TargetMode="External"/><Relationship Id="rId15" Type="http://schemas.openxmlformats.org/officeDocument/2006/relationships/header" Target="header5.xml"/><Relationship Id="rId36" Type="http://schemas.openxmlformats.org/officeDocument/2006/relationships/hyperlink" Target="http://www.ncbi.nlm.nih.gov/pubmed/11746062" TargetMode="External"/><Relationship Id="rId57" Type="http://schemas.openxmlformats.org/officeDocument/2006/relationships/hyperlink" Target="http://www.ncbi.nlm.nih.gov/pubmed/10945122" TargetMode="External"/><Relationship Id="rId106" Type="http://schemas.openxmlformats.org/officeDocument/2006/relationships/hyperlink" Target="http://www.pandys.org/recommendedreading.html" TargetMode="External"/><Relationship Id="rId127" Type="http://schemas.openxmlformats.org/officeDocument/2006/relationships/hyperlink" Target="http://www.mentalhealth.va.gov/anxiety.asp" TargetMode="External"/><Relationship Id="rId262" Type="http://schemas.openxmlformats.org/officeDocument/2006/relationships/hyperlink" Target="http://www.defense.gov/News/Transcripts/Transcript-View/Article/607047" TargetMode="External"/><Relationship Id="rId283" Type="http://schemas.openxmlformats.org/officeDocument/2006/relationships/hyperlink" Target="http://www.womenslaw.org/laws_state_type.php?id=13636&amp;state_code=US" TargetMode="External"/><Relationship Id="rId10" Type="http://schemas.openxmlformats.org/officeDocument/2006/relationships/header" Target="header3.xml"/><Relationship Id="rId31" Type="http://schemas.openxmlformats.org/officeDocument/2006/relationships/hyperlink" Target="http://www.ncbi.nlm.nih.gov/pubmed/10945122" TargetMode="External"/><Relationship Id="rId52" Type="http://schemas.openxmlformats.org/officeDocument/2006/relationships/hyperlink" Target="http://www.ncbi.nlm.nih.gov/pubmed/15313103" TargetMode="External"/><Relationship Id="rId73" Type="http://schemas.openxmlformats.org/officeDocument/2006/relationships/hyperlink" Target="https://www.victimrights.org/sites/default/files/Staying%20Safer%20on%20the%20Streets.pdf" TargetMode="External"/><Relationship Id="rId78" Type="http://schemas.openxmlformats.org/officeDocument/2006/relationships/hyperlink" Target="http://www.victimrights.org" TargetMode="External"/><Relationship Id="rId94" Type="http://schemas.openxmlformats.org/officeDocument/2006/relationships/hyperlink" Target="http://www.pandys.org/articles/index.html" TargetMode="External"/><Relationship Id="rId99" Type="http://schemas.openxmlformats.org/officeDocument/2006/relationships/hyperlink" Target="http://www.pandys.org/articles/index.html" TargetMode="External"/><Relationship Id="rId101" Type="http://schemas.openxmlformats.org/officeDocument/2006/relationships/hyperlink" Target="http://www.pandys.org/articles/index.html" TargetMode="External"/><Relationship Id="rId122" Type="http://schemas.openxmlformats.org/officeDocument/2006/relationships/hyperlink" Target="http://www.mentalhealth.va.gov/msthome.asp" TargetMode="External"/><Relationship Id="rId143" Type="http://schemas.openxmlformats.org/officeDocument/2006/relationships/hyperlink" Target="http://www.benefits.va.gov/compensation/index.asp" TargetMode="External"/><Relationship Id="rId148" Type="http://schemas.openxmlformats.org/officeDocument/2006/relationships/hyperlink" Target="http://www.blogs.va.gov/VAntage/10803/the-invisible-monster-a-homeless-female-veterans-journey-to-take-back-her-life-from-ptsd/" TargetMode="External"/><Relationship Id="rId164" Type="http://schemas.openxmlformats.org/officeDocument/2006/relationships/hyperlink" Target="http://aspe.hhs.gov/basic-report/finding-path-recovery-residential-facilities-minor-victims-domestic-sex-trafficking" TargetMode="External"/><Relationship Id="rId169" Type="http://schemas.openxmlformats.org/officeDocument/2006/relationships/hyperlink" Target="http://nsvrc.org/publications/nsvrc-publications-bibliographies/human-trafficking-annotated-bibliography" TargetMode="External"/><Relationship Id="rId185" Type="http://schemas.openxmlformats.org/officeDocument/2006/relationships/hyperlink" Target="https://www.dhs.gov/xlibrary/assets/dhs_u_visa_certification_guide.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acf.hhs.gov/sites/default/files/endtrafficking/otip_fact_sheet_eligibility.pdf" TargetMode="External"/><Relationship Id="rId210" Type="http://schemas.openxmlformats.org/officeDocument/2006/relationships/hyperlink" Target="http://www.niwrc.org/sites/default/files/documents/Resources/niwrc-api_webinar_april_20_2015-handouts.pdf" TargetMode="External"/><Relationship Id="rId215" Type="http://schemas.openxmlformats.org/officeDocument/2006/relationships/hyperlink" Target="http://www.air.org/THforSurvivors/508_Ch_04_Survivor-Centered.docx" TargetMode="External"/><Relationship Id="rId236" Type="http://schemas.openxmlformats.org/officeDocument/2006/relationships/hyperlink" Target="https://www.nsvrc.org/publications/guides/helping-sexual-assault-survivors-multiple-victimizations-and-needs-guide-agencie" TargetMode="External"/><Relationship Id="rId257" Type="http://schemas.openxmlformats.org/officeDocument/2006/relationships/hyperlink" Target="http://www.treatment-innovations.org/seeking-safety.html" TargetMode="External"/><Relationship Id="rId278" Type="http://schemas.openxmlformats.org/officeDocument/2006/relationships/hyperlink" Target="http://muskie.usm.maine.edu/vawamei/thousinggraphs.htm" TargetMode="External"/><Relationship Id="rId26" Type="http://schemas.openxmlformats.org/officeDocument/2006/relationships/hyperlink" Target="https://www.ncjrs.gov/pdffiles1/nij/grants/211976.pdf" TargetMode="External"/><Relationship Id="rId231" Type="http://schemas.openxmlformats.org/officeDocument/2006/relationships/hyperlink" Target="https://aspe.hhs.gov/basic-report/addressing-needs-victims-human-trafficking-challenges-barriers-and-promising-practices" TargetMode="External"/><Relationship Id="rId252" Type="http://schemas.openxmlformats.org/officeDocument/2006/relationships/hyperlink" Target="https://www.nsvrc.org/publications/nsvrc-publications-guides/human-trafficking-guide-victim-advocates" TargetMode="External"/><Relationship Id="rId273" Type="http://schemas.openxmlformats.org/officeDocument/2006/relationships/hyperlink" Target="http://www.vetcenter.va.gov/Military_Sexual_Trauma.asp" TargetMode="External"/><Relationship Id="rId47" Type="http://schemas.openxmlformats.org/officeDocument/2006/relationships/hyperlink" Target="http://www.ncbi.nlm.nih.gov/pubmed/8561181" TargetMode="External"/><Relationship Id="rId68" Type="http://schemas.openxmlformats.org/officeDocument/2006/relationships/hyperlink" Target="http://vawnet.org/material/no-safe-place-sexual-assault-lives-homeless-women" TargetMode="External"/><Relationship Id="rId89" Type="http://schemas.openxmlformats.org/officeDocument/2006/relationships/hyperlink" Target="http://www.pandys.org/forums" TargetMode="External"/><Relationship Id="rId112" Type="http://schemas.openxmlformats.org/officeDocument/2006/relationships/hyperlink" Target="http://www.wcsap.org/circle-hope-guide-conducting-effective-psychoeducational-support-groups" TargetMode="External"/><Relationship Id="rId133" Type="http://schemas.openxmlformats.org/officeDocument/2006/relationships/hyperlink" Target="http://www.mentalhealth.va.gov/docs/mst_general_factsheet.pdf" TargetMode="External"/><Relationship Id="rId154" Type="http://schemas.openxmlformats.org/officeDocument/2006/relationships/hyperlink" Target="https://www.safehelpline.org/" TargetMode="External"/><Relationship Id="rId175" Type="http://schemas.openxmlformats.org/officeDocument/2006/relationships/hyperlink" Target="http://www.acf.hhs.gov/endtrafficking/programs/rescue-and-restore" TargetMode="External"/><Relationship Id="rId196" Type="http://schemas.openxmlformats.org/officeDocument/2006/relationships/hyperlink" Target="https://aspe.hhs.gov/hsp/07/HumanTrafficking/Treating/ib.htm" TargetMode="External"/><Relationship Id="rId200" Type="http://schemas.openxmlformats.org/officeDocument/2006/relationships/hyperlink" Target="http://calio.org/" TargetMode="External"/><Relationship Id="rId16" Type="http://schemas.openxmlformats.org/officeDocument/2006/relationships/header" Target="header6.xml"/><Relationship Id="rId221" Type="http://schemas.openxmlformats.org/officeDocument/2006/relationships/hyperlink" Target="http://www.api-gbv.org/violence/trafficking.php" TargetMode="External"/><Relationship Id="rId242" Type="http://schemas.openxmlformats.org/officeDocument/2006/relationships/hyperlink" Target="http://www.rand.org/content/dam/rand/pubs/technical_reports/2009/RAND_TR617.pdf" TargetMode="External"/><Relationship Id="rId263" Type="http://schemas.openxmlformats.org/officeDocument/2006/relationships/hyperlink" Target="http://www.acf.hhs.gov/sites/default/files/endtrafficking/otip_fact_sheet_eligibility.pdf" TargetMode="External"/><Relationship Id="rId284" Type="http://schemas.openxmlformats.org/officeDocument/2006/relationships/header" Target="header7.xml"/><Relationship Id="rId37" Type="http://schemas.openxmlformats.org/officeDocument/2006/relationships/hyperlink" Target="http://www.ncbi.nlm.nih.gov/pubmed/10945122" TargetMode="External"/><Relationship Id="rId58" Type="http://schemas.openxmlformats.org/officeDocument/2006/relationships/hyperlink" Target="http://www.ncbi.nlm.nih.gov/pubmed/10945122" TargetMode="External"/><Relationship Id="rId79" Type="http://schemas.openxmlformats.org/officeDocument/2006/relationships/hyperlink" Target="http://www.cdc.gov/mmwr/preview/mmwrhtml/ss6308a1.htm?s_cid=ss6308a1_e" TargetMode="External"/><Relationship Id="rId102" Type="http://schemas.openxmlformats.org/officeDocument/2006/relationships/hyperlink" Target="http://www.pandys.org/articles/index.html" TargetMode="External"/><Relationship Id="rId123" Type="http://schemas.openxmlformats.org/officeDocument/2006/relationships/hyperlink" Target="http://www.benefits.va.gov/BENEFITS/factsheets/serviceconnected/MST.pdf" TargetMode="External"/><Relationship Id="rId144" Type="http://schemas.openxmlformats.org/officeDocument/2006/relationships/hyperlink" Target="https://www.myhealth.va.gov/mhv-portal-web/dont-suffer-in-silence-va-offers-help-for-military-sexual-trauma-mst" TargetMode="External"/><Relationship Id="rId90" Type="http://schemas.openxmlformats.org/officeDocument/2006/relationships/hyperlink" Target="http://pandys.org/crisissupport.html" TargetMode="External"/><Relationship Id="rId165" Type="http://schemas.openxmlformats.org/officeDocument/2006/relationships/hyperlink" Target="https://www.facebook.com/The-SAGE-Project-Inc-274734426601/" TargetMode="External"/><Relationship Id="rId186" Type="http://schemas.openxmlformats.org/officeDocument/2006/relationships/hyperlink" Target="http://www.womenslaw.org/laws_state_type.php?id=10268&amp;state_code=US" TargetMode="External"/><Relationship Id="rId211" Type="http://schemas.openxmlformats.org/officeDocument/2006/relationships/hyperlink" Target="http://www.niwrc.org/sites/default/files/documents/Resources/Slide_Deck-Understanding%20Trafficking%20to%20Develop%20a%20Local%20Tribal%20Response.pdf" TargetMode="External"/><Relationship Id="rId232" Type="http://schemas.openxmlformats.org/officeDocument/2006/relationships/hyperlink" Target="https://aspe.hhs.gov/basic-report/study-hhs-programs-serving-human-trafficking-victims-final-report" TargetMode="External"/><Relationship Id="rId253" Type="http://schemas.openxmlformats.org/officeDocument/2006/relationships/hyperlink" Target="https://www.nsvrc.org/publications/nsvrc-publications-guides/sexual-violence-military-guide-civilian-advocates" TargetMode="External"/><Relationship Id="rId274" Type="http://schemas.openxmlformats.org/officeDocument/2006/relationships/hyperlink" Target="https://victimrights.org/surviving-sexual-violence" TargetMode="External"/><Relationship Id="rId27" Type="http://schemas.openxmlformats.org/officeDocument/2006/relationships/hyperlink" Target="http://www.cdc.gov/mmwr/preview/mmwrhtml/ss6308a1.htm" TargetMode="External"/><Relationship Id="rId48" Type="http://schemas.openxmlformats.org/officeDocument/2006/relationships/hyperlink" Target="http://psycnet.apa.org/psycinfo/1998-07035-012" TargetMode="External"/><Relationship Id="rId69" Type="http://schemas.openxmlformats.org/officeDocument/2006/relationships/hyperlink" Target="https://www.victimrights.org/surviving-sexual-violence-streets" TargetMode="External"/><Relationship Id="rId113" Type="http://schemas.openxmlformats.org/officeDocument/2006/relationships/hyperlink" Target="http://www.pcar.org/sites/default/files/resource-pdfs/reaching_latino_victims_of_sexual_violence.pdf" TargetMode="External"/><Relationship Id="rId134" Type="http://schemas.openxmlformats.org/officeDocument/2006/relationships/hyperlink" Target="http://www.mentalhealth.va.gov/docs/MST-BrochureforVeterans.pdf" TargetMode="External"/><Relationship Id="rId80" Type="http://schemas.openxmlformats.org/officeDocument/2006/relationships/hyperlink" Target="http://www.cdc.gov/mmwr/preview/mmwrhtml/ss6308a1.htm" TargetMode="External"/><Relationship Id="rId155" Type="http://schemas.openxmlformats.org/officeDocument/2006/relationships/hyperlink" Target="http://vawnet.org/sc/sexual-violence-military" TargetMode="External"/><Relationship Id="rId176" Type="http://schemas.openxmlformats.org/officeDocument/2006/relationships/hyperlink" Target="http://www.acf.hhs.gov/endtrafficking/programs/rescue-and-restore" TargetMode="External"/><Relationship Id="rId197" Type="http://schemas.openxmlformats.org/officeDocument/2006/relationships/hyperlink" Target="https://aspe.hhs.gov/hsp/07/HumanTrafficking/IdentVict/ib.htm" TargetMode="External"/><Relationship Id="rId201" Type="http://schemas.openxmlformats.org/officeDocument/2006/relationships/hyperlink" Target="http://www.nationalcac.org/online-training-catalog/" TargetMode="External"/><Relationship Id="rId222" Type="http://schemas.openxmlformats.org/officeDocument/2006/relationships/hyperlink" Target="http://www.api-gbv.org/files/Trafficking-FamilyControlled-AsianPacificInstitute-2016.pdf" TargetMode="External"/><Relationship Id="rId243" Type="http://schemas.openxmlformats.org/officeDocument/2006/relationships/hyperlink" Target="http://icwclaw.org/services-available/victims-of-trafficking-and-violence-protection-act-t-and-u-visas/" TargetMode="External"/><Relationship Id="rId264" Type="http://schemas.openxmlformats.org/officeDocument/2006/relationships/hyperlink" Target="http://www.acf.hhs.gov/sites/default/files/fysb/fvpsa_admin_guide_20121119_0.pdf" TargetMode="External"/><Relationship Id="rId285" Type="http://schemas.openxmlformats.org/officeDocument/2006/relationships/fontTable" Target="fontTable.xml"/><Relationship Id="rId17" Type="http://schemas.openxmlformats.org/officeDocument/2006/relationships/hyperlink" Target="http://www.futureswithoutviolence.org/userfiles/file/Children_and_Families/Advocates%20Guide(1).pdf" TargetMode="External"/><Relationship Id="rId38" Type="http://schemas.openxmlformats.org/officeDocument/2006/relationships/hyperlink" Target="http://www.ncbi.nlm.nih.gov/pmc/articles/PMC1495443/" TargetMode="External"/><Relationship Id="rId59" Type="http://schemas.openxmlformats.org/officeDocument/2006/relationships/hyperlink" Target="http://www.ncbi.nlm.nih.gov/pubmed/8561181" TargetMode="External"/><Relationship Id="rId103" Type="http://schemas.openxmlformats.org/officeDocument/2006/relationships/hyperlink" Target="http://www.pandys.org/articles/index.html" TargetMode="External"/><Relationship Id="rId124" Type="http://schemas.openxmlformats.org/officeDocument/2006/relationships/hyperlink" Target="http://www.mentalhealth.va.gov/msthome.asp" TargetMode="External"/><Relationship Id="rId70" Type="http://schemas.openxmlformats.org/officeDocument/2006/relationships/hyperlink" Target="https://www.youtube.com/watch?v=0XNzJxSSjJw" TargetMode="External"/><Relationship Id="rId91" Type="http://schemas.openxmlformats.org/officeDocument/2006/relationships/hyperlink" Target="http://www.pandys.org/articles" TargetMode="External"/><Relationship Id="rId145" Type="http://schemas.openxmlformats.org/officeDocument/2006/relationships/hyperlink" Target="http://www.mentalhealth.va.gov/featurearticle_April-MST.asp" TargetMode="External"/><Relationship Id="rId166" Type="http://schemas.openxmlformats.org/officeDocument/2006/relationships/hyperlink" Target="http://www.gems-girls.org/" TargetMode="External"/><Relationship Id="rId187" Type="http://schemas.openxmlformats.org/officeDocument/2006/relationships/hyperlink" Target="https://aspe.hhs.gov/study-hhs-programs-serving-human-trafficking-victims" TargetMode="External"/><Relationship Id="rId1" Type="http://schemas.openxmlformats.org/officeDocument/2006/relationships/customXml" Target="../customXml/item1.xml"/><Relationship Id="rId212" Type="http://schemas.openxmlformats.org/officeDocument/2006/relationships/hyperlink" Target="http://www.mcedsv.org/training/past-training-materials/human-trafficking-webinar-series.html?_sm_au_=iVVB6mn6NMHBfvq5" TargetMode="External"/><Relationship Id="rId233" Type="http://schemas.openxmlformats.org/officeDocument/2006/relationships/hyperlink" Target="http://www.nytimes.com/2014/05/02/us/military-sex-assault-report.html?_r=1" TargetMode="External"/><Relationship Id="rId254" Type="http://schemas.openxmlformats.org/officeDocument/2006/relationships/hyperlink" Target="http://vawnet.org/sc/sexual-violence-military" TargetMode="External"/><Relationship Id="rId28" Type="http://schemas.openxmlformats.org/officeDocument/2006/relationships/hyperlink" Target="https://www.ncjrs.gov/pdffiles1/nij/grants/211976.pdf" TargetMode="External"/><Relationship Id="rId49" Type="http://schemas.openxmlformats.org/officeDocument/2006/relationships/hyperlink" Target="https://www.ncjrs.gov/pdffiles1/nij/grants/211976.pdf" TargetMode="External"/><Relationship Id="rId114" Type="http://schemas.openxmlformats.org/officeDocument/2006/relationships/hyperlink" Target="http://www.mentalhealth.va.gov/msthome.asp" TargetMode="External"/><Relationship Id="rId275" Type="http://schemas.openxmlformats.org/officeDocument/2006/relationships/hyperlink" Target="http://www.tprojects.org/public/file/Discussion_Guide_for_Surviving_SV_on_the_Streets.pdf" TargetMode="External"/><Relationship Id="rId60" Type="http://schemas.openxmlformats.org/officeDocument/2006/relationships/hyperlink" Target="http://psycnet.apa.org/psycinfo/1998-07035-012" TargetMode="External"/><Relationship Id="rId81" Type="http://schemas.openxmlformats.org/officeDocument/2006/relationships/hyperlink" Target="http://aspe.hhs.gov/hsp/07/humantrafficking/index.shtml" TargetMode="External"/><Relationship Id="rId135" Type="http://schemas.openxmlformats.org/officeDocument/2006/relationships/hyperlink" Target="http://www.mentalhealth.va.gov/docs/MST-BrochureforVeterans-Spanish-Sep2010.pdf" TargetMode="External"/><Relationship Id="rId156" Type="http://schemas.openxmlformats.org/officeDocument/2006/relationships/hyperlink" Target="http://vawnet.org/sc/intersection-domestic-violence-and-military-working-across-disciplines" TargetMode="External"/><Relationship Id="rId177" Type="http://schemas.openxmlformats.org/officeDocument/2006/relationships/hyperlink" Target="http://www.acf.hhs.gov/sites/default/files/orr/traffickingservices_0.pdf" TargetMode="External"/><Relationship Id="rId198" Type="http://schemas.openxmlformats.org/officeDocument/2006/relationships/hyperlink" Target="https://aspe.hhs.gov/hsp/07/HumanTrafficking/ResFac/ib.htm" TargetMode="External"/><Relationship Id="rId202" Type="http://schemas.openxmlformats.org/officeDocument/2006/relationships/hyperlink" Target="http://www.api-gbv.org/violence/trafficking.php" TargetMode="External"/><Relationship Id="rId223" Type="http://schemas.openxmlformats.org/officeDocument/2006/relationships/hyperlink" Target="http://www.bjs.gov/content/pub/pdf/cshti0810.pdf" TargetMode="External"/><Relationship Id="rId244" Type="http://schemas.openxmlformats.org/officeDocument/2006/relationships/hyperlink" Target="https://www.ncjrs.gov/pdffiles1/nij/grants/21197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justice.gov/ovw/dating-violence" TargetMode="External"/><Relationship Id="rId13" Type="http://schemas.openxmlformats.org/officeDocument/2006/relationships/hyperlink" Target="http://www.air.org/THforSurvivors/508_Ch_02_Access_Selection.docx" TargetMode="External"/><Relationship Id="rId18" Type="http://schemas.openxmlformats.org/officeDocument/2006/relationships/hyperlink" Target="http://www.treatment-innovations.org/seeking-safety.html" TargetMode="External"/><Relationship Id="rId26" Type="http://schemas.openxmlformats.org/officeDocument/2006/relationships/hyperlink" Target="https://humantraffickinghotline.org/type-trafficking/sex-trafficking" TargetMode="External"/><Relationship Id="rId3" Type="http://schemas.openxmlformats.org/officeDocument/2006/relationships/hyperlink" Target="https://www.jstor.org/stable/353683?seq=1" TargetMode="External"/><Relationship Id="rId21" Type="http://schemas.openxmlformats.org/officeDocument/2006/relationships/hyperlink" Target="http://naehcy.org/dl/tk/faa/18_shelter.doc" TargetMode="External"/><Relationship Id="rId7" Type="http://schemas.openxmlformats.org/officeDocument/2006/relationships/hyperlink" Target="http://www.cdc.gov/violenceprevention/pdf/intimatepartnerviolence.pdf" TargetMode="External"/><Relationship Id="rId12" Type="http://schemas.openxmlformats.org/officeDocument/2006/relationships/hyperlink" Target="https://www.hudexchange.info/resource/2889/rapid-rehousing-esg-vs-coc/" TargetMode="External"/><Relationship Id="rId17" Type="http://schemas.openxmlformats.org/officeDocument/2006/relationships/hyperlink" Target="http://www.aaets.org/article200.htm" TargetMode="External"/><Relationship Id="rId25" Type="http://schemas.openxmlformats.org/officeDocument/2006/relationships/hyperlink" Target="http://www.newsweek.com/militarys-secret-shame-66459" TargetMode="External"/><Relationship Id="rId33" Type="http://schemas.openxmlformats.org/officeDocument/2006/relationships/hyperlink" Target="https://static.squarespace.com/static/502823ac24ac332d2dd1f778/t/50b97eb5e4b0ea992c9fa8ca/1354333877198/TransitionalHousing.pdf" TargetMode="External"/><Relationship Id="rId2" Type="http://schemas.openxmlformats.org/officeDocument/2006/relationships/hyperlink" Target="http://lundybancroft.com/books/" TargetMode="External"/><Relationship Id="rId16" Type="http://schemas.openxmlformats.org/officeDocument/2006/relationships/hyperlink" Target="http://www.mocadsv.org/FileStream.aspx?FileID=388" TargetMode="External"/><Relationship Id="rId20" Type="http://schemas.openxmlformats.org/officeDocument/2006/relationships/hyperlink" Target="https://www.cdc.gov/violenceprevention/nisvs/summaryreports.html" TargetMode="External"/><Relationship Id="rId29" Type="http://schemas.openxmlformats.org/officeDocument/2006/relationships/hyperlink" Target="http://icwclaw.org/services-available/victims-of-trafficking-and-violence-protection-act-t-and-u-visa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1" Type="http://schemas.openxmlformats.org/officeDocument/2006/relationships/hyperlink" Target="https://www.hudexchange.info/resources/documents/HEARTH_HomelessDefinition_FinalRule.pdf" TargetMode="External"/><Relationship Id="rId24" Type="http://schemas.openxmlformats.org/officeDocument/2006/relationships/hyperlink" Target="http://www.nytimes.com/2014/05/02/us/military-sex-assault-report.html?_r=1" TargetMode="External"/><Relationship Id="rId32" Type="http://schemas.openxmlformats.org/officeDocument/2006/relationships/hyperlink" Target="http://icwclaw.org/services-available/victims-of-trafficking-and-violence-protection-act-t-and-u-visas/" TargetMode="External"/><Relationship Id="rId5" Type="http://schemas.openxmlformats.org/officeDocument/2006/relationships/hyperlink" Target="https://www.bjs.gov/content/pub/pdf/fvs02.pdf" TargetMode="External"/><Relationship Id="rId15" Type="http://schemas.openxmlformats.org/officeDocument/2006/relationships/hyperlink" Target="https://www.victimrights.org/sites/default/files/Staying%20Safer%20on%20the%20Streets.pdf" TargetMode="External"/><Relationship Id="rId23" Type="http://schemas.openxmlformats.org/officeDocument/2006/relationships/hyperlink" Target="https://www.americanbar.org/groups/child_law/resources/child_law_practiceonline/child_law_practice/vol-33/june-2014/state-educational-and-health-care-consent-laws.html" TargetMode="External"/><Relationship Id="rId28" Type="http://schemas.openxmlformats.org/officeDocument/2006/relationships/hyperlink" Target="https://www.fas.org/sgp/crs/misc/R43677.pdf" TargetMode="External"/><Relationship Id="rId10" Type="http://schemas.openxmlformats.org/officeDocument/2006/relationships/hyperlink" Target="https://www.hudexchange.info/resources/documents/HEARTH_HomelessDefinition_FinalRule.pdf" TargetMode="External"/><Relationship Id="rId19" Type="http://schemas.openxmlformats.org/officeDocument/2006/relationships/hyperlink" Target="https://www.victimrights.org/resources-professionals" TargetMode="External"/><Relationship Id="rId31" Type="http://schemas.openxmlformats.org/officeDocument/2006/relationships/hyperlink" Target="http://www.criminaljustice.ny.gov/ops/training/bcpo/certvictims.pdf"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cf.hhs.gov/sites/default/files/fysb/fvpsa_admin_guide_20121119_0.pdf" TargetMode="External"/><Relationship Id="rId14" Type="http://schemas.openxmlformats.org/officeDocument/2006/relationships/hyperlink" Target="https://www.hudexchange.info/resource/2889/rapid-rehousing-esg-vs-coc/" TargetMode="External"/><Relationship Id="rId22" Type="http://schemas.openxmlformats.org/officeDocument/2006/relationships/hyperlink" Target="http://naehcy.org/wp-content/uploads/2018/02/2017-10-16_NAEHCY-FAQs.pdf" TargetMode="External"/><Relationship Id="rId27" Type="http://schemas.openxmlformats.org/officeDocument/2006/relationships/hyperlink" Target="https://www.fas.org/sgp/crs/misc/R43677.pdf" TargetMode="External"/><Relationship Id="rId30" Type="http://schemas.openxmlformats.org/officeDocument/2006/relationships/hyperlink" Target="https://www.dhs.gov/xlibrary/assets/dhs_u_visa_certification_guid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8E725-C1A7-4D5E-B00B-5EE807CE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58</Pages>
  <Words>36087</Words>
  <Characters>205701</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2014-15 snapshot - OVW constituencies</vt:lpstr>
    </vt:vector>
  </TitlesOfParts>
  <Company>American Institutes for Research</Company>
  <LinksUpToDate>false</LinksUpToDate>
  <CharactersWithSpaces>241306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2014-15 snapshot - OVW constituencies</dc:title>
  <dc:subject>transitional housing for survivors of domestic and sexual violence 2014-15 snapshot - OVW constituencies</dc:subject>
  <dc:creator>US Dept of Justice, Office on VIolence against Women / AIR</dc:creator>
  <cp:keywords>transitional housing, housing, domestic violence, sexual assault, homelessness</cp:keywords>
  <cp:lastModifiedBy>Berman, Fred</cp:lastModifiedBy>
  <cp:revision>14</cp:revision>
  <cp:lastPrinted>2017-01-05T05:18:00Z</cp:lastPrinted>
  <dcterms:created xsi:type="dcterms:W3CDTF">2017-01-25T14:48:00Z</dcterms:created>
  <dcterms:modified xsi:type="dcterms:W3CDTF">2018-06-14T14:09:00Z</dcterms:modified>
</cp:coreProperties>
</file>